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E7E" w:rsidRPr="002F2C81" w:rsidRDefault="00222E7E" w:rsidP="00222E7E">
      <w:pPr>
        <w:spacing w:beforeLines="1" w:before="2" w:afterLines="1" w:after="2"/>
        <w:rPr>
          <w:b/>
          <w:bCs/>
          <w:color w:val="FF0000"/>
          <w:sz w:val="44"/>
          <w:szCs w:val="44"/>
        </w:rPr>
      </w:pPr>
      <w:r w:rsidRPr="002F2C81">
        <w:rPr>
          <w:b/>
          <w:bCs/>
          <w:color w:val="FF0000"/>
          <w:sz w:val="44"/>
          <w:szCs w:val="44"/>
        </w:rPr>
        <w:t>Textil branschskola får fortsatt förtroende!</w:t>
      </w:r>
    </w:p>
    <w:p w:rsidR="00222E7E" w:rsidRDefault="00222E7E" w:rsidP="00222E7E">
      <w:pPr>
        <w:spacing w:beforeLines="1" w:before="2" w:afterLines="1" w:after="2"/>
      </w:pPr>
      <w:r>
        <w:rPr>
          <w:noProof/>
        </w:rPr>
        <w:drawing>
          <wp:inline distT="0" distB="0" distL="0" distR="0" wp14:anchorId="4EDD9168" wp14:editId="2520161A">
            <wp:extent cx="5756910" cy="38392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7E" w:rsidRDefault="00222E7E" w:rsidP="00222E7E">
      <w:pPr>
        <w:spacing w:beforeLines="1" w:before="2" w:afterLines="1" w:after="2"/>
      </w:pPr>
      <w:r>
        <w:rPr>
          <w:sz w:val="20"/>
        </w:rPr>
        <w:t>För 2 år sedan fick Nordiska Textilakademin full pott när de beviljades startbesked för 4 ansökta utbildningar och idag kom återigen positivt besked från Myndigheten för Yrkeshögskolan</w:t>
      </w:r>
      <w:r w:rsidR="005A4D14">
        <w:t xml:space="preserve">. </w:t>
      </w:r>
      <w:r>
        <w:rPr>
          <w:sz w:val="20"/>
        </w:rPr>
        <w:t xml:space="preserve">Samtliga 3 ansökta utbildningar har fått fortsatt förtroende, dessutom har 2 av utbildningarna tilldelats 3 starter, vilket ger </w:t>
      </w:r>
      <w:r w:rsidRPr="001D4574">
        <w:rPr>
          <w:sz w:val="20"/>
        </w:rPr>
        <w:t>branschen kontinuitet i sin kompetensförsörjning</w:t>
      </w:r>
      <w:r w:rsidRPr="000B7C0D">
        <w:rPr>
          <w:sz w:val="20"/>
        </w:rPr>
        <w:t>.</w:t>
      </w:r>
      <w:r w:rsidRPr="00466CD2">
        <w:rPr>
          <w:sz w:val="20"/>
        </w:rPr>
        <w:t xml:space="preserve"> </w:t>
      </w:r>
      <w:r>
        <w:rPr>
          <w:sz w:val="20"/>
        </w:rPr>
        <w:t>Totalt har nu Nordiska Textilakademin 5 utbildningar inom Yrkeshögskolan.</w:t>
      </w:r>
    </w:p>
    <w:p w:rsidR="00222E7E" w:rsidRDefault="00222E7E" w:rsidP="00222E7E">
      <w:pPr>
        <w:spacing w:beforeLines="1" w:before="2" w:afterLines="1" w:after="2"/>
      </w:pPr>
    </w:p>
    <w:p w:rsidR="00222E7E" w:rsidRPr="00F4500F" w:rsidRDefault="00222E7E" w:rsidP="00222E7E">
      <w:pPr>
        <w:spacing w:beforeLines="1" w:before="2" w:afterLines="1" w:after="2"/>
        <w:rPr>
          <w:i/>
          <w:iCs/>
          <w:sz w:val="20"/>
        </w:rPr>
      </w:pPr>
      <w:r w:rsidRPr="00F4500F">
        <w:rPr>
          <w:i/>
          <w:iCs/>
          <w:sz w:val="20"/>
        </w:rPr>
        <w:t xml:space="preserve">-Det är ett efterlängtat besked och vi tillsammans med </w:t>
      </w:r>
      <w:r>
        <w:rPr>
          <w:i/>
          <w:iCs/>
          <w:sz w:val="20"/>
        </w:rPr>
        <w:t xml:space="preserve">företagen </w:t>
      </w:r>
      <w:r w:rsidRPr="00F4500F">
        <w:rPr>
          <w:i/>
          <w:iCs/>
          <w:sz w:val="20"/>
        </w:rPr>
        <w:t>kan nu fortsätta arbeta för en stark textil branschskola</w:t>
      </w:r>
      <w:r>
        <w:rPr>
          <w:i/>
          <w:iCs/>
          <w:sz w:val="20"/>
        </w:rPr>
        <w:t xml:space="preserve"> i Borås</w:t>
      </w:r>
      <w:r w:rsidRPr="00F4500F">
        <w:rPr>
          <w:i/>
          <w:iCs/>
          <w:sz w:val="20"/>
        </w:rPr>
        <w:t>. Med det här beskedet visar vi att branschen är en framtidsbransch och vi kan ta till vara det stora engagemang som finns för textil- och modebranschen</w:t>
      </w:r>
      <w:r>
        <w:rPr>
          <w:i/>
          <w:iCs/>
          <w:sz w:val="20"/>
        </w:rPr>
        <w:t>,</w:t>
      </w:r>
      <w:r w:rsidRPr="00624CAA">
        <w:rPr>
          <w:sz w:val="20"/>
        </w:rPr>
        <w:t xml:space="preserve"> </w:t>
      </w:r>
      <w:r>
        <w:rPr>
          <w:sz w:val="20"/>
        </w:rPr>
        <w:t>säger Christian Lundell, VD på Nordiska Textilakademin</w:t>
      </w:r>
    </w:p>
    <w:p w:rsidR="00222E7E" w:rsidRDefault="00222E7E" w:rsidP="00222E7E">
      <w:pPr>
        <w:spacing w:beforeLines="1" w:before="2" w:afterLines="1" w:after="2"/>
        <w:rPr>
          <w:sz w:val="20"/>
        </w:rPr>
      </w:pPr>
    </w:p>
    <w:p w:rsidR="00222E7E" w:rsidRDefault="00222E7E" w:rsidP="00222E7E">
      <w:pPr>
        <w:spacing w:beforeLines="1" w:before="2" w:afterLines="1" w:after="2"/>
        <w:rPr>
          <w:sz w:val="20"/>
        </w:rPr>
      </w:pPr>
      <w:r w:rsidRPr="00F4500F">
        <w:rPr>
          <w:i/>
          <w:iCs/>
          <w:sz w:val="20"/>
        </w:rPr>
        <w:t xml:space="preserve">-Vi har ansökt om utbildningarna tillsammans med branschorganisationer och företag så det är verkligen glädjande att </w:t>
      </w:r>
      <w:r>
        <w:rPr>
          <w:i/>
          <w:iCs/>
          <w:sz w:val="20"/>
        </w:rPr>
        <w:t xml:space="preserve">Myndigheten för Yrkeshögskolan </w:t>
      </w:r>
      <w:r w:rsidRPr="00F4500F">
        <w:rPr>
          <w:i/>
          <w:iCs/>
          <w:sz w:val="20"/>
        </w:rPr>
        <w:t>beviljat alla våra sökta utbildningar. Det är med stark framtidstro vi arbetar vidare,</w:t>
      </w:r>
      <w:r>
        <w:rPr>
          <w:sz w:val="20"/>
        </w:rPr>
        <w:t xml:space="preserve"> säger Sara Andersson, ordförande i stiftelsen </w:t>
      </w:r>
      <w:proofErr w:type="spellStart"/>
      <w:r>
        <w:rPr>
          <w:sz w:val="20"/>
        </w:rPr>
        <w:t>Proteko</w:t>
      </w:r>
      <w:proofErr w:type="spellEnd"/>
      <w:r>
        <w:rPr>
          <w:sz w:val="20"/>
        </w:rPr>
        <w:t>.</w:t>
      </w:r>
    </w:p>
    <w:p w:rsidR="00222E7E" w:rsidRDefault="00222E7E" w:rsidP="00222E7E">
      <w:pPr>
        <w:spacing w:beforeLines="1" w:before="2" w:afterLines="1" w:after="2"/>
        <w:rPr>
          <w:sz w:val="20"/>
        </w:rPr>
      </w:pPr>
    </w:p>
    <w:p w:rsidR="00222E7E" w:rsidRDefault="00222E7E" w:rsidP="00222E7E">
      <w:pPr>
        <w:spacing w:beforeLines="1" w:before="2" w:afterLines="1" w:after="2"/>
      </w:pPr>
      <w:r>
        <w:rPr>
          <w:sz w:val="20"/>
        </w:rPr>
        <w:t xml:space="preserve">Det gick mycket bra för Borås som region i denna ansökningsperiod och tillsammans med Borås YH hamnade snittet på antal beviljade utbildningar högt över snittet i övriga landet vilket visar att Borås har ett starkt fäste och en framtid att bygga vidare på.  </w:t>
      </w:r>
    </w:p>
    <w:p w:rsidR="00222E7E" w:rsidRDefault="00222E7E" w:rsidP="00222E7E">
      <w:pPr>
        <w:spacing w:beforeLines="1" w:before="2" w:afterLines="1" w:after="2"/>
      </w:pPr>
    </w:p>
    <w:p w:rsidR="00222E7E" w:rsidRPr="00F4500F" w:rsidRDefault="00222E7E" w:rsidP="00222E7E">
      <w:pPr>
        <w:spacing w:beforeLines="1" w:before="2" w:afterLines="1" w:after="2"/>
        <w:rPr>
          <w:b/>
          <w:bCs/>
          <w:sz w:val="24"/>
          <w:szCs w:val="24"/>
        </w:rPr>
      </w:pPr>
      <w:r w:rsidRPr="00F4500F">
        <w:rPr>
          <w:b/>
          <w:bCs/>
          <w:sz w:val="24"/>
          <w:szCs w:val="24"/>
        </w:rPr>
        <w:t xml:space="preserve">Fortsätt kan Nordiska Textilakademin erbjuda </w:t>
      </w:r>
      <w:r>
        <w:rPr>
          <w:b/>
          <w:bCs/>
          <w:sz w:val="24"/>
          <w:szCs w:val="24"/>
        </w:rPr>
        <w:t>följande utbildningar</w:t>
      </w:r>
    </w:p>
    <w:bookmarkStart w:id="0" w:name="_Hlk29379504"/>
    <w:p w:rsidR="00222E7E" w:rsidRDefault="005A4D14" w:rsidP="00222E7E">
      <w:pPr>
        <w:spacing w:beforeLines="1" w:before="2" w:afterLines="1" w:after="2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"https://nordiskatextilakademin.se/utbildningar/yh-utbildning-inom-textil-mode-och-funktion/inkpare/" </w:instrText>
      </w:r>
      <w:r>
        <w:rPr>
          <w:sz w:val="20"/>
        </w:rPr>
      </w:r>
      <w:r>
        <w:rPr>
          <w:sz w:val="20"/>
        </w:rPr>
        <w:fldChar w:fldCharType="separate"/>
      </w:r>
      <w:r w:rsidR="00222E7E" w:rsidRPr="005A4D14">
        <w:rPr>
          <w:rStyle w:val="Hyperlnk"/>
          <w:sz w:val="20"/>
        </w:rPr>
        <w:t>Internationell Inköpare inom textil/mode/funktion</w:t>
      </w:r>
      <w:r>
        <w:rPr>
          <w:sz w:val="20"/>
        </w:rPr>
        <w:fldChar w:fldCharType="end"/>
      </w:r>
    </w:p>
    <w:p w:rsidR="00222E7E" w:rsidRDefault="005A4D14" w:rsidP="00222E7E">
      <w:pPr>
        <w:spacing w:beforeLines="1" w:before="2" w:afterLines="1" w:after="2"/>
      </w:pPr>
      <w:hyperlink r:id="rId7" w:history="1">
        <w:r w:rsidR="00222E7E" w:rsidRPr="005A4D14">
          <w:rPr>
            <w:rStyle w:val="Hyperlnk"/>
            <w:sz w:val="20"/>
          </w:rPr>
          <w:t>Internationell Säljare inom textil/mode/funktion</w:t>
        </w:r>
      </w:hyperlink>
    </w:p>
    <w:p w:rsidR="00222E7E" w:rsidRDefault="005A4D14" w:rsidP="00222E7E">
      <w:pPr>
        <w:spacing w:beforeLines="1" w:before="2" w:afterLines="1" w:after="2"/>
      </w:pPr>
      <w:hyperlink r:id="rId8" w:history="1">
        <w:r w:rsidR="00222E7E" w:rsidRPr="005A4D14">
          <w:rPr>
            <w:rStyle w:val="Hyperlnk"/>
            <w:sz w:val="20"/>
          </w:rPr>
          <w:t>Kvalitets- och produktionsutvecklare inom textil/mode/funktion</w:t>
        </w:r>
      </w:hyperlink>
    </w:p>
    <w:p w:rsidR="00222E7E" w:rsidRDefault="005A4D14" w:rsidP="00222E7E">
      <w:pPr>
        <w:spacing w:beforeLines="1" w:before="2" w:afterLines="1" w:after="2"/>
        <w:rPr>
          <w:sz w:val="20"/>
        </w:rPr>
      </w:pPr>
      <w:hyperlink r:id="rId9" w:history="1">
        <w:r w:rsidR="00222E7E" w:rsidRPr="005A4D14">
          <w:rPr>
            <w:rStyle w:val="Hyperlnk"/>
            <w:sz w:val="20"/>
          </w:rPr>
          <w:t>Internationell Designer inom textil/mode/funktion</w:t>
        </w:r>
      </w:hyperlink>
    </w:p>
    <w:p w:rsidR="00222E7E" w:rsidRDefault="005A4D14" w:rsidP="00222E7E">
      <w:pPr>
        <w:spacing w:beforeLines="1" w:before="2" w:afterLines="1" w:after="2"/>
        <w:rPr>
          <w:sz w:val="20"/>
        </w:rPr>
      </w:pPr>
      <w:hyperlink r:id="rId10" w:history="1">
        <w:r w:rsidR="00222E7E" w:rsidRPr="005A4D14">
          <w:rPr>
            <w:rStyle w:val="Hyperlnk"/>
            <w:sz w:val="20"/>
          </w:rPr>
          <w:t>Internationell Design- och Produktutvecklare inom sport och funktion</w:t>
        </w:r>
      </w:hyperlink>
    </w:p>
    <w:bookmarkEnd w:id="0"/>
    <w:p w:rsidR="00222E7E" w:rsidRDefault="00222E7E" w:rsidP="00222E7E">
      <w:pPr>
        <w:spacing w:beforeLines="1" w:before="2" w:afterLines="1" w:after="2"/>
        <w:rPr>
          <w:sz w:val="20"/>
        </w:rPr>
      </w:pPr>
    </w:p>
    <w:p w:rsidR="00222E7E" w:rsidRDefault="00222E7E" w:rsidP="00222E7E">
      <w:pPr>
        <w:spacing w:beforeLines="1" w:before="2" w:afterLines="1" w:after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CBCAF" wp14:editId="2CDF6C3A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6115050" cy="0"/>
                <wp:effectExtent l="19050" t="22860" r="19050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F6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pt;margin-top:5.9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NjxQIAAPsFAAAOAAAAZHJzL2Uyb0RvYy54bWysVEuP2yAQvlfqf0C+e20nTuJY66yyjtNL&#10;HyvtVj2zgGNUDBaQOFHV/94BJ96XKlXVXhAMM9+8vpnrm2Mr0IFpw5UsguQqDhCTRFEud0Xw/WEb&#10;ZgEyFkuKhZKsCE7MBDerjx+u+y5nE9UoQZlGACJN3ndF0Fjb5VFkSMNabK5UxyR81kq32MJT7yKq&#10;cQ/orYgmcTyPeqVppxVhxoB0M3wGK49f14zYb3VtmEWiCCA260/tz0d3RqtrnO807hpOzmHg/4ii&#10;xVyC0xFqgy1Ge83fQLWcaGVUba+IaiNV15wwnwNkk8SvsrlvcMd8LlAc041lMu8HS74e7jTitAhm&#10;AZK4hRat91Z5z2jiytN3JgetUt5plyA5yvvusyI/DZKqbLDcMa/8cOrANnEW0QsT9zAdOHnsvygK&#10;Ohjwfa2OtW4dJFQBHX1LTmNL2NEiAsJ5ksziGXSOXP4inF8MO23sJ6Za5C5FYKzGfNfYUkkJjVc6&#10;8W7w4bOxLiycXwycV6m2XAjffyFRXwTTLIljb2GU4NT9Oj1PRVYKjQ4YSCTsgCr2LaQzyJazGCwH&#10;qH0LhBvEXgReRwQfwwtwrfaSesOGYVqd7xZzMdzBWkgXBfNcHhKB19HC1cuhTp5nv5bxssqqLA3T&#10;ybwK03izCdfbMg3n22Qx20w3ZblJfrv0kjRvOKVMugwvnE/Sf+PUefoGto6sH2sZvUT3CUOwLyNd&#10;b2fxIp1m4WIxm4bptIrD22xbhusymc8X1W15W72KtPLZm/cJdiyli0rtLdP3De0R5Y5Dk2y6hJVF&#10;OeyIaRbP4+UiQFjsYLkRqwOklf3BbeMp78jqMMb+Dm3HhDBpJ/7rOUscSf7GEpxj0TV4ABgV33Bn&#10;jHYo7IUT7jV29Vyrp9IDyoUvfjLdMA5j/ajo6U670XBDChvGG523oVthz99e62lnr/4AAAD//wMA&#10;UEsDBBQABgAIAAAAIQClDyrc2gAAAAYBAAAPAAAAZHJzL2Rvd25yZXYueG1sTI5PT8MwDMXvSHyH&#10;yEhcEEvLn2mUphNCcEBCGhuTdvUa01Y0TpVka/n2GHGAk+337OdfuZxcr44UYufZQD7LQBHX3nbc&#10;GNi+P18uQMWEbLH3TAa+KMKyOj0psbB+5DUdN6lREsKxQANtSkOhdaxbchhnfiAW78MHh0nG0Ggb&#10;cJRw1+urLJtrhx3LhxYHemyp/twcnAHvxovVq1y82Zuwe9rp27xZvxhzfjY93INKNKW/ZfjBF3So&#10;hGnvD2yj6g0IdxI1lyru3fxamv2voKtS/8evvgEAAP//AwBQSwECLQAUAAYACAAAACEAtoM4kv4A&#10;AADhAQAAEwAAAAAAAAAAAAAAAAAAAAAAW0NvbnRlbnRfVHlwZXNdLnhtbFBLAQItABQABgAIAAAA&#10;IQA4/SH/1gAAAJQBAAALAAAAAAAAAAAAAAAAAC8BAABfcmVscy8ucmVsc1BLAQItABQABgAIAAAA&#10;IQD0FXNjxQIAAPsFAAAOAAAAAAAAAAAAAAAAAC4CAABkcnMvZTJvRG9jLnhtbFBLAQItABQABgAI&#10;AAAAIQClDyrc2gAAAAYBAAAPAAAAAAAAAAAAAAAAAB8FAABkcnMvZG93bnJldi54bWxQSwUGAAAA&#10;AAQABADzAAAAJgYAAAAA&#10;" strokecolor="#f2f2f2 [3041]" strokeweight="3pt">
                <v:shadow color="#823b0b [1605]" opacity=".5" offset="1pt"/>
              </v:shape>
            </w:pict>
          </mc:Fallback>
        </mc:AlternateContent>
      </w:r>
    </w:p>
    <w:p w:rsidR="00222E7E" w:rsidRPr="002F2C81" w:rsidRDefault="00222E7E" w:rsidP="00222E7E">
      <w:pPr>
        <w:spacing w:beforeLines="1" w:before="2" w:afterLines="1" w:after="2"/>
        <w:rPr>
          <w:b/>
          <w:bCs/>
          <w:color w:val="FFC000"/>
          <w:sz w:val="44"/>
          <w:szCs w:val="44"/>
        </w:rPr>
      </w:pPr>
      <w:r w:rsidRPr="002F2C81">
        <w:rPr>
          <w:b/>
          <w:bCs/>
          <w:color w:val="FFC000"/>
          <w:sz w:val="44"/>
          <w:szCs w:val="44"/>
        </w:rPr>
        <w:t>Öppet hus hos Nordiska Textilakademin</w:t>
      </w:r>
    </w:p>
    <w:p w:rsidR="00222E7E" w:rsidRDefault="00222E7E" w:rsidP="00222E7E">
      <w:pPr>
        <w:spacing w:beforeLines="1" w:before="2" w:afterLines="1" w:after="2"/>
      </w:pPr>
      <w:r>
        <w:rPr>
          <w:noProof/>
        </w:rPr>
        <w:drawing>
          <wp:inline distT="0" distB="0" distL="0" distR="0" wp14:anchorId="1247C111" wp14:editId="65C67467">
            <wp:extent cx="5756910" cy="287845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7E" w:rsidRDefault="00222E7E" w:rsidP="00222E7E">
      <w:pPr>
        <w:spacing w:beforeLines="1" w:before="2" w:afterLines="1" w:after="2"/>
      </w:pPr>
    </w:p>
    <w:p w:rsidR="00222E7E" w:rsidRDefault="00222E7E" w:rsidP="00222E7E">
      <w:pPr>
        <w:spacing w:beforeLines="1" w:before="2" w:afterLines="1" w:after="2"/>
      </w:pPr>
      <w:r>
        <w:t xml:space="preserve">Den 25 januari har vi Öppet hus hos oss på Nordiska Textilakademin och vi ser gärna att ni kommer på besök till oss i våra fina lokaler i </w:t>
      </w:r>
      <w:proofErr w:type="spellStart"/>
      <w:r>
        <w:t>Textile</w:t>
      </w:r>
      <w:proofErr w:type="spellEnd"/>
      <w:r>
        <w:t xml:space="preserve"> Fashion Center i Borås. För mer detaljer och program se våra digitala kanaler och vår sida, nordiskatextilakademin.se</w:t>
      </w:r>
    </w:p>
    <w:p w:rsidR="00222E7E" w:rsidRDefault="00222E7E" w:rsidP="00222E7E">
      <w:pPr>
        <w:spacing w:beforeLines="1" w:before="2" w:afterLines="1" w:after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C7B59" wp14:editId="21C4B656">
                <wp:simplePos x="0" y="0"/>
                <wp:positionH relativeFrom="column">
                  <wp:posOffset>-156845</wp:posOffset>
                </wp:positionH>
                <wp:positionV relativeFrom="paragraph">
                  <wp:posOffset>184150</wp:posOffset>
                </wp:positionV>
                <wp:extent cx="6115050" cy="0"/>
                <wp:effectExtent l="19050" t="27305" r="19050" b="203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78A6" id="AutoShape 3" o:spid="_x0000_s1026" type="#_x0000_t32" style="position:absolute;margin-left:-12.35pt;margin-top:14.5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Q6xQIAAPsFAAAOAAAAZHJzL2Uyb0RvYy54bWysVEuP2yAQvlfqf0C+e23HTuJY66yyTtJL&#10;HyvtVj2zgGNUDBaQOFHV/94BJ96XKlXVXhAMM9+8vpnrm2Mr0IFpw5Usg+QqDhCTRFEud2Xw/WEb&#10;5gEyFkuKhZKsDE7MBDfLjx+u+65gE9UoQZlGACJN0Xdl0FjbFVFkSMNabK5UxyR81kq32MJT7yKq&#10;cQ/orYgmcTyLeqVppxVhxoB0PXwGS49f14zYb3VtmEWiDCA260/tz0d3RstrXOw07hpOzmHg/4ii&#10;xVyC0xFqjS1Ge83fQLWcaGVUba+IaiNV15wwnwNkk8SvsrlvcMd8LlAc041lMu8HS74e7jTitAyy&#10;AEncQotWe6u8Z5S68vSdKUCrknfaJUiO8r77rMhPg6SqGix3zCs/nDqwTZxF9MLEPUwHTh77L4qC&#10;DgZ8X6tjrVsHCVVAR9+S09gSdrSIgHCWJNN4Cp0jl78IFxfDThv7iakWuUsZGKsx3zW2UlJC45VO&#10;vBt8+GysCwsXFwPnVaotF8L3X0jUl0GaJ3HsLYwSnLpfp+epyCqh0QEDiYQdUMW+hXQG2WIag+UA&#10;tW+BcIPYi8DriOBjeAGu1V5Sb9gwTDfnu8VcDHewFtJFwTyXh0TgdbRw9XKok+fZr0W82OSbPAuz&#10;yWwTZvF6Ha62VRbOtsl8uk7XVbVOfrv0kqxoOKVMugwvnE+yf+PUefoGto6sH2sZvUT3CUOwLyNd&#10;bafxPEvzcD6fpmGWbuLwNt9W4apKZrP55ra63byKdOOzN+8T7FhKF5XaW6bvG9ojyh2HJnm6gJVF&#10;OeyINI9n8WIeICx2sNyI1QHSyv7gtvGUd2R1GGN/h7ZjQpi0E//1nCWOJH9jCS6w6Bo8AIyKb7gz&#10;RjsU9sIJ9xq7eq7VU+kB5cIXP5luGIexflT0dKfdaLghhQ3jjc7b0K2w52+v9bSzl38AAAD//wMA&#10;UEsDBBQABgAIAAAAIQCGflsT3wAAAAkBAAAPAAAAZHJzL2Rvd25yZXYueG1sTI9BT8JAEIXvJvyH&#10;zZB4MbCloELplhijBxMSBU24Lt2hbezONrsLrf/eMR70ODPvvflevhlsKy7oQ+NIwWyagEAqnWmo&#10;UvDx/jxZgghRk9GtI1TwhQE2xegq15lxPe3wso+V4BAKmVZQx9hlUoayRqvD1HVIfDs5b3Xk0VfS&#10;eN1zuG1lmiR30uqG+EOtO3yssfzcn60CZ/ub1y073szCH54O8nZW7V6Uuh4PD2sQEYf4J4YffEaH&#10;gpmO7kwmiFbBJF3cs1RBuuJOLFjNl3MQx9+FLHL5v0HxDQAA//8DAFBLAQItABQABgAIAAAAIQC2&#10;gziS/gAAAOEBAAATAAAAAAAAAAAAAAAAAAAAAABbQ29udGVudF9UeXBlc10ueG1sUEsBAi0AFAAG&#10;AAgAAAAhADj9If/WAAAAlAEAAAsAAAAAAAAAAAAAAAAALwEAAF9yZWxzLy5yZWxzUEsBAi0AFAAG&#10;AAgAAAAhAJZDtDrFAgAA+wUAAA4AAAAAAAAAAAAAAAAALgIAAGRycy9lMm9Eb2MueG1sUEsBAi0A&#10;FAAGAAgAAAAhAIZ+WxPfAAAACQEAAA8AAAAAAAAAAAAAAAAAHwUAAGRycy9kb3ducmV2LnhtbFBL&#10;BQYAAAAABAAEAPMAAAArBgAAAAA=&#10;" strokecolor="#f2f2f2 [3041]" strokeweight="3pt">
                <v:shadow color="#823b0b [1605]" opacity=".5" offset="1pt"/>
              </v:shape>
            </w:pict>
          </mc:Fallback>
        </mc:AlternateContent>
      </w:r>
    </w:p>
    <w:p w:rsidR="00222E7E" w:rsidRDefault="00222E7E" w:rsidP="00222E7E">
      <w:pPr>
        <w:spacing w:beforeLines="1" w:before="2" w:afterLines="1" w:after="2"/>
      </w:pPr>
    </w:p>
    <w:p w:rsidR="00222E7E" w:rsidRDefault="00222E7E" w:rsidP="00222E7E">
      <w:pPr>
        <w:spacing w:beforeLines="1" w:before="2" w:afterLines="1" w:after="2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93D324" wp14:editId="4C17D402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1665605" cy="196215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9"/>
                    <a:stretch/>
                  </pic:blipFill>
                  <pic:spPr bwMode="auto">
                    <a:xfrm>
                      <a:off x="0" y="0"/>
                      <a:ext cx="1667846" cy="196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C81">
        <w:rPr>
          <w:b/>
          <w:bCs/>
          <w:sz w:val="36"/>
          <w:szCs w:val="36"/>
        </w:rPr>
        <w:t>Vi ställer ut på Formex Stockholm, 1</w:t>
      </w:r>
      <w:r>
        <w:rPr>
          <w:b/>
          <w:bCs/>
          <w:sz w:val="36"/>
          <w:szCs w:val="36"/>
        </w:rPr>
        <w:t>4</w:t>
      </w:r>
      <w:r w:rsidRPr="002F2C81">
        <w:rPr>
          <w:b/>
          <w:bCs/>
          <w:sz w:val="36"/>
          <w:szCs w:val="36"/>
        </w:rPr>
        <w:t xml:space="preserve"> jan – 17 jan</w:t>
      </w:r>
    </w:p>
    <w:p w:rsidR="00222E7E" w:rsidRDefault="00222E7E" w:rsidP="00222E7E">
      <w:pPr>
        <w:spacing w:beforeLines="1" w:before="2" w:afterLines="1" w:after="2"/>
      </w:pPr>
      <w:r>
        <w:t xml:space="preserve">Vi ställer även i år ut på Formex Stockholm den 14 jan – 17 jan i monter B14:26. Där kommer ni att få se ett av alla våra företagssamarbeten, </w:t>
      </w:r>
      <w:r w:rsidRPr="00C42CAF">
        <w:rPr>
          <w:b/>
          <w:bCs/>
        </w:rPr>
        <w:t xml:space="preserve">Eton </w:t>
      </w:r>
      <w:proofErr w:type="spellStart"/>
      <w:r w:rsidRPr="00C42CAF">
        <w:rPr>
          <w:b/>
          <w:bCs/>
        </w:rPr>
        <w:t>Remake</w:t>
      </w:r>
      <w:proofErr w:type="spellEnd"/>
      <w:r>
        <w:t>. Detta samarbete är framtaget tillsammans med Eton där vi fick i uppdrag att ta fram nya säljbara produkter från deras överskottslager.</w:t>
      </w:r>
    </w:p>
    <w:p w:rsidR="00222E7E" w:rsidRDefault="00222E7E" w:rsidP="00222E7E">
      <w:pPr>
        <w:spacing w:beforeLines="1" w:before="2" w:afterLines="1" w:after="2"/>
      </w:pPr>
      <w:r>
        <w:t xml:space="preserve">Så kom förbi och titta på vad våra studerande har tagit fram i detta skarpa projekt och få ytterligare uppfattning om oss och vad vi har att erbjuda. </w:t>
      </w:r>
    </w:p>
    <w:p w:rsidR="00222E7E" w:rsidRDefault="00222E7E" w:rsidP="00222E7E">
      <w:pPr>
        <w:spacing w:beforeLines="1" w:before="2" w:afterLines="1" w:after="2"/>
      </w:pPr>
    </w:p>
    <w:p w:rsidR="00222E7E" w:rsidRDefault="00222E7E" w:rsidP="00222E7E">
      <w:pPr>
        <w:spacing w:beforeLines="1" w:before="2" w:afterLines="1" w:after="2"/>
      </w:pPr>
      <w:r>
        <w:t>Våra samarbeten med näringslivet ger dig en textil utbildning som tar dig längre. Till ditt första jobb i branschen eller kanske till ett nytt?</w:t>
      </w:r>
    </w:p>
    <w:p w:rsidR="00222E7E" w:rsidRDefault="00222E7E" w:rsidP="00222E7E">
      <w:pPr>
        <w:spacing w:beforeLines="1" w:before="2" w:afterLines="1" w:after="2"/>
      </w:pPr>
    </w:p>
    <w:p w:rsidR="00E656BA" w:rsidRDefault="00E656BA" w:rsidP="00E656BA">
      <w:pPr>
        <w:pStyle w:val="Rubrik2"/>
        <w:spacing w:before="0" w:beforeAutospacing="0" w:after="0" w:afterAutospacing="0"/>
        <w:rPr>
          <w:rFonts w:ascii="Open Sans" w:hAnsi="Open Sans" w:cs="Open Sans"/>
          <w:sz w:val="18"/>
          <w:szCs w:val="20"/>
        </w:rPr>
      </w:pPr>
      <w:r>
        <w:rPr>
          <w:rFonts w:ascii="Open Sans" w:hAnsi="Open Sans" w:cs="Open Sans"/>
          <w:sz w:val="18"/>
          <w:szCs w:val="20"/>
        </w:rPr>
        <w:t>Nordiska Textilakademin</w:t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rFonts w:ascii="Open Sans" w:hAnsi="Open Sans" w:cs="Open Sans"/>
          <w:sz w:val="18"/>
          <w:szCs w:val="20"/>
        </w:rP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-1270</wp:posOffset>
            </wp:positionV>
            <wp:extent cx="1057275" cy="970280"/>
            <wp:effectExtent l="0" t="0" r="9525" b="127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6BA" w:rsidRDefault="00E656BA" w:rsidP="00E656BA">
      <w:pPr>
        <w:pStyle w:val="Rubrik2"/>
        <w:spacing w:before="0" w:beforeAutospacing="0" w:after="0" w:afterAutospacing="0"/>
        <w:rPr>
          <w:rFonts w:ascii="Open Sans" w:hAnsi="Open Sans" w:cs="Open Sans"/>
          <w:b w:val="0"/>
          <w:bCs w:val="0"/>
          <w:sz w:val="18"/>
          <w:szCs w:val="20"/>
        </w:rPr>
      </w:pPr>
      <w:r>
        <w:rPr>
          <w:rFonts w:ascii="Open Sans" w:hAnsi="Open Sans" w:cs="Open Sans"/>
          <w:b w:val="0"/>
          <w:bCs w:val="0"/>
          <w:sz w:val="18"/>
          <w:szCs w:val="20"/>
        </w:rPr>
        <w:t>Skaraborgsvägen 3A</w:t>
      </w:r>
    </w:p>
    <w:p w:rsidR="00E656BA" w:rsidRDefault="00E656BA" w:rsidP="00E656BA">
      <w:pPr>
        <w:pStyle w:val="Rubrik2"/>
        <w:spacing w:before="0" w:beforeAutospacing="0" w:after="0" w:afterAutospacing="0"/>
        <w:rPr>
          <w:rFonts w:ascii="Open Sans" w:hAnsi="Open Sans" w:cs="Open Sans"/>
          <w:b w:val="0"/>
          <w:bCs w:val="0"/>
          <w:sz w:val="18"/>
          <w:szCs w:val="20"/>
        </w:rPr>
      </w:pPr>
      <w:r>
        <w:rPr>
          <w:rFonts w:ascii="Open Sans" w:hAnsi="Open Sans" w:cs="Open Sans"/>
          <w:b w:val="0"/>
          <w:bCs w:val="0"/>
          <w:sz w:val="18"/>
          <w:szCs w:val="20"/>
        </w:rPr>
        <w:t>506 30 Borås</w:t>
      </w:r>
    </w:p>
    <w:p w:rsidR="00E656BA" w:rsidRDefault="00E656BA" w:rsidP="00E656BA">
      <w:pPr>
        <w:pStyle w:val="Rubrik2"/>
        <w:spacing w:before="0" w:beforeAutospacing="0" w:after="0" w:afterAutospacing="0"/>
        <w:rPr>
          <w:rFonts w:ascii="Open Sans" w:hAnsi="Open Sans" w:cs="Open Sans"/>
          <w:b w:val="0"/>
          <w:bCs w:val="0"/>
          <w:sz w:val="18"/>
          <w:szCs w:val="20"/>
        </w:rPr>
      </w:pPr>
      <w:r>
        <w:rPr>
          <w:rFonts w:ascii="Open Sans" w:hAnsi="Open Sans" w:cs="Open Sans"/>
          <w:b w:val="0"/>
          <w:bCs w:val="0"/>
          <w:sz w:val="18"/>
          <w:szCs w:val="20"/>
        </w:rPr>
        <w:t>033-41 01 07</w:t>
      </w:r>
    </w:p>
    <w:p w:rsidR="00E656BA" w:rsidRDefault="00E656BA" w:rsidP="00E656BA">
      <w:pPr>
        <w:pStyle w:val="Rubrik2"/>
        <w:spacing w:before="0" w:beforeAutospacing="0" w:after="0" w:afterAutospacing="0"/>
        <w:rPr>
          <w:rFonts w:ascii="Open Sans" w:hAnsi="Open Sans" w:cs="Open Sans"/>
          <w:b w:val="0"/>
          <w:bCs w:val="0"/>
          <w:sz w:val="18"/>
          <w:szCs w:val="20"/>
        </w:rPr>
      </w:pPr>
      <w:hyperlink r:id="rId14" w:history="1">
        <w:r>
          <w:rPr>
            <w:rStyle w:val="Hyperlnk"/>
            <w:rFonts w:ascii="Open Sans" w:hAnsi="Open Sans" w:cs="Open Sans"/>
            <w:b w:val="0"/>
            <w:bCs w:val="0"/>
            <w:sz w:val="18"/>
            <w:szCs w:val="20"/>
          </w:rPr>
          <w:t>info@nordiskatextilakademin.se</w:t>
        </w:r>
      </w:hyperlink>
    </w:p>
    <w:p w:rsidR="00222E7E" w:rsidRPr="005A4D14" w:rsidRDefault="00E656BA" w:rsidP="005A4D14">
      <w:pPr>
        <w:pStyle w:val="Rubrik2"/>
        <w:spacing w:before="0" w:beforeAutospacing="0" w:after="0" w:afterAutospacing="0"/>
        <w:rPr>
          <w:rFonts w:ascii="Open Sans" w:hAnsi="Open Sans" w:cs="Open Sans"/>
          <w:b w:val="0"/>
          <w:bCs w:val="0"/>
          <w:sz w:val="18"/>
          <w:szCs w:val="20"/>
        </w:rPr>
      </w:pPr>
      <w:hyperlink r:id="rId15" w:history="1">
        <w:r>
          <w:rPr>
            <w:rStyle w:val="Hyperlnk"/>
            <w:rFonts w:ascii="Open Sans" w:hAnsi="Open Sans" w:cs="Open Sans"/>
            <w:b w:val="0"/>
            <w:bCs w:val="0"/>
            <w:sz w:val="18"/>
            <w:szCs w:val="20"/>
          </w:rPr>
          <w:t>www.nordiskatextilakademin.se</w:t>
        </w:r>
      </w:hyperlink>
      <w:r>
        <w:rPr>
          <w:rFonts w:ascii="Open Sans" w:hAnsi="Open Sans" w:cs="Open Sans"/>
          <w:b w:val="0"/>
          <w:bCs w:val="0"/>
          <w:sz w:val="18"/>
          <w:szCs w:val="20"/>
        </w:rPr>
        <w:t xml:space="preserve"> </w:t>
      </w:r>
      <w:bookmarkStart w:id="1" w:name="_GoBack"/>
      <w:bookmarkEnd w:id="1"/>
    </w:p>
    <w:p w:rsidR="003F730F" w:rsidRDefault="003F730F"/>
    <w:sectPr w:rsidR="003F730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3C" w:rsidRDefault="001C183C" w:rsidP="00222E7E">
      <w:pPr>
        <w:spacing w:after="0" w:line="240" w:lineRule="auto"/>
      </w:pPr>
      <w:r>
        <w:separator/>
      </w:r>
    </w:p>
  </w:endnote>
  <w:endnote w:type="continuationSeparator" w:id="0">
    <w:p w:rsidR="001C183C" w:rsidRDefault="001C183C" w:rsidP="0022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3C" w:rsidRDefault="001C183C" w:rsidP="00222E7E">
      <w:pPr>
        <w:spacing w:after="0" w:line="240" w:lineRule="auto"/>
      </w:pPr>
      <w:r>
        <w:separator/>
      </w:r>
    </w:p>
  </w:footnote>
  <w:footnote w:type="continuationSeparator" w:id="0">
    <w:p w:rsidR="001C183C" w:rsidRDefault="001C183C" w:rsidP="0022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7E" w:rsidRDefault="00222E7E">
    <w:pPr>
      <w:pStyle w:val="Sidhuvud"/>
    </w:pPr>
    <w:r>
      <w:rPr>
        <w:noProof/>
      </w:rPr>
      <w:drawing>
        <wp:inline distT="0" distB="0" distL="0" distR="0">
          <wp:extent cx="866775" cy="795776"/>
          <wp:effectExtent l="0" t="0" r="0" b="444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ga 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919" cy="799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7E"/>
    <w:rsid w:val="001C183C"/>
    <w:rsid w:val="00222E7E"/>
    <w:rsid w:val="003F730F"/>
    <w:rsid w:val="005A4D14"/>
    <w:rsid w:val="00E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7617B"/>
  <w15:chartTrackingRefBased/>
  <w15:docId w15:val="{F9245BB7-9AAE-4B0A-B442-8B9C980F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2E7E"/>
    <w:rPr>
      <w:rFonts w:eastAsiaTheme="minorEastAsia"/>
      <w:lang w:eastAsia="sv-SE"/>
    </w:rPr>
  </w:style>
  <w:style w:type="paragraph" w:styleId="Rubrik2">
    <w:name w:val="heading 2"/>
    <w:basedOn w:val="Normal"/>
    <w:link w:val="Rubrik2Char"/>
    <w:uiPriority w:val="9"/>
    <w:unhideWhenUsed/>
    <w:qFormat/>
    <w:rsid w:val="00E65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2E7E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2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2E7E"/>
    <w:rPr>
      <w:rFonts w:eastAsiaTheme="minorEastAsia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656B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E656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iskatextilakademin.se/utbildningar/yh-utbildning-inom-textil-mode-och-funktion/kvalitets-och-produktionsutvecklare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ordiskatextilakademin.se/utbildningar/yh-utbildning-inom-textil-mode-och-funktion/sljare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://www.nordiskatextilakademin.se" TargetMode="External"/><Relationship Id="rId10" Type="http://schemas.openxmlformats.org/officeDocument/2006/relationships/hyperlink" Target="https://nordiskatextilakademin.se/utbildningar/yh-utbildning-inom-textil-mode-och-funktion/design-produktutvecklare-inom-sport-funk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diskatextilakademin.se/utbildningar/yh-utbildning-inom-textil-mode-och-funktion/designer/" TargetMode="External"/><Relationship Id="rId14" Type="http://schemas.openxmlformats.org/officeDocument/2006/relationships/hyperlink" Target="mailto:info@nordiskatextilakademi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3021</Characters>
  <Application>Microsoft Office Word</Application>
  <DocSecurity>0</DocSecurity>
  <Lines>75</Lines>
  <Paragraphs>34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Klippinge</dc:creator>
  <cp:keywords/>
  <dc:description/>
  <cp:lastModifiedBy>Johan Klippinge</cp:lastModifiedBy>
  <cp:revision>3</cp:revision>
  <dcterms:created xsi:type="dcterms:W3CDTF">2020-01-08T11:32:00Z</dcterms:created>
  <dcterms:modified xsi:type="dcterms:W3CDTF">2020-01-08T11:38:00Z</dcterms:modified>
</cp:coreProperties>
</file>