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97FB4D" w14:textId="19302522" w:rsidR="008312DD" w:rsidRPr="008312DD" w:rsidRDefault="00CB7018">
      <w:r>
        <w:rPr>
          <w:noProof/>
          <w:lang w:val="en-US"/>
        </w:rPr>
        <w:drawing>
          <wp:anchor distT="0" distB="0" distL="114300" distR="114300" simplePos="0" relativeHeight="251658240" behindDoc="1" locked="0" layoutInCell="1" allowOverlap="1" wp14:anchorId="60626EA4" wp14:editId="670D3E06">
            <wp:simplePos x="0" y="0"/>
            <wp:positionH relativeFrom="column">
              <wp:posOffset>3657600</wp:posOffset>
            </wp:positionH>
            <wp:positionV relativeFrom="paragraph">
              <wp:posOffset>0</wp:posOffset>
            </wp:positionV>
            <wp:extent cx="1960880" cy="2451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osystems_iBac.eps"/>
                    <pic:cNvPicPr/>
                  </pic:nvPicPr>
                  <pic:blipFill>
                    <a:blip r:embed="rId7">
                      <a:extLst>
                        <a:ext uri="{28A0092B-C50C-407E-A947-70E740481C1C}">
                          <a14:useLocalDpi xmlns:a14="http://schemas.microsoft.com/office/drawing/2010/main" val="0"/>
                        </a:ext>
                      </a:extLst>
                    </a:blip>
                    <a:stretch>
                      <a:fillRect/>
                    </a:stretch>
                  </pic:blipFill>
                  <pic:spPr>
                    <a:xfrm>
                      <a:off x="0" y="0"/>
                      <a:ext cx="1960880" cy="245110"/>
                    </a:xfrm>
                    <a:prstGeom prst="rect">
                      <a:avLst/>
                    </a:prstGeom>
                  </pic:spPr>
                </pic:pic>
              </a:graphicData>
            </a:graphic>
            <wp14:sizeRelH relativeFrom="page">
              <wp14:pctWidth>0</wp14:pctWidth>
            </wp14:sizeRelH>
            <wp14:sizeRelV relativeFrom="page">
              <wp14:pctHeight>0</wp14:pctHeight>
            </wp14:sizeRelV>
          </wp:anchor>
        </w:drawing>
      </w:r>
      <w:r w:rsidR="008312DD" w:rsidRPr="008312DD">
        <w:t>Stockholm 2012-06-11</w:t>
      </w:r>
    </w:p>
    <w:p w14:paraId="66C86782" w14:textId="77777777" w:rsidR="008312DD" w:rsidRDefault="008312DD">
      <w:pPr>
        <w:rPr>
          <w:b/>
          <w:sz w:val="28"/>
          <w:szCs w:val="28"/>
        </w:rPr>
      </w:pPr>
    </w:p>
    <w:p w14:paraId="1F1B2619" w14:textId="18A65731" w:rsidR="00CB7018" w:rsidRDefault="00CB7018">
      <w:pPr>
        <w:rPr>
          <w:b/>
          <w:sz w:val="28"/>
          <w:szCs w:val="28"/>
        </w:rPr>
      </w:pPr>
      <w:r>
        <w:rPr>
          <w:b/>
          <w:noProof/>
          <w:sz w:val="28"/>
          <w:szCs w:val="28"/>
          <w:lang w:val="en-US"/>
        </w:rPr>
        <w:drawing>
          <wp:inline distT="0" distB="0" distL="0" distR="0" wp14:anchorId="406BC260" wp14:editId="02CC3050">
            <wp:extent cx="2395220" cy="34219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ac 0113.jpg"/>
                    <pic:cNvPicPr/>
                  </pic:nvPicPr>
                  <pic:blipFill>
                    <a:blip r:embed="rId8">
                      <a:extLst>
                        <a:ext uri="{28A0092B-C50C-407E-A947-70E740481C1C}">
                          <a14:useLocalDpi xmlns:a14="http://schemas.microsoft.com/office/drawing/2010/main" val="0"/>
                        </a:ext>
                      </a:extLst>
                    </a:blip>
                    <a:stretch>
                      <a:fillRect/>
                    </a:stretch>
                  </pic:blipFill>
                  <pic:spPr>
                    <a:xfrm>
                      <a:off x="0" y="0"/>
                      <a:ext cx="2395234" cy="3422010"/>
                    </a:xfrm>
                    <a:prstGeom prst="rect">
                      <a:avLst/>
                    </a:prstGeom>
                  </pic:spPr>
                </pic:pic>
              </a:graphicData>
            </a:graphic>
          </wp:inline>
        </w:drawing>
      </w:r>
    </w:p>
    <w:p w14:paraId="6F915CBA" w14:textId="77777777" w:rsidR="00CB7018" w:rsidRDefault="00CB7018">
      <w:pPr>
        <w:rPr>
          <w:b/>
          <w:sz w:val="28"/>
          <w:szCs w:val="28"/>
        </w:rPr>
      </w:pPr>
    </w:p>
    <w:p w14:paraId="49FBC0E4" w14:textId="0445DD12" w:rsidR="008C2CEC" w:rsidRDefault="008312DD">
      <w:pPr>
        <w:rPr>
          <w:b/>
          <w:sz w:val="28"/>
          <w:szCs w:val="28"/>
        </w:rPr>
      </w:pPr>
      <w:r w:rsidRPr="008312DD">
        <w:rPr>
          <w:b/>
          <w:sz w:val="28"/>
          <w:szCs w:val="28"/>
        </w:rPr>
        <w:t>Alkometer kopplad till Smartphone ökar trafiksäkerheten – svenskt patent ligger bakom</w:t>
      </w:r>
    </w:p>
    <w:p w14:paraId="29B4569D" w14:textId="77777777" w:rsidR="00C37ADC" w:rsidRDefault="00C37ADC"/>
    <w:p w14:paraId="066B9776" w14:textId="70992C43" w:rsidR="00C37ADC" w:rsidRPr="00B129E7" w:rsidRDefault="00EA2BBE">
      <w:pPr>
        <w:rPr>
          <w:b/>
        </w:rPr>
      </w:pPr>
      <w:r>
        <w:rPr>
          <w:b/>
        </w:rPr>
        <w:t>Många använder alkometern</w:t>
      </w:r>
      <w:r w:rsidR="004C0C88">
        <w:rPr>
          <w:b/>
        </w:rPr>
        <w:t xml:space="preserve"> som ett hjälpmedel för att köra nyktra</w:t>
      </w:r>
      <w:r w:rsidR="00A04B78">
        <w:rPr>
          <w:b/>
        </w:rPr>
        <w:t xml:space="preserve"> </w:t>
      </w:r>
      <w:r w:rsidR="00553E23">
        <w:rPr>
          <w:b/>
        </w:rPr>
        <w:t>men kan bli lurade</w:t>
      </w:r>
      <w:r w:rsidR="00A04B78">
        <w:rPr>
          <w:b/>
        </w:rPr>
        <w:t xml:space="preserve"> av instrument</w:t>
      </w:r>
      <w:r>
        <w:rPr>
          <w:b/>
        </w:rPr>
        <w:t xml:space="preserve"> som ofta inte reagerar förrän vid höga promilletal</w:t>
      </w:r>
      <w:r w:rsidR="00B129E7" w:rsidRPr="00B129E7">
        <w:rPr>
          <w:b/>
        </w:rPr>
        <w:t xml:space="preserve">. </w:t>
      </w:r>
      <w:r w:rsidR="00C37ADC" w:rsidRPr="00B129E7">
        <w:rPr>
          <w:b/>
        </w:rPr>
        <w:t xml:space="preserve">Innovatören Miguel Arias står bakom </w:t>
      </w:r>
      <w:r w:rsidR="00B129E7" w:rsidRPr="00B129E7">
        <w:rPr>
          <w:b/>
        </w:rPr>
        <w:t>alkometern</w:t>
      </w:r>
      <w:r w:rsidR="00C30A21">
        <w:rPr>
          <w:b/>
        </w:rPr>
        <w:t xml:space="preserve"> iBAC</w:t>
      </w:r>
      <w:r w:rsidR="00816904" w:rsidRPr="00B129E7">
        <w:rPr>
          <w:b/>
        </w:rPr>
        <w:t xml:space="preserve"> som får högsta betyg av Motorföra</w:t>
      </w:r>
      <w:r w:rsidR="00B129E7" w:rsidRPr="00B129E7">
        <w:rPr>
          <w:b/>
        </w:rPr>
        <w:t>rnas Helnykterhetsförbund</w:t>
      </w:r>
      <w:r w:rsidR="00653B99">
        <w:rPr>
          <w:b/>
        </w:rPr>
        <w:t xml:space="preserve"> (MHF)</w:t>
      </w:r>
      <w:r w:rsidR="00B129E7" w:rsidRPr="00B129E7">
        <w:rPr>
          <w:b/>
        </w:rPr>
        <w:t xml:space="preserve"> för dess pålitlighet och driftsäkerhet</w:t>
      </w:r>
      <w:r w:rsidR="00842F87">
        <w:rPr>
          <w:b/>
        </w:rPr>
        <w:t>.</w:t>
      </w:r>
    </w:p>
    <w:p w14:paraId="689E35D9" w14:textId="77777777" w:rsidR="007227FA" w:rsidRDefault="007227FA"/>
    <w:p w14:paraId="1884B793" w14:textId="7B8274F5" w:rsidR="00794F42" w:rsidRDefault="00185431">
      <w:r>
        <w:t>Ofta m</w:t>
      </w:r>
      <w:r w:rsidR="00512E0B">
        <w:t xml:space="preserve">ed sommaren kommer inte bara semester utan även ett aktivt liv med sena grillkvällar och andra sociala sammankomster - och någon gång måste man ta sig hem från allt det trevliga. </w:t>
      </w:r>
      <w:r w:rsidR="00EA4E1D">
        <w:t>En vanlig dag kör det ca 16</w:t>
      </w:r>
      <w:r w:rsidR="00FD3B89">
        <w:t xml:space="preserve"> </w:t>
      </w:r>
      <w:r w:rsidR="00EA4E1D">
        <w:t>000 onyktra på våra vägar och på m</w:t>
      </w:r>
      <w:r w:rsidR="00525471">
        <w:t xml:space="preserve">idsommar </w:t>
      </w:r>
      <w:r w:rsidR="00EA4E1D">
        <w:t xml:space="preserve">ökar antalet markant. </w:t>
      </w:r>
      <w:r w:rsidR="001E0980">
        <w:t xml:space="preserve">Som hjälpmedel för att kontrollera sin nykterhet kan man använda en alkometer, </w:t>
      </w:r>
      <w:r w:rsidR="00100002">
        <w:t xml:space="preserve">men </w:t>
      </w:r>
      <w:r w:rsidR="00BE65D9">
        <w:t xml:space="preserve">många </w:t>
      </w:r>
      <w:r w:rsidR="00556540">
        <w:t xml:space="preserve">av marknadens alkometrar </w:t>
      </w:r>
      <w:r w:rsidR="00BE65D9">
        <w:t xml:space="preserve">ger </w:t>
      </w:r>
      <w:r w:rsidR="00910067">
        <w:t>felaktiga</w:t>
      </w:r>
      <w:r w:rsidR="00BE65D9">
        <w:t xml:space="preserve"> utslag.</w:t>
      </w:r>
      <w:r w:rsidR="00556540">
        <w:t xml:space="preserve"> </w:t>
      </w:r>
      <w:r w:rsidR="00553E23">
        <w:t xml:space="preserve">Därför har </w:t>
      </w:r>
      <w:r w:rsidR="0095515E" w:rsidRPr="00794F42">
        <w:t xml:space="preserve">Motorförarnas Helnykterhetsförbunds </w:t>
      </w:r>
      <w:r w:rsidR="0095515E">
        <w:t>(</w:t>
      </w:r>
      <w:r w:rsidR="00553E23">
        <w:t>MHF</w:t>
      </w:r>
      <w:r w:rsidR="0095515E">
        <w:t>)</w:t>
      </w:r>
      <w:r w:rsidR="00553E23">
        <w:t xml:space="preserve"> </w:t>
      </w:r>
      <w:r w:rsidR="0095101A">
        <w:t xml:space="preserve">ett </w:t>
      </w:r>
      <w:r w:rsidR="00A85ABB">
        <w:t>ackrediterat</w:t>
      </w:r>
      <w:r w:rsidR="0095101A" w:rsidRPr="0095101A">
        <w:t xml:space="preserve"> testlaboratorium</w:t>
      </w:r>
      <w:r w:rsidR="0095101A">
        <w:t xml:space="preserve"> </w:t>
      </w:r>
      <w:r w:rsidR="00553E23">
        <w:t>som utför grundliga tester på marknadens alla instrument.</w:t>
      </w:r>
    </w:p>
    <w:p w14:paraId="345EAAA5" w14:textId="77777777" w:rsidR="00EA2BBE" w:rsidRDefault="00EA2BBE" w:rsidP="00185431"/>
    <w:p w14:paraId="2EC53CD5" w14:textId="22C9AF5F" w:rsidR="00EA2BBE" w:rsidRDefault="00EA2BBE" w:rsidP="00EA2BBE">
      <w:pPr>
        <w:pStyle w:val="ListParagraph"/>
        <w:numPr>
          <w:ilvl w:val="0"/>
          <w:numId w:val="2"/>
        </w:numPr>
      </w:pPr>
      <w:r>
        <w:rPr>
          <w:i/>
        </w:rPr>
        <w:t>Vi jobbar på att få ut våra kva</w:t>
      </w:r>
      <w:r w:rsidR="00556540">
        <w:rPr>
          <w:i/>
        </w:rPr>
        <w:t>litetstester till återförsäljare och konsumenter</w:t>
      </w:r>
      <w:r>
        <w:rPr>
          <w:i/>
        </w:rPr>
        <w:t xml:space="preserve"> så vi kan plocka bort de instrument</w:t>
      </w:r>
      <w:r w:rsidR="00556540">
        <w:rPr>
          <w:i/>
        </w:rPr>
        <w:t xml:space="preserve"> på marknaden som inte håller måttet . M</w:t>
      </w:r>
      <w:r w:rsidRPr="00794F42">
        <w:rPr>
          <w:i/>
        </w:rPr>
        <w:t>ånga i trafiken har testat sin promille, blivit godkända av sin alkometer och åker iväg i godan tro att allt är i sin ordning</w:t>
      </w:r>
      <w:r>
        <w:t xml:space="preserve"> säger </w:t>
      </w:r>
      <w:r w:rsidR="00AB730F" w:rsidRPr="00AB730F">
        <w:rPr>
          <w:lang w:val="en-US"/>
        </w:rPr>
        <w:t xml:space="preserve">Tomas Jonsson, chef </w:t>
      </w:r>
      <w:r w:rsidR="00AB730F">
        <w:rPr>
          <w:lang w:val="en-US"/>
        </w:rPr>
        <w:t xml:space="preserve">på </w:t>
      </w:r>
      <w:r w:rsidR="00AB730F">
        <w:t xml:space="preserve">Motorförarnas Helnykterhetsförbunds (MHF) </w:t>
      </w:r>
      <w:r w:rsidR="00AB730F" w:rsidRPr="00AB730F">
        <w:rPr>
          <w:lang w:val="en-US"/>
        </w:rPr>
        <w:t>Test Lab</w:t>
      </w:r>
      <w:r w:rsidR="00AB730F">
        <w:rPr>
          <w:lang w:val="en-US"/>
        </w:rPr>
        <w:t>.</w:t>
      </w:r>
      <w:r>
        <w:t xml:space="preserve"> </w:t>
      </w:r>
    </w:p>
    <w:p w14:paraId="0357F847" w14:textId="77777777" w:rsidR="00E23632" w:rsidRDefault="00E23632" w:rsidP="00794F42">
      <w:pPr>
        <w:rPr>
          <w:rFonts w:cs="Arial"/>
          <w:lang w:val="en-US"/>
        </w:rPr>
      </w:pPr>
    </w:p>
    <w:p w14:paraId="036EDE33" w14:textId="3174ACAA" w:rsidR="00E23632" w:rsidRPr="002B1816" w:rsidRDefault="00E23632" w:rsidP="00E23632">
      <w:pPr>
        <w:rPr>
          <w:rFonts w:cs="Arial"/>
          <w:lang w:val="en-US"/>
        </w:rPr>
      </w:pPr>
      <w:r w:rsidRPr="00794F42">
        <w:lastRenderedPageBreak/>
        <w:t>Den svenska alkom</w:t>
      </w:r>
      <w:r>
        <w:t>etern iBAC är det</w:t>
      </w:r>
      <w:r w:rsidRPr="00794F42">
        <w:t xml:space="preserve"> första svenska </w:t>
      </w:r>
      <w:r>
        <w:t>instrument</w:t>
      </w:r>
      <w:r w:rsidRPr="00794F42">
        <w:t xml:space="preserve"> som får högsta betyg i  Motorförarnas Helnykterhetsförbunds (MHF). Den patenterade minstingen tar därmed upp kampen mot industrins bjässar. </w:t>
      </w:r>
      <w:r>
        <w:rPr>
          <w:rFonts w:cs="Arial"/>
          <w:lang w:val="en-US"/>
        </w:rPr>
        <w:t>iBAC</w:t>
      </w:r>
      <w:r w:rsidRPr="00794F42">
        <w:rPr>
          <w:rFonts w:cs="Arial"/>
          <w:lang w:val="en-US"/>
        </w:rPr>
        <w:t xml:space="preserve"> </w:t>
      </w:r>
      <w:r>
        <w:rPr>
          <w:rFonts w:cs="Arial"/>
          <w:lang w:val="en-US"/>
        </w:rPr>
        <w:t>fungerar</w:t>
      </w:r>
      <w:r w:rsidRPr="00794F42">
        <w:rPr>
          <w:rFonts w:cs="Arial"/>
          <w:lang w:val="en-US"/>
        </w:rPr>
        <w:t xml:space="preserve"> som en vanlig </w:t>
      </w:r>
      <w:r>
        <w:rPr>
          <w:rFonts w:cs="Arial"/>
          <w:lang w:val="en-US"/>
        </w:rPr>
        <w:t xml:space="preserve">bränslecellsbaserad </w:t>
      </w:r>
      <w:r w:rsidRPr="00794F42">
        <w:rPr>
          <w:rFonts w:cs="Arial"/>
          <w:lang w:val="en-US"/>
        </w:rPr>
        <w:t>alkom</w:t>
      </w:r>
      <w:r>
        <w:rPr>
          <w:rFonts w:cs="Arial"/>
          <w:lang w:val="en-US"/>
        </w:rPr>
        <w:t>eter</w:t>
      </w:r>
      <w:r w:rsidRPr="00794F42">
        <w:rPr>
          <w:rFonts w:cs="Arial"/>
          <w:lang w:val="en-US"/>
        </w:rPr>
        <w:t xml:space="preserve"> men </w:t>
      </w:r>
      <w:r>
        <w:rPr>
          <w:rFonts w:cs="Arial"/>
          <w:lang w:val="en-US"/>
        </w:rPr>
        <w:t>är liten med en exklusiv design och trådlöst ansluten</w:t>
      </w:r>
      <w:r w:rsidRPr="00794F42">
        <w:rPr>
          <w:rFonts w:cs="Arial"/>
          <w:lang w:val="en-US"/>
        </w:rPr>
        <w:t xml:space="preserve"> till </w:t>
      </w:r>
      <w:r>
        <w:rPr>
          <w:rFonts w:cs="Arial"/>
          <w:lang w:val="en-US"/>
        </w:rPr>
        <w:t>din</w:t>
      </w:r>
      <w:r w:rsidRPr="00794F42">
        <w:rPr>
          <w:rFonts w:cs="Arial"/>
          <w:lang w:val="en-US"/>
        </w:rPr>
        <w:t xml:space="preserve"> smartphone. Alla resultat och meddelanden visas</w:t>
      </w:r>
      <w:r>
        <w:rPr>
          <w:rFonts w:cs="Arial"/>
          <w:lang w:val="en-US"/>
        </w:rPr>
        <w:t xml:space="preserve"> direkt</w:t>
      </w:r>
      <w:r w:rsidRPr="00794F42">
        <w:rPr>
          <w:rFonts w:cs="Arial"/>
          <w:lang w:val="en-US"/>
        </w:rPr>
        <w:t xml:space="preserve"> i telefonen</w:t>
      </w:r>
      <w:r>
        <w:rPr>
          <w:rFonts w:cs="Arial"/>
          <w:lang w:val="en-US"/>
        </w:rPr>
        <w:t xml:space="preserve"> eller kan sparas på en server för professionell användning som bland annat schemaläggning av blås för yrkesförare.</w:t>
      </w:r>
    </w:p>
    <w:p w14:paraId="4C54D199" w14:textId="77777777" w:rsidR="005F1754" w:rsidRDefault="005F1754" w:rsidP="005F1754"/>
    <w:p w14:paraId="7DF63750" w14:textId="2A94F4F9" w:rsidR="00816904" w:rsidRPr="005F1754" w:rsidRDefault="005F1754" w:rsidP="00F61BB4">
      <w:pPr>
        <w:pStyle w:val="ListParagraph"/>
        <w:numPr>
          <w:ilvl w:val="0"/>
          <w:numId w:val="2"/>
        </w:numPr>
      </w:pPr>
      <w:r w:rsidRPr="005F1754">
        <w:rPr>
          <w:i/>
        </w:rPr>
        <w:t>Vi såg att det fanns ett behov av innovativa och smarta lösningar inom både trafiksäkerhet, beroendevård och professionella yrkeskårer</w:t>
      </w:r>
      <w:r w:rsidR="00FF17B4">
        <w:rPr>
          <w:i/>
        </w:rPr>
        <w:t xml:space="preserve">. </w:t>
      </w:r>
      <w:r w:rsidRPr="00F61BB4">
        <w:rPr>
          <w:i/>
        </w:rPr>
        <w:t>Uppkopplingen mot smartphonen gör det möjligt att både schemalägga och följa var och vem som blåser</w:t>
      </w:r>
      <w:r w:rsidR="00FF17B4">
        <w:rPr>
          <w:i/>
        </w:rPr>
        <w:t>. Samtidigt</w:t>
      </w:r>
      <w:r w:rsidR="00FF17B4" w:rsidRPr="005F1754">
        <w:rPr>
          <w:i/>
        </w:rPr>
        <w:t xml:space="preserve"> är </w:t>
      </w:r>
      <w:r w:rsidR="00FF17B4">
        <w:rPr>
          <w:i/>
        </w:rPr>
        <w:t xml:space="preserve">den både </w:t>
      </w:r>
      <w:r w:rsidR="00FF17B4" w:rsidRPr="005F1754">
        <w:rPr>
          <w:i/>
        </w:rPr>
        <w:t>snygg och smidig för alla att ta med sig</w:t>
      </w:r>
      <w:r w:rsidR="00FF17B4">
        <w:rPr>
          <w:i/>
        </w:rPr>
        <w:t xml:space="preserve"> på nyckelknippan</w:t>
      </w:r>
      <w:r w:rsidRPr="00F61BB4">
        <w:rPr>
          <w:i/>
        </w:rPr>
        <w:t xml:space="preserve">, </w:t>
      </w:r>
      <w:r>
        <w:t xml:space="preserve">säger innovatören Miguel Arias på svenska Alcosystems. </w:t>
      </w:r>
    </w:p>
    <w:p w14:paraId="1316F27C" w14:textId="77777777" w:rsidR="005F1754" w:rsidRDefault="005F1754" w:rsidP="005F1754"/>
    <w:p w14:paraId="6ACBB1F6" w14:textId="0D1FFB69" w:rsidR="000E3022" w:rsidRDefault="00C16F18" w:rsidP="000E3022">
      <w:r>
        <w:t>Instrumentets användningsområden är många och</w:t>
      </w:r>
      <w:r w:rsidR="004E5CC2">
        <w:t xml:space="preserve"> inom beroendevården har Karolinska institutet använt iBAC </w:t>
      </w:r>
      <w:r w:rsidR="004E5CC2">
        <w:rPr>
          <w:lang w:val="en-US"/>
        </w:rPr>
        <w:t>för att kontrollera deltagare i</w:t>
      </w:r>
      <w:r w:rsidR="004E5CC2" w:rsidRPr="004E5CC2">
        <w:rPr>
          <w:lang w:val="en-US"/>
        </w:rPr>
        <w:t xml:space="preserve"> behandlingsprogram. Med hjälp av </w:t>
      </w:r>
      <w:r w:rsidR="004E5CC2">
        <w:rPr>
          <w:lang w:val="en-US"/>
        </w:rPr>
        <w:t>kameran i telefonen kan</w:t>
      </w:r>
      <w:r w:rsidR="004E5CC2" w:rsidRPr="004E5CC2">
        <w:rPr>
          <w:lang w:val="en-US"/>
        </w:rPr>
        <w:t xml:space="preserve"> deltagaren </w:t>
      </w:r>
      <w:r w:rsidR="0095515E">
        <w:rPr>
          <w:lang w:val="en-US"/>
        </w:rPr>
        <w:t xml:space="preserve">på ett enkelt sätt </w:t>
      </w:r>
      <w:r w:rsidR="004E5CC2" w:rsidRPr="004E5CC2">
        <w:rPr>
          <w:lang w:val="en-US"/>
        </w:rPr>
        <w:t>identifieras vid blåsögonblicket.</w:t>
      </w:r>
      <w:r w:rsidR="004E5CC2">
        <w:rPr>
          <w:lang w:val="en-US"/>
        </w:rPr>
        <w:t xml:space="preserve"> </w:t>
      </w:r>
      <w:r>
        <w:rPr>
          <w:lang w:val="en-US"/>
        </w:rPr>
        <w:t>Det är med</w:t>
      </w:r>
      <w:r w:rsidR="004E5CC2">
        <w:rPr>
          <w:lang w:val="en-US"/>
        </w:rPr>
        <w:t xml:space="preserve"> smarta och tillförlitliga medel </w:t>
      </w:r>
      <w:r>
        <w:rPr>
          <w:lang w:val="en-US"/>
        </w:rPr>
        <w:t xml:space="preserve">som </w:t>
      </w:r>
      <w:r w:rsidR="004E5CC2">
        <w:rPr>
          <w:lang w:val="en-US"/>
        </w:rPr>
        <w:t>vi</w:t>
      </w:r>
      <w:r>
        <w:rPr>
          <w:lang w:val="en-US"/>
        </w:rPr>
        <w:t xml:space="preserve"> kan</w:t>
      </w:r>
      <w:r w:rsidR="004E5CC2">
        <w:rPr>
          <w:lang w:val="en-US"/>
        </w:rPr>
        <w:t xml:space="preserve"> öka säkerheten på våra vägar </w:t>
      </w:r>
      <w:r w:rsidR="00186755">
        <w:rPr>
          <w:lang w:val="en-US"/>
        </w:rPr>
        <w:t>och</w:t>
      </w:r>
      <w:r w:rsidR="00A9536E">
        <w:rPr>
          <w:lang w:val="en-US"/>
        </w:rPr>
        <w:t xml:space="preserve"> </w:t>
      </w:r>
      <w:r w:rsidR="00186755">
        <w:t>minska</w:t>
      </w:r>
      <w:r w:rsidR="00A9536E">
        <w:t xml:space="preserve"> antalet dödsfall och svårt skadade av alkoholrelaterade ol</w:t>
      </w:r>
      <w:r w:rsidR="00186755">
        <w:t>yckor.</w:t>
      </w:r>
    </w:p>
    <w:p w14:paraId="7BD54409" w14:textId="77777777" w:rsidR="00E97549" w:rsidRDefault="00E97549" w:rsidP="000E3022"/>
    <w:p w14:paraId="5AD29B0B" w14:textId="77777777" w:rsidR="00E97549" w:rsidRPr="00E97549" w:rsidRDefault="00E97549" w:rsidP="00E97549">
      <w:pPr>
        <w:rPr>
          <w:lang w:val="en-US"/>
        </w:rPr>
      </w:pPr>
      <w:r w:rsidRPr="00E97549">
        <w:rPr>
          <w:lang w:val="en-US"/>
        </w:rPr>
        <w:t>För ytterligare information kontakta:</w:t>
      </w:r>
    </w:p>
    <w:p w14:paraId="5C92D5CD" w14:textId="77777777" w:rsidR="00E97549" w:rsidRPr="00E97549" w:rsidRDefault="00E97549" w:rsidP="00E97549">
      <w:pPr>
        <w:rPr>
          <w:lang w:val="en-US"/>
        </w:rPr>
      </w:pPr>
      <w:r w:rsidRPr="00E97549">
        <w:rPr>
          <w:lang w:val="en-US"/>
        </w:rPr>
        <w:t> </w:t>
      </w:r>
    </w:p>
    <w:p w14:paraId="6C974689" w14:textId="77777777" w:rsidR="00E97549" w:rsidRDefault="00E97549" w:rsidP="00E97549">
      <w:pPr>
        <w:rPr>
          <w:lang w:val="en-US"/>
        </w:rPr>
      </w:pPr>
      <w:r w:rsidRPr="00E97549">
        <w:rPr>
          <w:lang w:val="en-US"/>
        </w:rPr>
        <w:t>Miguel Arias </w:t>
      </w:r>
    </w:p>
    <w:p w14:paraId="17B3B31D" w14:textId="77777777" w:rsidR="00E97549" w:rsidRDefault="00E97549" w:rsidP="00E97549">
      <w:pPr>
        <w:rPr>
          <w:lang w:val="en-US"/>
        </w:rPr>
      </w:pPr>
      <w:r w:rsidRPr="00E97549">
        <w:rPr>
          <w:lang w:val="en-US"/>
        </w:rPr>
        <w:t>Alcosystems AB </w:t>
      </w:r>
    </w:p>
    <w:p w14:paraId="4B5C6D3D" w14:textId="77777777" w:rsidR="00E97549" w:rsidRDefault="00E97549" w:rsidP="00E97549">
      <w:pPr>
        <w:rPr>
          <w:lang w:val="en-US"/>
        </w:rPr>
      </w:pPr>
      <w:r w:rsidRPr="00E97549">
        <w:rPr>
          <w:lang w:val="en-US"/>
        </w:rPr>
        <w:t>Mobil: 0733 246 121 </w:t>
      </w:r>
    </w:p>
    <w:p w14:paraId="73638EAA" w14:textId="77777777" w:rsidR="00E97549" w:rsidRDefault="00E97549" w:rsidP="00E97549">
      <w:pPr>
        <w:rPr>
          <w:lang w:val="en-US"/>
        </w:rPr>
      </w:pPr>
      <w:r w:rsidRPr="00E97549">
        <w:rPr>
          <w:lang w:val="en-US"/>
        </w:rPr>
        <w:t xml:space="preserve">Email: </w:t>
      </w:r>
      <w:hyperlink r:id="rId9" w:history="1">
        <w:r w:rsidRPr="00E97549">
          <w:rPr>
            <w:rStyle w:val="Hyperlink"/>
            <w:lang w:val="en-US"/>
          </w:rPr>
          <w:t>miguel.arias@alcosystems.se</w:t>
        </w:r>
      </w:hyperlink>
      <w:r w:rsidRPr="00E97549">
        <w:rPr>
          <w:lang w:val="en-US"/>
        </w:rPr>
        <w:t> </w:t>
      </w:r>
    </w:p>
    <w:p w14:paraId="08210D64" w14:textId="4D651282" w:rsidR="00E97549" w:rsidRPr="00E97549" w:rsidRDefault="00E97549" w:rsidP="00E97549">
      <w:pPr>
        <w:rPr>
          <w:lang w:val="en-US"/>
        </w:rPr>
      </w:pPr>
      <w:hyperlink r:id="rId10" w:history="1">
        <w:r w:rsidRPr="00E97549">
          <w:rPr>
            <w:rStyle w:val="Hyperlink"/>
            <w:lang w:val="en-US"/>
          </w:rPr>
          <w:t>www.alcosystems.se</w:t>
        </w:r>
      </w:hyperlink>
    </w:p>
    <w:p w14:paraId="039582CE" w14:textId="1EB6F9BB" w:rsidR="00E97549" w:rsidRPr="00E97549" w:rsidRDefault="00E97549" w:rsidP="00E97549">
      <w:pPr>
        <w:rPr>
          <w:lang w:val="en-US"/>
        </w:rPr>
      </w:pPr>
      <w:r w:rsidRPr="00E97549">
        <w:rPr>
          <w:lang w:val="en-US"/>
        </w:rPr>
        <w:t>  </w:t>
      </w:r>
    </w:p>
    <w:p w14:paraId="19C7C74B" w14:textId="77777777" w:rsidR="00E97549" w:rsidRPr="00E97549" w:rsidRDefault="00E97549" w:rsidP="00E97549">
      <w:pPr>
        <w:rPr>
          <w:lang w:val="en-US"/>
        </w:rPr>
      </w:pPr>
      <w:r w:rsidRPr="00E97549">
        <w:rPr>
          <w:b/>
          <w:bCs/>
          <w:lang w:val="en-US"/>
        </w:rPr>
        <w:t>Om Alcosystems</w:t>
      </w:r>
    </w:p>
    <w:p w14:paraId="37ADCEB5" w14:textId="77777777" w:rsidR="0029333A" w:rsidRPr="0029333A" w:rsidRDefault="0029333A" w:rsidP="0029333A">
      <w:pPr>
        <w:rPr>
          <w:lang w:val="en-US"/>
        </w:rPr>
      </w:pPr>
      <w:r w:rsidRPr="0029333A">
        <w:rPr>
          <w:lang w:val="en-US"/>
        </w:rPr>
        <w:t xml:space="preserve">Alcosystems erbjuder en mobil lösning som gör det möjligt att hålla kontroll över individers alkoholkonsumtion. Detta är möjliggörs med hjälp av iBAC, en unik lösning av hög kvalitet som mäter en persons alkoholhalt. iBAC består av tre huvudkomponenter; en liten alkometer med bränslecellsteknik av hög kvalitet som mäter en persons koncentration av alkohol i blodet med hjälp av utandning, en applikation som körs i en mobil enhet, för analys, beräkning och visualisering av mätvärdet, samt en webb-portal som tar emot mätvärdet. Alkometern är certifierad av MHF. </w:t>
      </w:r>
    </w:p>
    <w:p w14:paraId="3FA01617" w14:textId="21C082BF" w:rsidR="00E97549" w:rsidRDefault="0029333A" w:rsidP="0029333A">
      <w:r w:rsidRPr="0029333A">
        <w:rPr>
          <w:lang w:val="en-US"/>
        </w:rPr>
        <w:t>Alcosystems grundades 200</w:t>
      </w:r>
      <w:r w:rsidR="00B85321">
        <w:rPr>
          <w:lang w:val="en-US"/>
        </w:rPr>
        <w:t>7</w:t>
      </w:r>
      <w:bookmarkStart w:id="0" w:name="_GoBack"/>
      <w:bookmarkEnd w:id="0"/>
      <w:r w:rsidRPr="0029333A">
        <w:rPr>
          <w:lang w:val="en-US"/>
        </w:rPr>
        <w:t xml:space="preserve"> och har kontor i Stockholm. Bolaget ägs av grundaren samt av privata investerare.</w:t>
      </w:r>
    </w:p>
    <w:p w14:paraId="7B9DAAE1" w14:textId="4D763EEC" w:rsidR="004E5CC2" w:rsidRDefault="004E5CC2" w:rsidP="007227FA"/>
    <w:sectPr w:rsidR="004E5CC2" w:rsidSect="009967B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D107B7B"/>
    <w:multiLevelType w:val="hybridMultilevel"/>
    <w:tmpl w:val="B37043A0"/>
    <w:lvl w:ilvl="0" w:tplc="5C324558">
      <w:start w:val="4"/>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DC"/>
    <w:rsid w:val="0001192D"/>
    <w:rsid w:val="00061E16"/>
    <w:rsid w:val="000E3022"/>
    <w:rsid w:val="000F5781"/>
    <w:rsid w:val="000F6FB0"/>
    <w:rsid w:val="00100002"/>
    <w:rsid w:val="001652AE"/>
    <w:rsid w:val="00185431"/>
    <w:rsid w:val="00186755"/>
    <w:rsid w:val="001A15EF"/>
    <w:rsid w:val="001E0980"/>
    <w:rsid w:val="0023708A"/>
    <w:rsid w:val="0029333A"/>
    <w:rsid w:val="0029697C"/>
    <w:rsid w:val="002B1816"/>
    <w:rsid w:val="003F15CF"/>
    <w:rsid w:val="00432B43"/>
    <w:rsid w:val="00492001"/>
    <w:rsid w:val="004C0C88"/>
    <w:rsid w:val="004E5CC2"/>
    <w:rsid w:val="00511BB9"/>
    <w:rsid w:val="00512E0B"/>
    <w:rsid w:val="00525471"/>
    <w:rsid w:val="00553E23"/>
    <w:rsid w:val="00556540"/>
    <w:rsid w:val="00566E59"/>
    <w:rsid w:val="005F1754"/>
    <w:rsid w:val="00653B99"/>
    <w:rsid w:val="006778FF"/>
    <w:rsid w:val="006C7197"/>
    <w:rsid w:val="007227FA"/>
    <w:rsid w:val="00794F42"/>
    <w:rsid w:val="007D575E"/>
    <w:rsid w:val="00816904"/>
    <w:rsid w:val="008312DD"/>
    <w:rsid w:val="00842F87"/>
    <w:rsid w:val="008C2CEC"/>
    <w:rsid w:val="00910067"/>
    <w:rsid w:val="009302EF"/>
    <w:rsid w:val="0095101A"/>
    <w:rsid w:val="0095515E"/>
    <w:rsid w:val="00990CB6"/>
    <w:rsid w:val="009967BB"/>
    <w:rsid w:val="009A0A09"/>
    <w:rsid w:val="00A04B78"/>
    <w:rsid w:val="00A85ABB"/>
    <w:rsid w:val="00A871EA"/>
    <w:rsid w:val="00A9536E"/>
    <w:rsid w:val="00AB730F"/>
    <w:rsid w:val="00B129E7"/>
    <w:rsid w:val="00B44C59"/>
    <w:rsid w:val="00B85321"/>
    <w:rsid w:val="00BE65D9"/>
    <w:rsid w:val="00C16F18"/>
    <w:rsid w:val="00C30A21"/>
    <w:rsid w:val="00C37ADC"/>
    <w:rsid w:val="00C76EC8"/>
    <w:rsid w:val="00CB7018"/>
    <w:rsid w:val="00DB2A67"/>
    <w:rsid w:val="00DD7689"/>
    <w:rsid w:val="00DE4F88"/>
    <w:rsid w:val="00DE7841"/>
    <w:rsid w:val="00DF25C4"/>
    <w:rsid w:val="00E23632"/>
    <w:rsid w:val="00E328F2"/>
    <w:rsid w:val="00E47B9E"/>
    <w:rsid w:val="00E97549"/>
    <w:rsid w:val="00EA2BBE"/>
    <w:rsid w:val="00EA4E1D"/>
    <w:rsid w:val="00F17F41"/>
    <w:rsid w:val="00F61BB4"/>
    <w:rsid w:val="00F6713B"/>
    <w:rsid w:val="00F6753D"/>
    <w:rsid w:val="00F75F1E"/>
    <w:rsid w:val="00FD3B89"/>
    <w:rsid w:val="00FF17B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D214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42"/>
    <w:pPr>
      <w:ind w:left="720"/>
      <w:contextualSpacing/>
    </w:pPr>
  </w:style>
  <w:style w:type="character" w:styleId="Hyperlink">
    <w:name w:val="Hyperlink"/>
    <w:basedOn w:val="DefaultParagraphFont"/>
    <w:uiPriority w:val="99"/>
    <w:unhideWhenUsed/>
    <w:rsid w:val="00E97549"/>
    <w:rPr>
      <w:color w:val="0000FF" w:themeColor="hyperlink"/>
      <w:u w:val="single"/>
    </w:rPr>
  </w:style>
  <w:style w:type="character" w:styleId="FollowedHyperlink">
    <w:name w:val="FollowedHyperlink"/>
    <w:basedOn w:val="DefaultParagraphFont"/>
    <w:uiPriority w:val="99"/>
    <w:semiHidden/>
    <w:unhideWhenUsed/>
    <w:rsid w:val="00E97549"/>
    <w:rPr>
      <w:color w:val="800080" w:themeColor="followedHyperlink"/>
      <w:u w:val="single"/>
    </w:rPr>
  </w:style>
  <w:style w:type="paragraph" w:styleId="BalloonText">
    <w:name w:val="Balloon Text"/>
    <w:basedOn w:val="Normal"/>
    <w:link w:val="BalloonTextChar"/>
    <w:uiPriority w:val="99"/>
    <w:semiHidden/>
    <w:unhideWhenUsed/>
    <w:rsid w:val="00CB70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701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42"/>
    <w:pPr>
      <w:ind w:left="720"/>
      <w:contextualSpacing/>
    </w:pPr>
  </w:style>
  <w:style w:type="character" w:styleId="Hyperlink">
    <w:name w:val="Hyperlink"/>
    <w:basedOn w:val="DefaultParagraphFont"/>
    <w:uiPriority w:val="99"/>
    <w:unhideWhenUsed/>
    <w:rsid w:val="00E97549"/>
    <w:rPr>
      <w:color w:val="0000FF" w:themeColor="hyperlink"/>
      <w:u w:val="single"/>
    </w:rPr>
  </w:style>
  <w:style w:type="character" w:styleId="FollowedHyperlink">
    <w:name w:val="FollowedHyperlink"/>
    <w:basedOn w:val="DefaultParagraphFont"/>
    <w:uiPriority w:val="99"/>
    <w:semiHidden/>
    <w:unhideWhenUsed/>
    <w:rsid w:val="00E97549"/>
    <w:rPr>
      <w:color w:val="800080" w:themeColor="followedHyperlink"/>
      <w:u w:val="single"/>
    </w:rPr>
  </w:style>
  <w:style w:type="paragraph" w:styleId="BalloonText">
    <w:name w:val="Balloon Text"/>
    <w:basedOn w:val="Normal"/>
    <w:link w:val="BalloonTextChar"/>
    <w:uiPriority w:val="99"/>
    <w:semiHidden/>
    <w:unhideWhenUsed/>
    <w:rsid w:val="00CB70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701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mailto:miguel.arias@alcosystems.se" TargetMode="External"/><Relationship Id="rId10" Type="http://schemas.openxmlformats.org/officeDocument/2006/relationships/hyperlink" Target="http://www.alcosystem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523B8-04A7-444A-A3D1-967F4D55B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534</Words>
  <Characters>3044</Characters>
  <Application>Microsoft Macintosh Word</Application>
  <DocSecurity>0</DocSecurity>
  <Lines>25</Lines>
  <Paragraphs>7</Paragraphs>
  <ScaleCrop>false</ScaleCrop>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Svensson</dc:creator>
  <cp:keywords/>
  <dc:description/>
  <cp:lastModifiedBy>Marcus Svensson</cp:lastModifiedBy>
  <cp:revision>5</cp:revision>
  <cp:lastPrinted>2012-06-11T07:56:00Z</cp:lastPrinted>
  <dcterms:created xsi:type="dcterms:W3CDTF">2012-06-11T07:30:00Z</dcterms:created>
  <dcterms:modified xsi:type="dcterms:W3CDTF">2012-06-11T07:56:00Z</dcterms:modified>
</cp:coreProperties>
</file>