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CE369" w14:textId="77777777" w:rsidR="009F157F" w:rsidRPr="005F4649" w:rsidRDefault="009F157F" w:rsidP="009F157F">
      <w:pPr>
        <w:rPr>
          <w:rFonts w:asciiTheme="majorHAnsi" w:hAnsiTheme="majorHAnsi"/>
          <w:b/>
          <w:sz w:val="32"/>
          <w:szCs w:val="32"/>
        </w:rPr>
      </w:pPr>
      <w:r w:rsidRPr="005F4649">
        <w:rPr>
          <w:rFonts w:asciiTheme="majorHAnsi" w:hAnsiTheme="majorHAnsi"/>
          <w:b/>
          <w:sz w:val="32"/>
          <w:szCs w:val="32"/>
        </w:rPr>
        <w:t>VM i Halmstad blev tidernas mest sedda lagtävling i bordtennis</w:t>
      </w:r>
    </w:p>
    <w:p w14:paraId="30BD1BE5" w14:textId="77777777" w:rsidR="009F157F" w:rsidRPr="009F157F" w:rsidRDefault="009F157F" w:rsidP="009F157F">
      <w:pPr>
        <w:rPr>
          <w:rFonts w:asciiTheme="majorHAnsi" w:hAnsiTheme="majorHAnsi"/>
        </w:rPr>
      </w:pPr>
    </w:p>
    <w:p w14:paraId="019A1AFB" w14:textId="387D3F8D" w:rsidR="009F157F" w:rsidRPr="009F157F" w:rsidRDefault="009F157F" w:rsidP="009F157F">
      <w:pPr>
        <w:rPr>
          <w:rFonts w:asciiTheme="majorHAnsi" w:hAnsiTheme="majorHAnsi"/>
          <w:b/>
        </w:rPr>
      </w:pPr>
      <w:r w:rsidRPr="009F157F">
        <w:rPr>
          <w:rFonts w:asciiTheme="majorHAnsi" w:hAnsiTheme="majorHAnsi"/>
          <w:b/>
        </w:rPr>
        <w:t xml:space="preserve">Rekordhöga 291 miljoner tv-tittare världen över följde lag-VM i bordtennis 2018 som avgjordes i Halmstad. I svenska medier publicerades över 2 800 artiklar och inslag om mästerskapet </w:t>
      </w:r>
      <w:r w:rsidR="00637256">
        <w:rPr>
          <w:rFonts w:asciiTheme="majorHAnsi" w:hAnsiTheme="majorHAnsi"/>
          <w:b/>
        </w:rPr>
        <w:t xml:space="preserve">– </w:t>
      </w:r>
      <w:r w:rsidRPr="009F157F">
        <w:rPr>
          <w:rFonts w:asciiTheme="majorHAnsi" w:hAnsiTheme="majorHAnsi"/>
          <w:b/>
        </w:rPr>
        <w:t>och även genomslaget i sociala medier var stort.</w:t>
      </w:r>
    </w:p>
    <w:p w14:paraId="1009B4E0" w14:textId="77777777" w:rsidR="009F157F" w:rsidRPr="009F157F" w:rsidRDefault="009F157F" w:rsidP="009F157F">
      <w:pPr>
        <w:rPr>
          <w:rFonts w:asciiTheme="majorHAnsi" w:hAnsiTheme="majorHAnsi"/>
        </w:rPr>
      </w:pPr>
    </w:p>
    <w:p w14:paraId="68B0182F" w14:textId="7B82EDD1" w:rsidR="009F157F" w:rsidRDefault="009F157F" w:rsidP="009F157F">
      <w:pPr>
        <w:rPr>
          <w:rFonts w:asciiTheme="majorHAnsi" w:hAnsiTheme="majorHAnsi"/>
        </w:rPr>
      </w:pPr>
      <w:r w:rsidRPr="009F157F">
        <w:rPr>
          <w:rFonts w:asciiTheme="majorHAnsi" w:hAnsiTheme="majorHAnsi"/>
        </w:rPr>
        <w:t>Den 29 april–6 maj i år riktades världens blickar mot Sverige och Halmstad Arena, där lag-VM i bordtennis 2018 avgjordes. När Internationella Bordtennisförbundet (ITTF) nu summerar mästerskapets genomslag i media kan man konstatera att antalet tv-tittare uppgick till 291 miljoner människor i 140 länder. Det är därmed den mest sedda lagtävlingen i bordtennis genom tiderna.</w:t>
      </w:r>
      <w:r w:rsidR="001B0A0C">
        <w:rPr>
          <w:rFonts w:asciiTheme="majorHAnsi" w:hAnsiTheme="majorHAnsi"/>
        </w:rPr>
        <w:t xml:space="preserve"> </w:t>
      </w:r>
      <w:r w:rsidR="007902BC">
        <w:rPr>
          <w:rFonts w:asciiTheme="majorHAnsi" w:hAnsiTheme="majorHAnsi"/>
        </w:rPr>
        <w:t>Tidningar runt om i världen skrev sammanlagt 28 000 artiklar om mästerskapet – med en räckvidd på 33 miljarder potentiella exponeri</w:t>
      </w:r>
      <w:r w:rsidR="00BE5C81">
        <w:rPr>
          <w:rFonts w:asciiTheme="majorHAnsi" w:hAnsiTheme="majorHAnsi"/>
        </w:rPr>
        <w:t>n</w:t>
      </w:r>
      <w:r w:rsidR="007902BC">
        <w:rPr>
          <w:rFonts w:asciiTheme="majorHAnsi" w:hAnsiTheme="majorHAnsi"/>
        </w:rPr>
        <w:t>gstillfällen.</w:t>
      </w:r>
    </w:p>
    <w:p w14:paraId="02DD5BEE" w14:textId="77777777" w:rsidR="009F157F" w:rsidRPr="009F157F" w:rsidRDefault="009F157F" w:rsidP="009F157F">
      <w:pPr>
        <w:rPr>
          <w:rFonts w:asciiTheme="majorHAnsi" w:hAnsiTheme="majorHAnsi"/>
        </w:rPr>
      </w:pPr>
    </w:p>
    <w:p w14:paraId="011C7CC0" w14:textId="77777777" w:rsidR="009F157F" w:rsidRPr="009F157F" w:rsidRDefault="009F157F" w:rsidP="009F157F">
      <w:pPr>
        <w:rPr>
          <w:rFonts w:asciiTheme="majorHAnsi" w:hAnsiTheme="majorHAnsi"/>
        </w:rPr>
      </w:pPr>
      <w:r w:rsidRPr="009F157F">
        <w:rPr>
          <w:rFonts w:asciiTheme="majorHAnsi" w:hAnsiTheme="majorHAnsi"/>
        </w:rPr>
        <w:t>– Det enorma genomslaget och den genomgående positiva responsen har varit över all förväntan. Vi är oerhört glada och stolta över att ha spridit en bra bild av Halmstad, Halland och Sverige till hundratals miljoner människor världen över, säger Ann Johansson, chef projekt och evenemang, Destination Halmstad.</w:t>
      </w:r>
    </w:p>
    <w:p w14:paraId="3CEA8993" w14:textId="77777777" w:rsidR="009F157F" w:rsidRDefault="009F157F" w:rsidP="009F157F">
      <w:pPr>
        <w:rPr>
          <w:rFonts w:asciiTheme="majorHAnsi" w:hAnsiTheme="majorHAnsi"/>
        </w:rPr>
      </w:pPr>
    </w:p>
    <w:p w14:paraId="029E2223" w14:textId="77777777" w:rsidR="00637256" w:rsidRPr="009F157F" w:rsidRDefault="00637256" w:rsidP="00637256">
      <w:pPr>
        <w:rPr>
          <w:rFonts w:asciiTheme="majorHAnsi" w:hAnsiTheme="majorHAnsi"/>
        </w:rPr>
      </w:pPr>
      <w:proofErr w:type="spellStart"/>
      <w:r w:rsidRPr="009F157F">
        <w:rPr>
          <w:rFonts w:asciiTheme="majorHAnsi" w:hAnsiTheme="majorHAnsi"/>
        </w:rPr>
        <w:t>ITTF:s</w:t>
      </w:r>
      <w:proofErr w:type="spellEnd"/>
      <w:r w:rsidRPr="009F157F">
        <w:rPr>
          <w:rFonts w:asciiTheme="majorHAnsi" w:hAnsiTheme="majorHAnsi"/>
        </w:rPr>
        <w:t xml:space="preserve"> siffror visar också på en rekordstor räckvidd i sociala medier med över 27 miljoner visningar på Facebook, 15 miljoner visningar på </w:t>
      </w:r>
      <w:proofErr w:type="spellStart"/>
      <w:r w:rsidRPr="009F157F">
        <w:rPr>
          <w:rFonts w:asciiTheme="majorHAnsi" w:hAnsiTheme="majorHAnsi"/>
        </w:rPr>
        <w:t>Instagram</w:t>
      </w:r>
      <w:proofErr w:type="spellEnd"/>
      <w:r w:rsidRPr="009F157F">
        <w:rPr>
          <w:rFonts w:asciiTheme="majorHAnsi" w:hAnsiTheme="majorHAnsi"/>
        </w:rPr>
        <w:t xml:space="preserve"> och 3,5 miljoner visningar på Twitter.</w:t>
      </w:r>
    </w:p>
    <w:p w14:paraId="3178CEB1" w14:textId="77777777" w:rsidR="00637256" w:rsidRPr="009F157F" w:rsidRDefault="00637256" w:rsidP="009F157F">
      <w:pPr>
        <w:rPr>
          <w:rFonts w:asciiTheme="majorHAnsi" w:hAnsiTheme="majorHAnsi"/>
        </w:rPr>
      </w:pPr>
    </w:p>
    <w:p w14:paraId="0CACA33E" w14:textId="473542EB" w:rsidR="009F157F" w:rsidRPr="009F157F" w:rsidRDefault="00637256" w:rsidP="009F157F">
      <w:pPr>
        <w:rPr>
          <w:rFonts w:asciiTheme="majorHAnsi" w:hAnsiTheme="majorHAnsi"/>
        </w:rPr>
      </w:pPr>
      <w:r>
        <w:rPr>
          <w:rFonts w:asciiTheme="majorHAnsi" w:hAnsiTheme="majorHAnsi"/>
        </w:rPr>
        <w:t>Den svenska medierapporten för bordtennis-VM visar</w:t>
      </w:r>
      <w:r w:rsidR="009F157F" w:rsidRPr="009F157F">
        <w:rPr>
          <w:rFonts w:asciiTheme="majorHAnsi" w:hAnsiTheme="majorHAnsi"/>
        </w:rPr>
        <w:t xml:space="preserve"> </w:t>
      </w:r>
      <w:r>
        <w:rPr>
          <w:rFonts w:asciiTheme="majorHAnsi" w:hAnsiTheme="majorHAnsi"/>
        </w:rPr>
        <w:t>på</w:t>
      </w:r>
      <w:r w:rsidR="009F157F" w:rsidRPr="009F157F">
        <w:rPr>
          <w:rFonts w:asciiTheme="majorHAnsi" w:hAnsiTheme="majorHAnsi"/>
        </w:rPr>
        <w:t xml:space="preserve"> ett stort nyhetsvärde både lokalt och nationellt. Totalt genererade mästerskapet över 2 800 artiklar och inslag – varav 450 i lokala medier – med en räckvidd på 245 miljoner potentiella exponeringstillfällen. Två händelser som fick extra stort utrymme var de svenska herrarnas bronsmedalj och sammanslagningen av Nord- och Sydkoreas damlag inför semifinalen.</w:t>
      </w:r>
    </w:p>
    <w:p w14:paraId="55FF35E6" w14:textId="77777777" w:rsidR="009F157F" w:rsidRPr="009F157F" w:rsidRDefault="009F157F" w:rsidP="009F157F">
      <w:pPr>
        <w:rPr>
          <w:rFonts w:asciiTheme="majorHAnsi" w:hAnsiTheme="majorHAnsi"/>
        </w:rPr>
      </w:pPr>
    </w:p>
    <w:p w14:paraId="3AC3911F" w14:textId="3737C86B" w:rsidR="009F157F" w:rsidRDefault="009F157F" w:rsidP="009F157F">
      <w:pPr>
        <w:rPr>
          <w:rFonts w:asciiTheme="majorHAnsi" w:hAnsiTheme="majorHAnsi"/>
        </w:rPr>
      </w:pPr>
      <w:r w:rsidRPr="009F157F">
        <w:rPr>
          <w:rFonts w:asciiTheme="majorHAnsi" w:hAnsiTheme="majorHAnsi"/>
        </w:rPr>
        <w:t xml:space="preserve">– Den koreanska </w:t>
      </w:r>
      <w:proofErr w:type="spellStart"/>
      <w:r w:rsidRPr="009F157F">
        <w:rPr>
          <w:rFonts w:asciiTheme="majorHAnsi" w:hAnsiTheme="majorHAnsi"/>
        </w:rPr>
        <w:t>pingpongdiplomatin</w:t>
      </w:r>
      <w:proofErr w:type="spellEnd"/>
      <w:r w:rsidRPr="009F157F">
        <w:rPr>
          <w:rFonts w:asciiTheme="majorHAnsi" w:hAnsiTheme="majorHAnsi"/>
        </w:rPr>
        <w:t xml:space="preserve"> var en historisk händelse som satte Halmstad på världskartan, </w:t>
      </w:r>
      <w:r w:rsidR="00637256">
        <w:rPr>
          <w:rFonts w:asciiTheme="majorHAnsi" w:hAnsiTheme="majorHAnsi"/>
        </w:rPr>
        <w:t>vilket känns fantastiskt roligt</w:t>
      </w:r>
      <w:r w:rsidRPr="009F157F">
        <w:rPr>
          <w:rFonts w:asciiTheme="majorHAnsi" w:hAnsiTheme="majorHAnsi"/>
        </w:rPr>
        <w:t>, säger Johnny Ewerstein, proje</w:t>
      </w:r>
      <w:r w:rsidR="00637256">
        <w:rPr>
          <w:rFonts w:asciiTheme="majorHAnsi" w:hAnsiTheme="majorHAnsi"/>
        </w:rPr>
        <w:t>ktledare för bordtennis-VM 2018, och avslutar:</w:t>
      </w:r>
    </w:p>
    <w:p w14:paraId="7E1A35B9" w14:textId="77777777" w:rsidR="00637256" w:rsidRDefault="00637256" w:rsidP="009F157F">
      <w:pPr>
        <w:rPr>
          <w:rFonts w:asciiTheme="majorHAnsi" w:hAnsiTheme="majorHAnsi"/>
        </w:rPr>
      </w:pPr>
    </w:p>
    <w:p w14:paraId="47713256" w14:textId="5930A3DB" w:rsidR="00637256" w:rsidRPr="009F157F" w:rsidRDefault="00637256" w:rsidP="009F157F">
      <w:pPr>
        <w:rPr>
          <w:rFonts w:asciiTheme="majorHAnsi" w:hAnsiTheme="majorHAnsi"/>
        </w:rPr>
      </w:pPr>
      <w:r>
        <w:rPr>
          <w:rFonts w:asciiTheme="majorHAnsi" w:hAnsiTheme="majorHAnsi"/>
        </w:rPr>
        <w:t xml:space="preserve">– </w:t>
      </w:r>
      <w:r w:rsidRPr="009F157F">
        <w:rPr>
          <w:rFonts w:asciiTheme="majorHAnsi" w:hAnsiTheme="majorHAnsi"/>
        </w:rPr>
        <w:t xml:space="preserve">Överlag är det kul att så många artiklar om bordtennis-VM </w:t>
      </w:r>
      <w:r>
        <w:rPr>
          <w:rFonts w:asciiTheme="majorHAnsi" w:hAnsiTheme="majorHAnsi"/>
        </w:rPr>
        <w:t>hade en positiv vinkel</w:t>
      </w:r>
      <w:r w:rsidRPr="009F157F">
        <w:rPr>
          <w:rFonts w:asciiTheme="majorHAnsi" w:hAnsiTheme="majorHAnsi"/>
        </w:rPr>
        <w:t xml:space="preserve"> – det rapporterades bland annat om den härliga stämningen, ett lyckat evenemang och vårt projekt </w:t>
      </w:r>
      <w:proofErr w:type="spellStart"/>
      <w:r w:rsidRPr="009F157F">
        <w:rPr>
          <w:rFonts w:asciiTheme="majorHAnsi" w:hAnsiTheme="majorHAnsi"/>
        </w:rPr>
        <w:t>Ping</w:t>
      </w:r>
      <w:proofErr w:type="spellEnd"/>
      <w:r w:rsidRPr="009F157F">
        <w:rPr>
          <w:rFonts w:asciiTheme="majorHAnsi" w:hAnsiTheme="majorHAnsi"/>
        </w:rPr>
        <w:t xml:space="preserve"> </w:t>
      </w:r>
      <w:proofErr w:type="spellStart"/>
      <w:r w:rsidRPr="009F157F">
        <w:rPr>
          <w:rFonts w:asciiTheme="majorHAnsi" w:hAnsiTheme="majorHAnsi"/>
        </w:rPr>
        <w:t>Pong</w:t>
      </w:r>
      <w:proofErr w:type="spellEnd"/>
      <w:r w:rsidRPr="009F157F">
        <w:rPr>
          <w:rFonts w:asciiTheme="majorHAnsi" w:hAnsiTheme="majorHAnsi"/>
        </w:rPr>
        <w:t xml:space="preserve"> Power som spred pingisglädje i allt från skolor och äldreboenden till </w:t>
      </w:r>
      <w:r>
        <w:rPr>
          <w:rFonts w:asciiTheme="majorHAnsi" w:hAnsiTheme="majorHAnsi"/>
        </w:rPr>
        <w:t xml:space="preserve">självaste </w:t>
      </w:r>
      <w:r w:rsidRPr="009F157F">
        <w:rPr>
          <w:rFonts w:asciiTheme="majorHAnsi" w:hAnsiTheme="majorHAnsi"/>
        </w:rPr>
        <w:t>riksdagen</w:t>
      </w:r>
      <w:r>
        <w:rPr>
          <w:rFonts w:asciiTheme="majorHAnsi" w:hAnsiTheme="majorHAnsi"/>
        </w:rPr>
        <w:t>.</w:t>
      </w:r>
    </w:p>
    <w:p w14:paraId="7BA3208F" w14:textId="77777777" w:rsidR="009F157F" w:rsidRDefault="009F157F" w:rsidP="009F157F">
      <w:pPr>
        <w:rPr>
          <w:rFonts w:asciiTheme="majorHAnsi" w:hAnsiTheme="majorHAnsi"/>
        </w:rPr>
      </w:pPr>
    </w:p>
    <w:p w14:paraId="4AD95E46" w14:textId="77777777" w:rsidR="004774CC" w:rsidRPr="009F157F" w:rsidRDefault="004774CC" w:rsidP="009F157F">
      <w:pPr>
        <w:rPr>
          <w:rFonts w:asciiTheme="majorHAnsi" w:hAnsiTheme="majorHAnsi"/>
        </w:rPr>
      </w:pPr>
    </w:p>
    <w:p w14:paraId="3C250709" w14:textId="77777777" w:rsidR="009F157F" w:rsidRPr="009F157F" w:rsidRDefault="009F157F" w:rsidP="009F157F">
      <w:pPr>
        <w:rPr>
          <w:rFonts w:asciiTheme="majorHAnsi" w:hAnsiTheme="majorHAnsi"/>
          <w:b/>
        </w:rPr>
      </w:pPr>
      <w:r w:rsidRPr="009F157F">
        <w:rPr>
          <w:rFonts w:asciiTheme="majorHAnsi" w:hAnsiTheme="majorHAnsi"/>
          <w:b/>
        </w:rPr>
        <w:t>Siffror: Bordtennis-VM i svenska redaktionella medier</w:t>
      </w:r>
    </w:p>
    <w:p w14:paraId="738BAC1F" w14:textId="77777777" w:rsidR="009F157F" w:rsidRPr="009F157F" w:rsidRDefault="009F157F" w:rsidP="009F157F">
      <w:pPr>
        <w:rPr>
          <w:rFonts w:asciiTheme="majorHAnsi" w:hAnsiTheme="majorHAnsi"/>
        </w:rPr>
      </w:pPr>
      <w:r w:rsidRPr="009F157F">
        <w:rPr>
          <w:rFonts w:asciiTheme="majorHAnsi" w:hAnsiTheme="majorHAnsi"/>
        </w:rPr>
        <w:t>• 2 819 artiklar och inslag publicerades, varav 2 003 på we</w:t>
      </w:r>
      <w:bookmarkStart w:id="0" w:name="_GoBack"/>
      <w:bookmarkEnd w:id="0"/>
      <w:r w:rsidRPr="009F157F">
        <w:rPr>
          <w:rFonts w:asciiTheme="majorHAnsi" w:hAnsiTheme="majorHAnsi"/>
        </w:rPr>
        <w:t>bben, 792 i print och 24 i radio/tv.</w:t>
      </w:r>
    </w:p>
    <w:p w14:paraId="505728E2" w14:textId="77777777" w:rsidR="009F157F" w:rsidRPr="009F157F" w:rsidRDefault="009F157F" w:rsidP="009F157F">
      <w:pPr>
        <w:rPr>
          <w:rFonts w:asciiTheme="majorHAnsi" w:hAnsiTheme="majorHAnsi"/>
        </w:rPr>
      </w:pPr>
      <w:r w:rsidRPr="009F157F">
        <w:rPr>
          <w:rFonts w:asciiTheme="majorHAnsi" w:hAnsiTheme="majorHAnsi"/>
        </w:rPr>
        <w:t>• 245 miljoner potentiella exponeringstillfällen.</w:t>
      </w:r>
    </w:p>
    <w:p w14:paraId="3AC83740" w14:textId="77777777" w:rsidR="009F157F" w:rsidRPr="009F157F" w:rsidRDefault="009F157F" w:rsidP="009F157F">
      <w:pPr>
        <w:rPr>
          <w:rFonts w:asciiTheme="majorHAnsi" w:hAnsiTheme="majorHAnsi"/>
        </w:rPr>
      </w:pPr>
      <w:r w:rsidRPr="009F157F">
        <w:rPr>
          <w:rFonts w:asciiTheme="majorHAnsi" w:hAnsiTheme="majorHAnsi"/>
        </w:rPr>
        <w:t>• 51 miljoner kronor i uppskattat annonsvärde för den redaktionella publiciteten.</w:t>
      </w:r>
    </w:p>
    <w:p w14:paraId="2DFC613A" w14:textId="77777777" w:rsidR="009F157F" w:rsidRPr="009F157F" w:rsidRDefault="009F157F" w:rsidP="009F157F">
      <w:pPr>
        <w:rPr>
          <w:rFonts w:asciiTheme="majorHAnsi" w:hAnsiTheme="majorHAnsi"/>
        </w:rPr>
      </w:pPr>
      <w:r w:rsidRPr="009F157F">
        <w:rPr>
          <w:rFonts w:asciiTheme="majorHAnsi" w:hAnsiTheme="majorHAnsi"/>
        </w:rPr>
        <w:t>• 28 procent av artiklarna/inslagen var positivt vinklade och 72 procent var neutrala. Ingen negativ rapportering förekom.</w:t>
      </w:r>
    </w:p>
    <w:p w14:paraId="462AB2C8" w14:textId="77777777" w:rsidR="009F157F" w:rsidRPr="009F157F" w:rsidRDefault="009F157F" w:rsidP="009F157F">
      <w:pPr>
        <w:rPr>
          <w:rFonts w:asciiTheme="majorHAnsi" w:hAnsiTheme="majorHAnsi"/>
        </w:rPr>
      </w:pPr>
    </w:p>
    <w:p w14:paraId="6F196BC9" w14:textId="77777777" w:rsidR="009F157F" w:rsidRPr="009F157F" w:rsidRDefault="009F157F" w:rsidP="009F157F">
      <w:pPr>
        <w:rPr>
          <w:rFonts w:asciiTheme="majorHAnsi" w:hAnsiTheme="majorHAnsi"/>
          <w:i/>
        </w:rPr>
      </w:pPr>
      <w:r w:rsidRPr="009F157F">
        <w:rPr>
          <w:rFonts w:asciiTheme="majorHAnsi" w:hAnsiTheme="majorHAnsi"/>
          <w:i/>
        </w:rPr>
        <w:t>Medierapporten gjordes av M-Brain och bevakningsperioden löpte från den 1 november 2017 till den 8 maj 2018.</w:t>
      </w:r>
    </w:p>
    <w:p w14:paraId="3D48E2A6" w14:textId="77777777" w:rsidR="009F157F" w:rsidRPr="009F157F" w:rsidRDefault="009F157F" w:rsidP="009F157F">
      <w:pPr>
        <w:rPr>
          <w:rFonts w:asciiTheme="majorHAnsi" w:hAnsiTheme="majorHAnsi"/>
        </w:rPr>
      </w:pPr>
    </w:p>
    <w:p w14:paraId="1C25E4BD" w14:textId="77777777" w:rsidR="009F157F" w:rsidRPr="009F157F" w:rsidRDefault="009F157F" w:rsidP="009F157F">
      <w:pPr>
        <w:rPr>
          <w:rFonts w:asciiTheme="majorHAnsi" w:hAnsiTheme="majorHAnsi"/>
          <w:b/>
        </w:rPr>
      </w:pPr>
      <w:r w:rsidRPr="009F157F">
        <w:rPr>
          <w:rFonts w:asciiTheme="majorHAnsi" w:hAnsiTheme="majorHAnsi"/>
          <w:b/>
        </w:rPr>
        <w:t>Kontaktperson:</w:t>
      </w:r>
    </w:p>
    <w:p w14:paraId="74C4D9FC" w14:textId="77777777" w:rsidR="009F157F" w:rsidRPr="009F157F" w:rsidRDefault="009F157F" w:rsidP="009F157F">
      <w:pPr>
        <w:rPr>
          <w:rFonts w:asciiTheme="majorHAnsi" w:hAnsiTheme="majorHAnsi"/>
        </w:rPr>
      </w:pPr>
      <w:r w:rsidRPr="009F157F">
        <w:rPr>
          <w:rFonts w:asciiTheme="majorHAnsi" w:hAnsiTheme="majorHAnsi"/>
        </w:rPr>
        <w:t>Ann Johansson, chef projekt och evenemang, Destination Halmstad</w:t>
      </w:r>
    </w:p>
    <w:p w14:paraId="3EEB82A5" w14:textId="77777777" w:rsidR="009F157F" w:rsidRPr="00B209BB" w:rsidRDefault="009F157F" w:rsidP="009F157F">
      <w:pPr>
        <w:rPr>
          <w:rFonts w:asciiTheme="majorHAnsi" w:hAnsiTheme="majorHAnsi"/>
          <w:lang w:val="en-US"/>
        </w:rPr>
      </w:pPr>
      <w:r w:rsidRPr="00B209BB">
        <w:rPr>
          <w:rFonts w:asciiTheme="majorHAnsi" w:hAnsiTheme="majorHAnsi"/>
          <w:lang w:val="en-US"/>
        </w:rPr>
        <w:t>070-670 75 84</w:t>
      </w:r>
    </w:p>
    <w:p w14:paraId="6BFFD592" w14:textId="77777777" w:rsidR="009F157F" w:rsidRPr="00B209BB" w:rsidRDefault="009F157F" w:rsidP="009F157F">
      <w:pPr>
        <w:rPr>
          <w:rFonts w:asciiTheme="majorHAnsi" w:hAnsiTheme="majorHAnsi"/>
          <w:lang w:val="en-US"/>
        </w:rPr>
      </w:pPr>
      <w:r w:rsidRPr="00B209BB">
        <w:rPr>
          <w:rFonts w:asciiTheme="majorHAnsi" w:hAnsiTheme="majorHAnsi"/>
          <w:lang w:val="en-US"/>
        </w:rPr>
        <w:t>ann.johansson@halmstad.se</w:t>
      </w:r>
    </w:p>
    <w:p w14:paraId="50B135E1" w14:textId="77777777" w:rsidR="009F157F" w:rsidRPr="00B209BB" w:rsidRDefault="009F157F" w:rsidP="009F157F">
      <w:pPr>
        <w:rPr>
          <w:rFonts w:asciiTheme="majorHAnsi" w:hAnsiTheme="majorHAnsi"/>
          <w:lang w:val="en-US"/>
        </w:rPr>
      </w:pPr>
    </w:p>
    <w:p w14:paraId="1DCED556" w14:textId="42AB2F5D" w:rsidR="009F157F" w:rsidRPr="009F157F" w:rsidRDefault="009F157F" w:rsidP="009F157F">
      <w:pPr>
        <w:rPr>
          <w:rFonts w:asciiTheme="majorHAnsi" w:hAnsiTheme="majorHAnsi"/>
        </w:rPr>
      </w:pPr>
      <w:r w:rsidRPr="005F4649">
        <w:rPr>
          <w:rFonts w:asciiTheme="majorHAnsi" w:hAnsiTheme="majorHAnsi"/>
          <w:lang w:val="en-US"/>
        </w:rPr>
        <w:t xml:space="preserve">LIEBHERR World Table Tennis Championships 2018 </w:t>
      </w:r>
      <w:proofErr w:type="spellStart"/>
      <w:r w:rsidRPr="005F4649">
        <w:rPr>
          <w:rFonts w:asciiTheme="majorHAnsi" w:hAnsiTheme="majorHAnsi"/>
          <w:lang w:val="en-US"/>
        </w:rPr>
        <w:t>arrangerades</w:t>
      </w:r>
      <w:proofErr w:type="spellEnd"/>
      <w:r w:rsidRPr="005F4649">
        <w:rPr>
          <w:rFonts w:asciiTheme="majorHAnsi" w:hAnsiTheme="majorHAnsi"/>
          <w:lang w:val="en-US"/>
        </w:rPr>
        <w:t xml:space="preserve"> 29 </w:t>
      </w:r>
      <w:proofErr w:type="spellStart"/>
      <w:r w:rsidRPr="005F4649">
        <w:rPr>
          <w:rFonts w:asciiTheme="majorHAnsi" w:hAnsiTheme="majorHAnsi"/>
          <w:lang w:val="en-US"/>
        </w:rPr>
        <w:t>april</w:t>
      </w:r>
      <w:proofErr w:type="spellEnd"/>
      <w:r w:rsidRPr="005F4649">
        <w:rPr>
          <w:rFonts w:asciiTheme="majorHAnsi" w:hAnsiTheme="majorHAnsi"/>
          <w:lang w:val="en-US"/>
        </w:rPr>
        <w:t xml:space="preserve">–6 </w:t>
      </w:r>
      <w:proofErr w:type="spellStart"/>
      <w:r w:rsidRPr="005F4649">
        <w:rPr>
          <w:rFonts w:asciiTheme="majorHAnsi" w:hAnsiTheme="majorHAnsi"/>
          <w:lang w:val="en-US"/>
        </w:rPr>
        <w:t>maj</w:t>
      </w:r>
      <w:proofErr w:type="spellEnd"/>
      <w:r w:rsidRPr="005F4649">
        <w:rPr>
          <w:rFonts w:asciiTheme="majorHAnsi" w:hAnsiTheme="majorHAnsi"/>
          <w:lang w:val="en-US"/>
        </w:rPr>
        <w:t xml:space="preserve"> </w:t>
      </w:r>
      <w:proofErr w:type="spellStart"/>
      <w:r w:rsidRPr="005F4649">
        <w:rPr>
          <w:rFonts w:asciiTheme="majorHAnsi" w:hAnsiTheme="majorHAnsi"/>
          <w:lang w:val="en-US"/>
        </w:rPr>
        <w:t>i</w:t>
      </w:r>
      <w:proofErr w:type="spellEnd"/>
      <w:r w:rsidRPr="005F4649">
        <w:rPr>
          <w:rFonts w:asciiTheme="majorHAnsi" w:hAnsiTheme="majorHAnsi"/>
          <w:lang w:val="en-US"/>
        </w:rPr>
        <w:t xml:space="preserve"> Halmstad Arena. </w:t>
      </w:r>
      <w:r w:rsidRPr="009F157F">
        <w:rPr>
          <w:rFonts w:asciiTheme="majorHAnsi" w:hAnsiTheme="majorHAnsi"/>
        </w:rPr>
        <w:t>70 damlag och 72 herrlag från omkring 100 nationer deltog i mästerskapet. Arrangörer var Internationella Bordtennisförbundet, Svenska Bordtennisförbundet och Destination Halmstad.</w:t>
      </w:r>
    </w:p>
    <w:p w14:paraId="22DB1923" w14:textId="77777777" w:rsidR="00FD3493" w:rsidRPr="009F157F" w:rsidRDefault="00FD3493"/>
    <w:sectPr w:rsidR="00FD3493" w:rsidRPr="009F157F" w:rsidSect="00FD349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7F"/>
    <w:rsid w:val="001B0A0C"/>
    <w:rsid w:val="004774CC"/>
    <w:rsid w:val="005F307C"/>
    <w:rsid w:val="005F4649"/>
    <w:rsid w:val="00637256"/>
    <w:rsid w:val="007902BC"/>
    <w:rsid w:val="009F157F"/>
    <w:rsid w:val="00B209BB"/>
    <w:rsid w:val="00BE5C81"/>
    <w:rsid w:val="00FD349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85F94"/>
  <w14:defaultImageDpi w14:val="300"/>
  <w15:docId w15:val="{922F3CC6-B97B-4AEE-8D81-F12D15C2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57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37256"/>
    <w:pPr>
      <w:ind w:left="720"/>
      <w:contextualSpacing/>
    </w:pPr>
  </w:style>
  <w:style w:type="paragraph" w:styleId="Ballongtext">
    <w:name w:val="Balloon Text"/>
    <w:basedOn w:val="Normal"/>
    <w:link w:val="BallongtextChar"/>
    <w:uiPriority w:val="99"/>
    <w:semiHidden/>
    <w:unhideWhenUsed/>
    <w:rsid w:val="005F464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F46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443</Words>
  <Characters>2692</Characters>
  <Application>Microsoft Office Word</Application>
  <DocSecurity>0</DocSecurity>
  <Lines>58</Lines>
  <Paragraphs>22</Paragraphs>
  <ScaleCrop>false</ScaleCrop>
  <HeadingPairs>
    <vt:vector size="2" baseType="variant">
      <vt:variant>
        <vt:lpstr>Rubrik</vt:lpstr>
      </vt:variant>
      <vt:variant>
        <vt:i4>1</vt:i4>
      </vt:variant>
    </vt:vector>
  </HeadingPairs>
  <TitlesOfParts>
    <vt:vector size="1" baseType="lpstr">
      <vt:lpstr/>
    </vt:vector>
  </TitlesOfParts>
  <Company>Oh My</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Svenberg</dc:creator>
  <cp:keywords/>
  <dc:description/>
  <cp:lastModifiedBy>Lasse Partanen</cp:lastModifiedBy>
  <cp:revision>3</cp:revision>
  <cp:lastPrinted>2018-10-19T09:36:00Z</cp:lastPrinted>
  <dcterms:created xsi:type="dcterms:W3CDTF">2018-10-19T10:00:00Z</dcterms:created>
  <dcterms:modified xsi:type="dcterms:W3CDTF">2018-10-19T10:46:00Z</dcterms:modified>
</cp:coreProperties>
</file>