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E77E46">
        <w:rPr>
          <w:rFonts w:ascii="Arial" w:hAnsi="Arial" w:cs="Arial"/>
        </w:rPr>
        <w:t>5</w:t>
      </w:r>
      <w:r w:rsidR="001E5F86">
        <w:rPr>
          <w:rFonts w:ascii="Arial" w:hAnsi="Arial" w:cs="Arial"/>
        </w:rPr>
        <w:t>-</w:t>
      </w:r>
      <w:r w:rsidR="00E77E46">
        <w:rPr>
          <w:rFonts w:ascii="Arial" w:hAnsi="Arial" w:cs="Arial"/>
        </w:rPr>
        <w:t>01</w:t>
      </w:r>
      <w:r w:rsidR="00B17331">
        <w:rPr>
          <w:rFonts w:ascii="Arial" w:hAnsi="Arial" w:cs="Arial"/>
        </w:rPr>
        <w:t>-</w:t>
      </w:r>
      <w:r w:rsidR="00C17E83">
        <w:rPr>
          <w:rFonts w:ascii="Arial" w:hAnsi="Arial" w:cs="Arial"/>
        </w:rPr>
        <w:t>1</w:t>
      </w:r>
      <w:r w:rsidR="00E77E46">
        <w:rPr>
          <w:rFonts w:ascii="Arial" w:hAnsi="Arial" w:cs="Arial"/>
        </w:rPr>
        <w:t>2</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B17331" w:rsidP="002B39CF">
      <w:pPr>
        <w:rPr>
          <w:rFonts w:ascii="Arial" w:hAnsi="Arial" w:cs="Arial"/>
          <w:b/>
          <w:bCs/>
          <w:sz w:val="32"/>
          <w:szCs w:val="32"/>
        </w:rPr>
      </w:pPr>
      <w:r>
        <w:rPr>
          <w:rFonts w:ascii="Arial" w:hAnsi="Arial" w:cs="Arial"/>
          <w:b/>
          <w:bCs/>
          <w:sz w:val="32"/>
          <w:szCs w:val="32"/>
        </w:rPr>
        <w:t>Ny å</w:t>
      </w:r>
      <w:r w:rsidR="008E7610">
        <w:rPr>
          <w:rFonts w:ascii="Arial" w:hAnsi="Arial" w:cs="Arial"/>
          <w:b/>
          <w:bCs/>
          <w:sz w:val="32"/>
          <w:szCs w:val="32"/>
        </w:rPr>
        <w:t>tervinningsstation vid knutpunkt för byar i Ljusdal</w:t>
      </w:r>
    </w:p>
    <w:p w:rsidR="000F0B45" w:rsidRDefault="000F0B45" w:rsidP="002B39CF">
      <w:pPr>
        <w:rPr>
          <w:rFonts w:ascii="Arial" w:hAnsi="Arial" w:cs="Arial"/>
          <w:b/>
          <w:bCs/>
          <w:sz w:val="32"/>
          <w:szCs w:val="32"/>
        </w:rPr>
      </w:pPr>
    </w:p>
    <w:p w:rsidR="005E2044" w:rsidRDefault="00F6772D" w:rsidP="00002B92">
      <w:pPr>
        <w:rPr>
          <w:rFonts w:ascii="Arial" w:hAnsi="Arial" w:cs="Arial"/>
          <w:sz w:val="22"/>
          <w:szCs w:val="22"/>
        </w:rPr>
      </w:pPr>
      <w:r w:rsidRPr="00C17E83">
        <w:rPr>
          <w:rFonts w:ascii="Arial" w:hAnsi="Arial" w:cs="Arial"/>
          <w:sz w:val="22"/>
          <w:szCs w:val="22"/>
        </w:rPr>
        <w:t xml:space="preserve">Den </w:t>
      </w:r>
      <w:r w:rsidR="00DF7357">
        <w:rPr>
          <w:rFonts w:ascii="Arial" w:hAnsi="Arial" w:cs="Arial"/>
          <w:sz w:val="22"/>
          <w:szCs w:val="22"/>
        </w:rPr>
        <w:t>21</w:t>
      </w:r>
      <w:r w:rsidRPr="00C17E83">
        <w:rPr>
          <w:rFonts w:ascii="Arial" w:hAnsi="Arial" w:cs="Arial"/>
          <w:sz w:val="22"/>
          <w:szCs w:val="22"/>
        </w:rPr>
        <w:t xml:space="preserve"> </w:t>
      </w:r>
      <w:r w:rsidR="00DF7357">
        <w:rPr>
          <w:rFonts w:ascii="Arial" w:hAnsi="Arial" w:cs="Arial"/>
          <w:sz w:val="22"/>
          <w:szCs w:val="22"/>
        </w:rPr>
        <w:t>januari</w:t>
      </w:r>
      <w:r w:rsidR="008E0AB0" w:rsidRPr="00C17E83">
        <w:rPr>
          <w:rFonts w:ascii="Arial" w:hAnsi="Arial" w:cs="Arial"/>
          <w:sz w:val="22"/>
          <w:szCs w:val="22"/>
        </w:rPr>
        <w:t xml:space="preserve"> </w:t>
      </w:r>
      <w:r w:rsidR="00DF7357">
        <w:rPr>
          <w:rFonts w:ascii="Arial" w:hAnsi="Arial" w:cs="Arial"/>
          <w:sz w:val="22"/>
          <w:szCs w:val="22"/>
        </w:rPr>
        <w:t xml:space="preserve">kommer </w:t>
      </w:r>
      <w:r w:rsidR="00C17E83" w:rsidRPr="00C17E83">
        <w:rPr>
          <w:rFonts w:ascii="Arial" w:hAnsi="Arial" w:cs="Arial"/>
          <w:sz w:val="22"/>
          <w:szCs w:val="22"/>
        </w:rPr>
        <w:t>en ny</w:t>
      </w:r>
      <w:r w:rsidRPr="00C17E83">
        <w:rPr>
          <w:rFonts w:ascii="Arial" w:hAnsi="Arial" w:cs="Arial"/>
          <w:sz w:val="22"/>
          <w:szCs w:val="22"/>
        </w:rPr>
        <w:t xml:space="preserve"> återvinningsstatio</w:t>
      </w:r>
      <w:r w:rsidR="009D6B25" w:rsidRPr="00C17E83">
        <w:rPr>
          <w:rFonts w:ascii="Arial" w:hAnsi="Arial" w:cs="Arial"/>
          <w:sz w:val="22"/>
          <w:szCs w:val="22"/>
        </w:rPr>
        <w:t>n</w:t>
      </w:r>
      <w:r w:rsidR="00DF7357">
        <w:rPr>
          <w:rFonts w:ascii="Arial" w:hAnsi="Arial" w:cs="Arial"/>
          <w:sz w:val="22"/>
          <w:szCs w:val="22"/>
        </w:rPr>
        <w:t xml:space="preserve"> ställas ut</w:t>
      </w:r>
      <w:r w:rsidRPr="00C17E83">
        <w:rPr>
          <w:rFonts w:ascii="Arial" w:hAnsi="Arial" w:cs="Arial"/>
          <w:sz w:val="22"/>
          <w:szCs w:val="22"/>
        </w:rPr>
        <w:t xml:space="preserve"> </w:t>
      </w:r>
      <w:r w:rsidR="00DF7357" w:rsidRPr="00DF7357">
        <w:rPr>
          <w:rFonts w:ascii="Arial" w:hAnsi="Arial" w:cs="Arial"/>
          <w:sz w:val="22"/>
          <w:szCs w:val="22"/>
        </w:rPr>
        <w:t xml:space="preserve">mellan </w:t>
      </w:r>
      <w:r w:rsidR="008E7610">
        <w:rPr>
          <w:rFonts w:ascii="Arial" w:hAnsi="Arial" w:cs="Arial"/>
          <w:sz w:val="22"/>
          <w:szCs w:val="22"/>
        </w:rPr>
        <w:t xml:space="preserve">de sju </w:t>
      </w:r>
      <w:r w:rsidR="00DF7357" w:rsidRPr="00DF7357">
        <w:rPr>
          <w:rFonts w:ascii="Arial" w:hAnsi="Arial" w:cs="Arial"/>
          <w:sz w:val="22"/>
          <w:szCs w:val="22"/>
        </w:rPr>
        <w:t xml:space="preserve">byarna </w:t>
      </w:r>
      <w:proofErr w:type="spellStart"/>
      <w:r w:rsidR="00DF7357" w:rsidRPr="00DF7357">
        <w:rPr>
          <w:rFonts w:ascii="Arial" w:hAnsi="Arial" w:cs="Arial"/>
          <w:sz w:val="22"/>
          <w:szCs w:val="22"/>
        </w:rPr>
        <w:t>Hedsta</w:t>
      </w:r>
      <w:proofErr w:type="spellEnd"/>
      <w:r w:rsidR="00DF7357" w:rsidRPr="00DF7357">
        <w:rPr>
          <w:rFonts w:ascii="Arial" w:hAnsi="Arial" w:cs="Arial"/>
          <w:sz w:val="22"/>
          <w:szCs w:val="22"/>
        </w:rPr>
        <w:t xml:space="preserve">, </w:t>
      </w:r>
      <w:proofErr w:type="spellStart"/>
      <w:r w:rsidR="00DF7357" w:rsidRPr="00DF7357">
        <w:rPr>
          <w:rFonts w:ascii="Arial" w:hAnsi="Arial" w:cs="Arial"/>
          <w:sz w:val="22"/>
          <w:szCs w:val="22"/>
        </w:rPr>
        <w:t>Letsbo</w:t>
      </w:r>
      <w:proofErr w:type="spellEnd"/>
      <w:r w:rsidR="00DF7357" w:rsidRPr="00DF7357">
        <w:rPr>
          <w:rFonts w:ascii="Arial" w:hAnsi="Arial" w:cs="Arial"/>
          <w:sz w:val="22"/>
          <w:szCs w:val="22"/>
        </w:rPr>
        <w:t xml:space="preserve">, </w:t>
      </w:r>
      <w:proofErr w:type="spellStart"/>
      <w:r w:rsidR="00DF7357" w:rsidRPr="00DF7357">
        <w:rPr>
          <w:rFonts w:ascii="Arial" w:hAnsi="Arial" w:cs="Arial"/>
          <w:sz w:val="22"/>
          <w:szCs w:val="22"/>
        </w:rPr>
        <w:t>Hamran</w:t>
      </w:r>
      <w:proofErr w:type="spellEnd"/>
      <w:r w:rsidR="00DF7357" w:rsidRPr="00DF7357">
        <w:rPr>
          <w:rFonts w:ascii="Arial" w:hAnsi="Arial" w:cs="Arial"/>
          <w:sz w:val="22"/>
          <w:szCs w:val="22"/>
        </w:rPr>
        <w:t xml:space="preserve">, </w:t>
      </w:r>
      <w:proofErr w:type="spellStart"/>
      <w:r w:rsidR="00DF7357" w:rsidRPr="00DF7357">
        <w:rPr>
          <w:rFonts w:ascii="Arial" w:hAnsi="Arial" w:cs="Arial"/>
          <w:sz w:val="22"/>
          <w:szCs w:val="22"/>
        </w:rPr>
        <w:t>Oppli</w:t>
      </w:r>
      <w:proofErr w:type="spellEnd"/>
      <w:r w:rsidR="00DF7357" w:rsidRPr="00DF7357">
        <w:rPr>
          <w:rFonts w:ascii="Arial" w:hAnsi="Arial" w:cs="Arial"/>
          <w:sz w:val="22"/>
          <w:szCs w:val="22"/>
        </w:rPr>
        <w:t xml:space="preserve">, </w:t>
      </w:r>
      <w:proofErr w:type="spellStart"/>
      <w:r w:rsidR="00DF7357" w:rsidRPr="00DF7357">
        <w:rPr>
          <w:rFonts w:ascii="Arial" w:hAnsi="Arial" w:cs="Arial"/>
          <w:sz w:val="22"/>
          <w:szCs w:val="22"/>
        </w:rPr>
        <w:t>Loster</w:t>
      </w:r>
      <w:proofErr w:type="spellEnd"/>
      <w:r w:rsidR="00DF7357" w:rsidRPr="00DF7357">
        <w:rPr>
          <w:rFonts w:ascii="Arial" w:hAnsi="Arial" w:cs="Arial"/>
          <w:sz w:val="22"/>
          <w:szCs w:val="22"/>
        </w:rPr>
        <w:t xml:space="preserve">, </w:t>
      </w:r>
      <w:proofErr w:type="spellStart"/>
      <w:r w:rsidR="00DF7357" w:rsidRPr="00DF7357">
        <w:rPr>
          <w:rFonts w:ascii="Arial" w:hAnsi="Arial" w:cs="Arial"/>
          <w:sz w:val="22"/>
          <w:szCs w:val="22"/>
        </w:rPr>
        <w:t>Vattuvalla</w:t>
      </w:r>
      <w:proofErr w:type="spellEnd"/>
      <w:r w:rsidR="00DF7357" w:rsidRPr="00DF7357">
        <w:rPr>
          <w:rFonts w:ascii="Arial" w:hAnsi="Arial" w:cs="Arial"/>
          <w:sz w:val="22"/>
          <w:szCs w:val="22"/>
        </w:rPr>
        <w:t xml:space="preserve"> och Tranviken</w:t>
      </w:r>
      <w:r w:rsidR="00DF7357">
        <w:rPr>
          <w:rFonts w:ascii="Arial" w:hAnsi="Arial" w:cs="Arial"/>
          <w:sz w:val="22"/>
          <w:szCs w:val="22"/>
        </w:rPr>
        <w:t xml:space="preserve"> i Ljusdals kommun.</w:t>
      </w:r>
      <w:r w:rsidR="001F6C08">
        <w:rPr>
          <w:rFonts w:ascii="Arial" w:hAnsi="Arial" w:cs="Arial"/>
          <w:sz w:val="22"/>
          <w:szCs w:val="22"/>
        </w:rPr>
        <w:t xml:space="preserve"> </w:t>
      </w:r>
      <w:r w:rsidR="008E7610">
        <w:rPr>
          <w:rFonts w:ascii="Arial" w:hAnsi="Arial" w:cs="Arial"/>
          <w:sz w:val="22"/>
          <w:szCs w:val="22"/>
        </w:rPr>
        <w:t xml:space="preserve">För invånarna är återvinningsstationen är </w:t>
      </w:r>
      <w:r w:rsidR="008E7610" w:rsidRPr="00C17E83">
        <w:rPr>
          <w:rFonts w:ascii="Arial" w:hAnsi="Arial" w:cs="Arial"/>
          <w:sz w:val="22"/>
          <w:szCs w:val="22"/>
        </w:rPr>
        <w:t>ett välkommet tillskott</w:t>
      </w:r>
      <w:r w:rsidR="00002B92">
        <w:rPr>
          <w:rFonts w:ascii="Arial" w:hAnsi="Arial" w:cs="Arial"/>
          <w:sz w:val="22"/>
          <w:szCs w:val="22"/>
        </w:rPr>
        <w:t xml:space="preserve"> och </w:t>
      </w:r>
      <w:r w:rsidR="008E7610">
        <w:rPr>
          <w:rFonts w:ascii="Arial" w:hAnsi="Arial" w:cs="Arial"/>
          <w:sz w:val="22"/>
          <w:szCs w:val="22"/>
        </w:rPr>
        <w:t>även</w:t>
      </w:r>
      <w:r w:rsidR="008E7610" w:rsidRPr="00C17E83">
        <w:rPr>
          <w:rFonts w:ascii="Arial" w:hAnsi="Arial" w:cs="Arial"/>
          <w:sz w:val="22"/>
          <w:szCs w:val="22"/>
        </w:rPr>
        <w:t xml:space="preserve"> till insamlingssystemet </w:t>
      </w:r>
      <w:r w:rsidR="008E7610">
        <w:rPr>
          <w:rFonts w:ascii="Arial" w:hAnsi="Arial" w:cs="Arial"/>
          <w:sz w:val="22"/>
          <w:szCs w:val="22"/>
        </w:rPr>
        <w:t xml:space="preserve">som helhet </w:t>
      </w:r>
      <w:r w:rsidR="001F6C08">
        <w:rPr>
          <w:rFonts w:ascii="Arial" w:hAnsi="Arial" w:cs="Arial"/>
          <w:sz w:val="22"/>
          <w:szCs w:val="22"/>
        </w:rPr>
        <w:t>i</w:t>
      </w:r>
      <w:r w:rsidR="008E7610" w:rsidRPr="00C17E83">
        <w:rPr>
          <w:rFonts w:ascii="Arial" w:hAnsi="Arial" w:cs="Arial"/>
          <w:sz w:val="22"/>
          <w:szCs w:val="22"/>
        </w:rPr>
        <w:t xml:space="preserve"> </w:t>
      </w:r>
      <w:r w:rsidR="008E7610">
        <w:rPr>
          <w:rFonts w:ascii="Arial" w:hAnsi="Arial" w:cs="Arial"/>
          <w:sz w:val="22"/>
          <w:szCs w:val="22"/>
        </w:rPr>
        <w:t>Ljusdals kommu</w:t>
      </w:r>
      <w:r w:rsidR="008E7610" w:rsidRPr="00C17E83">
        <w:rPr>
          <w:rFonts w:ascii="Arial" w:hAnsi="Arial" w:cs="Arial"/>
          <w:sz w:val="22"/>
          <w:szCs w:val="22"/>
        </w:rPr>
        <w:t>n.</w:t>
      </w:r>
      <w:r w:rsidR="008E7610">
        <w:rPr>
          <w:rFonts w:ascii="Arial" w:hAnsi="Arial" w:cs="Arial"/>
          <w:sz w:val="22"/>
          <w:szCs w:val="22"/>
        </w:rPr>
        <w:t xml:space="preserve"> </w:t>
      </w:r>
    </w:p>
    <w:p w:rsidR="005E2044" w:rsidRDefault="005E2044" w:rsidP="00002B92">
      <w:pPr>
        <w:rPr>
          <w:rFonts w:ascii="Arial" w:hAnsi="Arial" w:cs="Arial"/>
          <w:sz w:val="22"/>
          <w:szCs w:val="22"/>
        </w:rPr>
      </w:pPr>
    </w:p>
    <w:p w:rsidR="00C17E83" w:rsidRDefault="008E7610" w:rsidP="00002B92">
      <w:pPr>
        <w:rPr>
          <w:rFonts w:ascii="Arial" w:hAnsi="Arial" w:cs="Arial"/>
          <w:sz w:val="22"/>
          <w:szCs w:val="22"/>
        </w:rPr>
      </w:pPr>
      <w:r w:rsidRPr="00DF7357">
        <w:rPr>
          <w:rFonts w:ascii="Arial" w:hAnsi="Arial" w:cs="Arial"/>
          <w:sz w:val="22"/>
          <w:szCs w:val="22"/>
        </w:rPr>
        <w:t xml:space="preserve">Byalaget har </w:t>
      </w:r>
      <w:r>
        <w:rPr>
          <w:rFonts w:ascii="Arial" w:hAnsi="Arial" w:cs="Arial"/>
          <w:sz w:val="22"/>
          <w:szCs w:val="22"/>
        </w:rPr>
        <w:t>arbetat</w:t>
      </w:r>
      <w:r w:rsidRPr="00DF7357">
        <w:rPr>
          <w:rFonts w:ascii="Arial" w:hAnsi="Arial" w:cs="Arial"/>
          <w:sz w:val="22"/>
          <w:szCs w:val="22"/>
        </w:rPr>
        <w:t xml:space="preserve"> för att få </w:t>
      </w:r>
      <w:r>
        <w:rPr>
          <w:rFonts w:ascii="Arial" w:hAnsi="Arial" w:cs="Arial"/>
          <w:sz w:val="22"/>
          <w:szCs w:val="22"/>
        </w:rPr>
        <w:t xml:space="preserve">en återvinningsstation som ligger </w:t>
      </w:r>
      <w:r w:rsidR="00002B92">
        <w:rPr>
          <w:rFonts w:ascii="Arial" w:hAnsi="Arial" w:cs="Arial"/>
          <w:sz w:val="22"/>
          <w:szCs w:val="22"/>
        </w:rPr>
        <w:t xml:space="preserve">nära </w:t>
      </w:r>
      <w:r>
        <w:rPr>
          <w:rFonts w:ascii="Arial" w:hAnsi="Arial" w:cs="Arial"/>
          <w:sz w:val="22"/>
          <w:szCs w:val="22"/>
        </w:rPr>
        <w:t xml:space="preserve">och detta är en praktisk och bra placering mellan byarna, </w:t>
      </w:r>
      <w:r w:rsidRPr="00DF7357">
        <w:rPr>
          <w:rFonts w:ascii="Arial" w:hAnsi="Arial" w:cs="Arial"/>
          <w:sz w:val="22"/>
          <w:szCs w:val="22"/>
        </w:rPr>
        <w:t xml:space="preserve">inte långt från </w:t>
      </w:r>
      <w:r>
        <w:rPr>
          <w:rFonts w:ascii="Arial" w:hAnsi="Arial" w:cs="Arial"/>
          <w:sz w:val="22"/>
          <w:szCs w:val="22"/>
        </w:rPr>
        <w:t>förskolan</w:t>
      </w:r>
      <w:r w:rsidR="001F6C08">
        <w:rPr>
          <w:rFonts w:ascii="Arial" w:hAnsi="Arial" w:cs="Arial"/>
          <w:sz w:val="22"/>
          <w:szCs w:val="22"/>
        </w:rPr>
        <w:t>.</w:t>
      </w:r>
    </w:p>
    <w:p w:rsidR="002A7859" w:rsidRPr="00C17E83" w:rsidRDefault="002A7859" w:rsidP="00002B92">
      <w:pPr>
        <w:rPr>
          <w:rFonts w:ascii="Arial" w:hAnsi="Arial" w:cs="Arial"/>
          <w:sz w:val="22"/>
          <w:szCs w:val="22"/>
        </w:rPr>
      </w:pPr>
    </w:p>
    <w:p w:rsidR="008E7610" w:rsidRPr="008E7610" w:rsidRDefault="00C17E83" w:rsidP="00002B92">
      <w:pPr>
        <w:rPr>
          <w:rFonts w:ascii="Arial" w:hAnsi="Arial" w:cs="Arial"/>
          <w:i/>
          <w:sz w:val="22"/>
          <w:szCs w:val="22"/>
        </w:rPr>
      </w:pPr>
      <w:r w:rsidRPr="00C17E83">
        <w:rPr>
          <w:rFonts w:ascii="Arial" w:hAnsi="Arial" w:cs="Arial"/>
          <w:i/>
          <w:sz w:val="22"/>
          <w:szCs w:val="22"/>
        </w:rPr>
        <w:t xml:space="preserve">– </w:t>
      </w:r>
      <w:r w:rsidR="008E7610" w:rsidRPr="008E7610">
        <w:rPr>
          <w:rFonts w:ascii="Arial" w:hAnsi="Arial" w:cs="Arial"/>
          <w:i/>
          <w:sz w:val="22"/>
          <w:szCs w:val="22"/>
        </w:rPr>
        <w:t xml:space="preserve">Vi här i byarna </w:t>
      </w:r>
      <w:proofErr w:type="spellStart"/>
      <w:r w:rsidR="008E7610" w:rsidRPr="008E7610">
        <w:rPr>
          <w:rFonts w:ascii="Arial" w:hAnsi="Arial" w:cs="Arial"/>
          <w:i/>
          <w:sz w:val="22"/>
          <w:szCs w:val="22"/>
        </w:rPr>
        <w:t>Hedsta</w:t>
      </w:r>
      <w:proofErr w:type="spellEnd"/>
      <w:r w:rsidR="008E7610" w:rsidRPr="008E7610">
        <w:rPr>
          <w:rFonts w:ascii="Arial" w:hAnsi="Arial" w:cs="Arial"/>
          <w:i/>
          <w:sz w:val="22"/>
          <w:szCs w:val="22"/>
        </w:rPr>
        <w:t xml:space="preserve">, </w:t>
      </w:r>
      <w:proofErr w:type="spellStart"/>
      <w:r w:rsidR="008E7610" w:rsidRPr="008E7610">
        <w:rPr>
          <w:rFonts w:ascii="Arial" w:hAnsi="Arial" w:cs="Arial"/>
          <w:i/>
          <w:sz w:val="22"/>
          <w:szCs w:val="22"/>
        </w:rPr>
        <w:t>Letsbo</w:t>
      </w:r>
      <w:proofErr w:type="spellEnd"/>
      <w:r w:rsidR="008E7610" w:rsidRPr="008E7610">
        <w:rPr>
          <w:rFonts w:ascii="Arial" w:hAnsi="Arial" w:cs="Arial"/>
          <w:i/>
          <w:sz w:val="22"/>
          <w:szCs w:val="22"/>
        </w:rPr>
        <w:t xml:space="preserve">, </w:t>
      </w:r>
      <w:proofErr w:type="spellStart"/>
      <w:r w:rsidR="008E7610" w:rsidRPr="008E7610">
        <w:rPr>
          <w:rFonts w:ascii="Arial" w:hAnsi="Arial" w:cs="Arial"/>
          <w:i/>
          <w:sz w:val="22"/>
          <w:szCs w:val="22"/>
        </w:rPr>
        <w:t>Hamran</w:t>
      </w:r>
      <w:proofErr w:type="spellEnd"/>
      <w:r w:rsidR="008E7610" w:rsidRPr="008E7610">
        <w:rPr>
          <w:rFonts w:ascii="Arial" w:hAnsi="Arial" w:cs="Arial"/>
          <w:i/>
          <w:sz w:val="22"/>
          <w:szCs w:val="22"/>
        </w:rPr>
        <w:t xml:space="preserve">, </w:t>
      </w:r>
      <w:proofErr w:type="spellStart"/>
      <w:r w:rsidR="008E7610" w:rsidRPr="008E7610">
        <w:rPr>
          <w:rFonts w:ascii="Arial" w:hAnsi="Arial" w:cs="Arial"/>
          <w:i/>
          <w:sz w:val="22"/>
          <w:szCs w:val="22"/>
        </w:rPr>
        <w:t>Oppli</w:t>
      </w:r>
      <w:proofErr w:type="spellEnd"/>
      <w:r w:rsidR="008E7610" w:rsidRPr="008E7610">
        <w:rPr>
          <w:rFonts w:ascii="Arial" w:hAnsi="Arial" w:cs="Arial"/>
          <w:i/>
          <w:sz w:val="22"/>
          <w:szCs w:val="22"/>
        </w:rPr>
        <w:t xml:space="preserve">, </w:t>
      </w:r>
      <w:proofErr w:type="spellStart"/>
      <w:r w:rsidR="008E7610" w:rsidRPr="008E7610">
        <w:rPr>
          <w:rFonts w:ascii="Arial" w:hAnsi="Arial" w:cs="Arial"/>
          <w:i/>
          <w:sz w:val="22"/>
          <w:szCs w:val="22"/>
        </w:rPr>
        <w:t>Loster</w:t>
      </w:r>
      <w:proofErr w:type="spellEnd"/>
      <w:r w:rsidR="008E7610" w:rsidRPr="008E7610">
        <w:rPr>
          <w:rFonts w:ascii="Arial" w:hAnsi="Arial" w:cs="Arial"/>
          <w:i/>
          <w:sz w:val="22"/>
          <w:szCs w:val="22"/>
        </w:rPr>
        <w:t xml:space="preserve">, </w:t>
      </w:r>
      <w:proofErr w:type="spellStart"/>
      <w:r w:rsidR="008E7610" w:rsidRPr="008E7610">
        <w:rPr>
          <w:rFonts w:ascii="Arial" w:hAnsi="Arial" w:cs="Arial"/>
          <w:i/>
          <w:sz w:val="22"/>
          <w:szCs w:val="22"/>
        </w:rPr>
        <w:t>Vattuvalla</w:t>
      </w:r>
      <w:proofErr w:type="spellEnd"/>
      <w:r w:rsidR="008E7610" w:rsidRPr="008E7610">
        <w:rPr>
          <w:rFonts w:ascii="Arial" w:hAnsi="Arial" w:cs="Arial"/>
          <w:i/>
          <w:sz w:val="22"/>
          <w:szCs w:val="22"/>
        </w:rPr>
        <w:t xml:space="preserve"> och Tranviken är glada över att det blir en</w:t>
      </w:r>
      <w:r w:rsidR="008E7610">
        <w:rPr>
          <w:rFonts w:ascii="Arial" w:hAnsi="Arial" w:cs="Arial"/>
          <w:i/>
          <w:sz w:val="22"/>
          <w:szCs w:val="22"/>
        </w:rPr>
        <w:t xml:space="preserve"> </w:t>
      </w:r>
      <w:r w:rsidR="008E7610" w:rsidRPr="008E7610">
        <w:rPr>
          <w:rFonts w:ascii="Arial" w:hAnsi="Arial" w:cs="Arial"/>
          <w:i/>
          <w:sz w:val="22"/>
          <w:szCs w:val="22"/>
        </w:rPr>
        <w:t xml:space="preserve">återvinningsstation </w:t>
      </w:r>
      <w:r w:rsidR="00002B92">
        <w:rPr>
          <w:rFonts w:ascii="Arial" w:hAnsi="Arial" w:cs="Arial"/>
          <w:i/>
          <w:sz w:val="22"/>
          <w:szCs w:val="22"/>
        </w:rPr>
        <w:t>nära</w:t>
      </w:r>
      <w:r w:rsidR="008E7610" w:rsidRPr="008E7610">
        <w:rPr>
          <w:rFonts w:ascii="Arial" w:hAnsi="Arial" w:cs="Arial"/>
          <w:i/>
          <w:sz w:val="22"/>
          <w:szCs w:val="22"/>
        </w:rPr>
        <w:t xml:space="preserve"> oss</w:t>
      </w:r>
      <w:r w:rsidRPr="00C17E83">
        <w:rPr>
          <w:rFonts w:ascii="Arial" w:hAnsi="Arial" w:cs="Arial"/>
          <w:i/>
          <w:sz w:val="22"/>
          <w:szCs w:val="22"/>
        </w:rPr>
        <w:t xml:space="preserve">, </w:t>
      </w:r>
      <w:r w:rsidRPr="00C17E83">
        <w:rPr>
          <w:rFonts w:ascii="Arial" w:hAnsi="Arial" w:cs="Arial"/>
          <w:sz w:val="22"/>
          <w:szCs w:val="22"/>
        </w:rPr>
        <w:t xml:space="preserve">säger </w:t>
      </w:r>
      <w:r w:rsidR="008E7610" w:rsidRPr="00DF7357">
        <w:rPr>
          <w:rFonts w:ascii="Arial" w:hAnsi="Arial" w:cs="Arial"/>
          <w:sz w:val="22"/>
          <w:szCs w:val="22"/>
        </w:rPr>
        <w:t>Karl-Erik Envall</w:t>
      </w:r>
      <w:r w:rsidR="008E7610">
        <w:rPr>
          <w:rFonts w:ascii="Arial" w:hAnsi="Arial" w:cs="Arial"/>
          <w:sz w:val="22"/>
          <w:szCs w:val="22"/>
        </w:rPr>
        <w:t>, l</w:t>
      </w:r>
      <w:r w:rsidR="008E7610" w:rsidRPr="00DF7357">
        <w:rPr>
          <w:rFonts w:ascii="Arial" w:hAnsi="Arial" w:cs="Arial"/>
          <w:sz w:val="22"/>
          <w:szCs w:val="22"/>
        </w:rPr>
        <w:t xml:space="preserve">edamot i styrelsen för </w:t>
      </w:r>
      <w:proofErr w:type="spellStart"/>
      <w:r w:rsidR="008E7610" w:rsidRPr="00DF7357">
        <w:rPr>
          <w:rFonts w:ascii="Arial" w:hAnsi="Arial" w:cs="Arial"/>
          <w:sz w:val="22"/>
          <w:szCs w:val="22"/>
        </w:rPr>
        <w:t>Hedsta-Letsbo</w:t>
      </w:r>
      <w:proofErr w:type="spellEnd"/>
      <w:r w:rsidR="008E7610" w:rsidRPr="00DF7357">
        <w:rPr>
          <w:rFonts w:ascii="Arial" w:hAnsi="Arial" w:cs="Arial"/>
          <w:sz w:val="22"/>
          <w:szCs w:val="22"/>
        </w:rPr>
        <w:t xml:space="preserve"> Byalag </w:t>
      </w:r>
      <w:r w:rsidR="008E7610">
        <w:rPr>
          <w:rFonts w:ascii="Arial" w:hAnsi="Arial" w:cs="Arial"/>
          <w:sz w:val="22"/>
          <w:szCs w:val="22"/>
        </w:rPr>
        <w:t>tillika</w:t>
      </w:r>
      <w:r w:rsidR="008E7610" w:rsidRPr="00DF7357">
        <w:rPr>
          <w:rFonts w:ascii="Arial" w:hAnsi="Arial" w:cs="Arial"/>
          <w:sz w:val="22"/>
          <w:szCs w:val="22"/>
        </w:rPr>
        <w:t xml:space="preserve"> markägare.</w:t>
      </w:r>
      <w:r w:rsidR="008E7610" w:rsidRPr="008E7610">
        <w:rPr>
          <w:rFonts w:ascii="Arial" w:hAnsi="Arial" w:cs="Arial"/>
          <w:sz w:val="22"/>
          <w:szCs w:val="22"/>
        </w:rPr>
        <w:t xml:space="preserve"> </w:t>
      </w:r>
      <w:r w:rsidR="00002B92">
        <w:rPr>
          <w:rFonts w:ascii="Arial" w:hAnsi="Arial" w:cs="Arial"/>
          <w:i/>
          <w:sz w:val="22"/>
          <w:szCs w:val="22"/>
        </w:rPr>
        <w:t>Vi är några hundra invånare</w:t>
      </w:r>
      <w:r w:rsidR="008E7610" w:rsidRPr="008E7610">
        <w:rPr>
          <w:rFonts w:ascii="Arial" w:hAnsi="Arial" w:cs="Arial"/>
          <w:i/>
          <w:sz w:val="22"/>
          <w:szCs w:val="22"/>
        </w:rPr>
        <w:t xml:space="preserve"> som bor här året runt</w:t>
      </w:r>
      <w:r w:rsidR="008E7610">
        <w:rPr>
          <w:rFonts w:ascii="Arial" w:hAnsi="Arial" w:cs="Arial"/>
          <w:i/>
          <w:sz w:val="22"/>
          <w:szCs w:val="22"/>
        </w:rPr>
        <w:t>.</w:t>
      </w:r>
      <w:r w:rsidR="008E7610" w:rsidRPr="008E7610">
        <w:rPr>
          <w:rFonts w:ascii="Arial" w:hAnsi="Arial" w:cs="Arial"/>
          <w:i/>
          <w:sz w:val="22"/>
          <w:szCs w:val="22"/>
        </w:rPr>
        <w:t xml:space="preserve"> </w:t>
      </w:r>
      <w:r w:rsidR="008E7610">
        <w:rPr>
          <w:rFonts w:ascii="Arial" w:hAnsi="Arial" w:cs="Arial"/>
          <w:i/>
          <w:sz w:val="22"/>
          <w:szCs w:val="22"/>
        </w:rPr>
        <w:t>U</w:t>
      </w:r>
      <w:r w:rsidR="008E7610" w:rsidRPr="008E7610">
        <w:rPr>
          <w:rFonts w:ascii="Arial" w:hAnsi="Arial" w:cs="Arial"/>
          <w:i/>
          <w:sz w:val="22"/>
          <w:szCs w:val="22"/>
        </w:rPr>
        <w:t xml:space="preserve">nder sommaren </w:t>
      </w:r>
      <w:r w:rsidR="008E7610">
        <w:rPr>
          <w:rFonts w:ascii="Arial" w:hAnsi="Arial" w:cs="Arial"/>
          <w:i/>
          <w:sz w:val="22"/>
          <w:szCs w:val="22"/>
        </w:rPr>
        <w:t>ökar invånarna med många fritids</w:t>
      </w:r>
      <w:r w:rsidR="008E7610" w:rsidRPr="008E7610">
        <w:rPr>
          <w:rFonts w:ascii="Arial" w:hAnsi="Arial" w:cs="Arial"/>
          <w:i/>
          <w:sz w:val="22"/>
          <w:szCs w:val="22"/>
        </w:rPr>
        <w:t xml:space="preserve">boende </w:t>
      </w:r>
      <w:r w:rsidR="001F6C08">
        <w:rPr>
          <w:rFonts w:ascii="Arial" w:hAnsi="Arial" w:cs="Arial"/>
          <w:i/>
          <w:sz w:val="22"/>
          <w:szCs w:val="22"/>
        </w:rPr>
        <w:t>och även</w:t>
      </w:r>
      <w:r w:rsidR="008E7610">
        <w:rPr>
          <w:rFonts w:ascii="Arial" w:hAnsi="Arial" w:cs="Arial"/>
          <w:i/>
          <w:sz w:val="22"/>
          <w:szCs w:val="22"/>
        </w:rPr>
        <w:t xml:space="preserve"> </w:t>
      </w:r>
      <w:r w:rsidR="008E7610" w:rsidRPr="008E7610">
        <w:rPr>
          <w:rFonts w:ascii="Arial" w:hAnsi="Arial" w:cs="Arial"/>
          <w:i/>
          <w:sz w:val="22"/>
          <w:szCs w:val="22"/>
        </w:rPr>
        <w:t>turister vi</w:t>
      </w:r>
      <w:r w:rsidR="008E7610">
        <w:rPr>
          <w:rFonts w:ascii="Arial" w:hAnsi="Arial" w:cs="Arial"/>
          <w:i/>
          <w:sz w:val="22"/>
          <w:szCs w:val="22"/>
        </w:rPr>
        <w:t>a</w:t>
      </w:r>
      <w:r w:rsidR="008E7610" w:rsidRPr="008E7610">
        <w:rPr>
          <w:rFonts w:ascii="Arial" w:hAnsi="Arial" w:cs="Arial"/>
          <w:i/>
          <w:sz w:val="22"/>
          <w:szCs w:val="22"/>
        </w:rPr>
        <w:t xml:space="preserve"> </w:t>
      </w:r>
      <w:r w:rsidR="008E7610">
        <w:rPr>
          <w:rFonts w:ascii="Arial" w:hAnsi="Arial" w:cs="Arial"/>
          <w:i/>
          <w:sz w:val="22"/>
          <w:szCs w:val="22"/>
        </w:rPr>
        <w:t>d</w:t>
      </w:r>
      <w:r w:rsidR="008E7610" w:rsidRPr="008E7610">
        <w:rPr>
          <w:rFonts w:ascii="Arial" w:hAnsi="Arial" w:cs="Arial"/>
          <w:i/>
          <w:sz w:val="22"/>
          <w:szCs w:val="22"/>
        </w:rPr>
        <w:t>et stor</w:t>
      </w:r>
      <w:r w:rsidR="008E7610">
        <w:rPr>
          <w:rFonts w:ascii="Arial" w:hAnsi="Arial" w:cs="Arial"/>
          <w:i/>
          <w:sz w:val="22"/>
          <w:szCs w:val="22"/>
        </w:rPr>
        <w:t>a</w:t>
      </w:r>
      <w:r w:rsidR="008E7610" w:rsidRPr="008E7610">
        <w:rPr>
          <w:rFonts w:ascii="Arial" w:hAnsi="Arial" w:cs="Arial"/>
          <w:i/>
          <w:sz w:val="22"/>
          <w:szCs w:val="22"/>
        </w:rPr>
        <w:t xml:space="preserve"> sjösystem </w:t>
      </w:r>
      <w:r w:rsidR="008E7610">
        <w:rPr>
          <w:rFonts w:ascii="Arial" w:hAnsi="Arial" w:cs="Arial"/>
          <w:i/>
          <w:sz w:val="22"/>
          <w:szCs w:val="22"/>
        </w:rPr>
        <w:t>vi har här</w:t>
      </w:r>
      <w:r w:rsidR="008E7610" w:rsidRPr="008E7610">
        <w:rPr>
          <w:rFonts w:ascii="Arial" w:hAnsi="Arial" w:cs="Arial"/>
          <w:i/>
          <w:sz w:val="22"/>
          <w:szCs w:val="22"/>
        </w:rPr>
        <w:t xml:space="preserve">. </w:t>
      </w:r>
      <w:r w:rsidR="008E7610">
        <w:rPr>
          <w:rFonts w:ascii="Arial" w:hAnsi="Arial" w:cs="Arial"/>
          <w:i/>
          <w:sz w:val="22"/>
          <w:szCs w:val="22"/>
        </w:rPr>
        <w:t xml:space="preserve">Det </w:t>
      </w:r>
      <w:r w:rsidR="008E7610" w:rsidRPr="008E7610">
        <w:rPr>
          <w:rFonts w:ascii="Arial" w:hAnsi="Arial" w:cs="Arial"/>
          <w:i/>
          <w:sz w:val="22"/>
          <w:szCs w:val="22"/>
        </w:rPr>
        <w:t xml:space="preserve">kommer att underlätta </w:t>
      </w:r>
      <w:r w:rsidR="00002B92">
        <w:rPr>
          <w:rFonts w:ascii="Arial" w:hAnsi="Arial" w:cs="Arial"/>
          <w:i/>
          <w:sz w:val="22"/>
          <w:szCs w:val="22"/>
        </w:rPr>
        <w:t>vår</w:t>
      </w:r>
      <w:r w:rsidR="008E7610">
        <w:rPr>
          <w:rFonts w:ascii="Arial" w:hAnsi="Arial" w:cs="Arial"/>
          <w:i/>
          <w:sz w:val="22"/>
          <w:szCs w:val="22"/>
        </w:rPr>
        <w:t xml:space="preserve"> vardag</w:t>
      </w:r>
      <w:r w:rsidR="008E7610" w:rsidRPr="008E7610">
        <w:rPr>
          <w:rFonts w:ascii="Arial" w:hAnsi="Arial" w:cs="Arial"/>
          <w:i/>
          <w:sz w:val="22"/>
          <w:szCs w:val="22"/>
        </w:rPr>
        <w:t xml:space="preserve"> </w:t>
      </w:r>
      <w:r w:rsidR="008E7610">
        <w:rPr>
          <w:rFonts w:ascii="Arial" w:hAnsi="Arial" w:cs="Arial"/>
          <w:i/>
          <w:sz w:val="22"/>
          <w:szCs w:val="22"/>
        </w:rPr>
        <w:t xml:space="preserve">att få en återvinningsstation </w:t>
      </w:r>
      <w:r w:rsidR="001F6C08">
        <w:rPr>
          <w:rFonts w:ascii="Arial" w:hAnsi="Arial" w:cs="Arial"/>
          <w:i/>
          <w:sz w:val="22"/>
          <w:szCs w:val="22"/>
        </w:rPr>
        <w:t>hit,</w:t>
      </w:r>
      <w:r w:rsidR="00002B92">
        <w:rPr>
          <w:rFonts w:ascii="Arial" w:hAnsi="Arial" w:cs="Arial"/>
          <w:i/>
          <w:sz w:val="22"/>
          <w:szCs w:val="22"/>
        </w:rPr>
        <w:t xml:space="preserve"> </w:t>
      </w:r>
      <w:r w:rsidR="001F6C08">
        <w:rPr>
          <w:rFonts w:ascii="Arial" w:hAnsi="Arial" w:cs="Arial"/>
          <w:i/>
          <w:sz w:val="22"/>
          <w:szCs w:val="22"/>
        </w:rPr>
        <w:t>och vi behöver inte</w:t>
      </w:r>
      <w:r w:rsidR="008E7610" w:rsidRPr="008E7610">
        <w:rPr>
          <w:rFonts w:ascii="Arial" w:hAnsi="Arial" w:cs="Arial"/>
          <w:i/>
          <w:sz w:val="22"/>
          <w:szCs w:val="22"/>
        </w:rPr>
        <w:t xml:space="preserve"> köra </w:t>
      </w:r>
      <w:r w:rsidR="00002B92" w:rsidRPr="008E7610">
        <w:rPr>
          <w:rFonts w:ascii="Arial" w:hAnsi="Arial" w:cs="Arial"/>
          <w:i/>
          <w:sz w:val="22"/>
          <w:szCs w:val="22"/>
        </w:rPr>
        <w:t xml:space="preserve">flera mil </w:t>
      </w:r>
      <w:r w:rsidR="00002B92">
        <w:rPr>
          <w:rFonts w:ascii="Arial" w:hAnsi="Arial" w:cs="Arial"/>
          <w:i/>
          <w:sz w:val="22"/>
          <w:szCs w:val="22"/>
        </w:rPr>
        <w:t xml:space="preserve">för att återvinna </w:t>
      </w:r>
      <w:r w:rsidR="008E7610" w:rsidRPr="008E7610">
        <w:rPr>
          <w:rFonts w:ascii="Arial" w:hAnsi="Arial" w:cs="Arial"/>
          <w:i/>
          <w:sz w:val="22"/>
          <w:szCs w:val="22"/>
        </w:rPr>
        <w:t xml:space="preserve">sorterade </w:t>
      </w:r>
      <w:r w:rsidR="008E7610">
        <w:rPr>
          <w:rFonts w:ascii="Arial" w:hAnsi="Arial" w:cs="Arial"/>
          <w:i/>
          <w:sz w:val="22"/>
          <w:szCs w:val="22"/>
        </w:rPr>
        <w:t>förpackningar och tidningar</w:t>
      </w:r>
      <w:r w:rsidR="008E7610" w:rsidRPr="008E7610">
        <w:rPr>
          <w:rFonts w:ascii="Arial" w:hAnsi="Arial" w:cs="Arial"/>
          <w:i/>
          <w:sz w:val="22"/>
          <w:szCs w:val="22"/>
        </w:rPr>
        <w:t>.</w:t>
      </w:r>
    </w:p>
    <w:p w:rsidR="008E7610" w:rsidRDefault="008E7610" w:rsidP="00002B92">
      <w:pPr>
        <w:rPr>
          <w:rFonts w:ascii="Arial" w:hAnsi="Arial" w:cs="Arial"/>
          <w:sz w:val="22"/>
          <w:szCs w:val="22"/>
        </w:rPr>
      </w:pPr>
    </w:p>
    <w:p w:rsidR="00C17E83" w:rsidRDefault="00E16870" w:rsidP="00002B92">
      <w:pPr>
        <w:rPr>
          <w:rFonts w:ascii="Arial" w:hAnsi="Arial" w:cs="Arial"/>
          <w:sz w:val="22"/>
          <w:szCs w:val="22"/>
        </w:rPr>
      </w:pPr>
      <w:r w:rsidRPr="001F6C08">
        <w:rPr>
          <w:rFonts w:ascii="Arial" w:hAnsi="Arial" w:cs="Arial"/>
          <w:sz w:val="22"/>
          <w:szCs w:val="22"/>
        </w:rPr>
        <w:t xml:space="preserve">Trenden visar att </w:t>
      </w:r>
      <w:r w:rsidR="00002B92" w:rsidRPr="001F6C08">
        <w:rPr>
          <w:rFonts w:ascii="Arial" w:hAnsi="Arial" w:cs="Arial"/>
          <w:sz w:val="22"/>
          <w:szCs w:val="22"/>
        </w:rPr>
        <w:t>återvinnarna blir fler</w:t>
      </w:r>
      <w:r w:rsidR="00C17E83" w:rsidRPr="001F6C08">
        <w:rPr>
          <w:rFonts w:ascii="Arial" w:hAnsi="Arial" w:cs="Arial"/>
          <w:sz w:val="22"/>
          <w:szCs w:val="22"/>
        </w:rPr>
        <w:t xml:space="preserve"> i </w:t>
      </w:r>
      <w:r w:rsidR="008E7610" w:rsidRPr="001F6C08">
        <w:rPr>
          <w:rFonts w:ascii="Arial" w:hAnsi="Arial" w:cs="Arial"/>
          <w:sz w:val="22"/>
          <w:szCs w:val="22"/>
        </w:rPr>
        <w:t>Ljusdal</w:t>
      </w:r>
      <w:r w:rsidR="00C17E83" w:rsidRPr="001F6C08">
        <w:rPr>
          <w:rFonts w:ascii="Arial" w:hAnsi="Arial" w:cs="Arial"/>
          <w:sz w:val="22"/>
          <w:szCs w:val="22"/>
        </w:rPr>
        <w:t xml:space="preserve"> så den nya </w:t>
      </w:r>
      <w:r w:rsidR="00002B92" w:rsidRPr="001F6C08">
        <w:rPr>
          <w:rFonts w:ascii="Arial" w:hAnsi="Arial" w:cs="Arial"/>
          <w:sz w:val="22"/>
          <w:szCs w:val="22"/>
        </w:rPr>
        <w:t>återvinnings</w:t>
      </w:r>
      <w:r w:rsidR="00C17E83" w:rsidRPr="001F6C08">
        <w:rPr>
          <w:rFonts w:ascii="Arial" w:hAnsi="Arial" w:cs="Arial"/>
          <w:sz w:val="22"/>
          <w:szCs w:val="22"/>
        </w:rPr>
        <w:t xml:space="preserve">stationen kommer avlasta de andra </w:t>
      </w:r>
      <w:r w:rsidR="00002B92" w:rsidRPr="001F6C08">
        <w:rPr>
          <w:rFonts w:ascii="Arial" w:hAnsi="Arial" w:cs="Arial"/>
          <w:sz w:val="22"/>
          <w:szCs w:val="22"/>
        </w:rPr>
        <w:t xml:space="preserve">stationerna i kommunen </w:t>
      </w:r>
      <w:r w:rsidR="00C17E83" w:rsidRPr="001F6C08">
        <w:rPr>
          <w:rFonts w:ascii="Arial" w:hAnsi="Arial" w:cs="Arial"/>
          <w:sz w:val="22"/>
          <w:szCs w:val="22"/>
        </w:rPr>
        <w:t xml:space="preserve">och på så sätt </w:t>
      </w:r>
      <w:r w:rsidR="008E7610" w:rsidRPr="001F6C08">
        <w:rPr>
          <w:rFonts w:ascii="Arial" w:hAnsi="Arial" w:cs="Arial"/>
          <w:sz w:val="22"/>
          <w:szCs w:val="22"/>
        </w:rPr>
        <w:t>vara till</w:t>
      </w:r>
      <w:r w:rsidR="00C17E83" w:rsidRPr="001F6C08">
        <w:rPr>
          <w:rFonts w:ascii="Arial" w:hAnsi="Arial" w:cs="Arial"/>
          <w:sz w:val="22"/>
          <w:szCs w:val="22"/>
        </w:rPr>
        <w:t xml:space="preserve"> nytta för alla </w:t>
      </w:r>
      <w:r w:rsidR="00002B92" w:rsidRPr="001F6C08">
        <w:rPr>
          <w:rFonts w:ascii="Arial" w:hAnsi="Arial" w:cs="Arial"/>
          <w:sz w:val="22"/>
          <w:szCs w:val="22"/>
        </w:rPr>
        <w:t>återvinnare</w:t>
      </w:r>
      <w:r w:rsidR="00C17E83" w:rsidRPr="001F6C08">
        <w:rPr>
          <w:rFonts w:ascii="Arial" w:hAnsi="Arial" w:cs="Arial"/>
          <w:sz w:val="22"/>
          <w:szCs w:val="22"/>
        </w:rPr>
        <w:t>.</w:t>
      </w:r>
      <w:r w:rsidR="00C17E83" w:rsidRPr="005E2044">
        <w:rPr>
          <w:rFonts w:ascii="Arial" w:hAnsi="Arial" w:cs="Arial"/>
          <w:sz w:val="22"/>
          <w:szCs w:val="22"/>
        </w:rPr>
        <w:t xml:space="preserve"> En återvinningsstation är till för återvinning av förpackningar och tidningar </w:t>
      </w:r>
      <w:r w:rsidR="001F6C08">
        <w:rPr>
          <w:rFonts w:ascii="Arial" w:hAnsi="Arial" w:cs="Arial"/>
          <w:sz w:val="22"/>
          <w:szCs w:val="22"/>
        </w:rPr>
        <w:t xml:space="preserve">från privatpersoner och hushåll. </w:t>
      </w:r>
      <w:r w:rsidR="001F6C08" w:rsidRPr="006E0441">
        <w:rPr>
          <w:rFonts w:ascii="Arial" w:hAnsi="Arial" w:cs="Arial"/>
          <w:sz w:val="22"/>
          <w:szCs w:val="22"/>
        </w:rPr>
        <w:t>Grovsopor lämnas till någon av kommunens återvinningscentraler.</w:t>
      </w:r>
    </w:p>
    <w:p w:rsidR="001F6C08" w:rsidRPr="005E2044" w:rsidRDefault="001F6C08" w:rsidP="00002B92">
      <w:pPr>
        <w:rPr>
          <w:rFonts w:ascii="Arial" w:hAnsi="Arial" w:cs="Arial"/>
          <w:sz w:val="22"/>
          <w:szCs w:val="22"/>
        </w:rPr>
      </w:pPr>
      <w:bookmarkStart w:id="2" w:name="_GoBack"/>
      <w:bookmarkEnd w:id="2"/>
    </w:p>
    <w:p w:rsidR="00F6772D" w:rsidRPr="005E2044" w:rsidRDefault="00C17E83" w:rsidP="00002B92">
      <w:pPr>
        <w:ind w:left="66"/>
        <w:rPr>
          <w:rFonts w:ascii="Arial" w:hAnsi="Arial" w:cs="Arial"/>
          <w:sz w:val="22"/>
          <w:szCs w:val="22"/>
        </w:rPr>
      </w:pPr>
      <w:r w:rsidRPr="005E2044">
        <w:rPr>
          <w:rFonts w:ascii="Arial" w:hAnsi="Arial" w:cs="Arial"/>
          <w:i/>
          <w:sz w:val="22"/>
          <w:szCs w:val="22"/>
        </w:rPr>
        <w:t xml:space="preserve">– </w:t>
      </w:r>
      <w:r w:rsidR="00F6772D" w:rsidRPr="005E2044">
        <w:rPr>
          <w:rFonts w:ascii="Arial" w:hAnsi="Arial" w:cs="Arial"/>
          <w:i/>
          <w:sz w:val="22"/>
          <w:szCs w:val="22"/>
        </w:rPr>
        <w:t>Vi</w:t>
      </w:r>
      <w:r w:rsidR="009C6949" w:rsidRPr="005E2044">
        <w:rPr>
          <w:rFonts w:ascii="Arial" w:hAnsi="Arial" w:cs="Arial"/>
          <w:i/>
          <w:sz w:val="22"/>
          <w:szCs w:val="22"/>
        </w:rPr>
        <w:t xml:space="preserve"> </w:t>
      </w:r>
      <w:r w:rsidR="00F6772D" w:rsidRPr="005E2044">
        <w:rPr>
          <w:rFonts w:ascii="Arial" w:hAnsi="Arial" w:cs="Arial"/>
          <w:i/>
          <w:sz w:val="22"/>
          <w:szCs w:val="22"/>
        </w:rPr>
        <w:t xml:space="preserve">har haft ett </w:t>
      </w:r>
      <w:r w:rsidR="008E7610" w:rsidRPr="005E2044">
        <w:rPr>
          <w:rFonts w:ascii="Arial" w:hAnsi="Arial" w:cs="Arial"/>
          <w:i/>
          <w:sz w:val="22"/>
          <w:szCs w:val="22"/>
        </w:rPr>
        <w:t>fint</w:t>
      </w:r>
      <w:r w:rsidR="00F6772D" w:rsidRPr="005E2044">
        <w:rPr>
          <w:rFonts w:ascii="Arial" w:hAnsi="Arial" w:cs="Arial"/>
          <w:i/>
          <w:sz w:val="22"/>
          <w:szCs w:val="22"/>
        </w:rPr>
        <w:t xml:space="preserve"> samarbete med </w:t>
      </w:r>
      <w:r w:rsidR="008E7610" w:rsidRPr="005E2044">
        <w:rPr>
          <w:rFonts w:ascii="Arial" w:hAnsi="Arial" w:cs="Arial"/>
          <w:i/>
          <w:sz w:val="22"/>
          <w:szCs w:val="22"/>
        </w:rPr>
        <w:t>Ljusdals</w:t>
      </w:r>
      <w:r w:rsidR="00354304" w:rsidRPr="005E2044">
        <w:rPr>
          <w:rFonts w:ascii="Arial" w:hAnsi="Arial" w:cs="Arial"/>
          <w:i/>
          <w:sz w:val="22"/>
          <w:szCs w:val="22"/>
        </w:rPr>
        <w:t xml:space="preserve"> kommun</w:t>
      </w:r>
      <w:r w:rsidR="00F6772D" w:rsidRPr="005E2044">
        <w:rPr>
          <w:rFonts w:ascii="Arial" w:hAnsi="Arial" w:cs="Arial"/>
          <w:i/>
          <w:sz w:val="22"/>
          <w:szCs w:val="22"/>
        </w:rPr>
        <w:t xml:space="preserve"> </w:t>
      </w:r>
      <w:r w:rsidR="008E7610" w:rsidRPr="005E2044">
        <w:rPr>
          <w:rFonts w:ascii="Arial" w:hAnsi="Arial" w:cs="Arial"/>
          <w:i/>
          <w:sz w:val="22"/>
          <w:szCs w:val="22"/>
        </w:rPr>
        <w:t xml:space="preserve">för </w:t>
      </w:r>
      <w:r w:rsidR="006E0441">
        <w:rPr>
          <w:rFonts w:ascii="Arial" w:hAnsi="Arial" w:cs="Arial"/>
          <w:i/>
          <w:sz w:val="22"/>
          <w:szCs w:val="22"/>
        </w:rPr>
        <w:t xml:space="preserve">att etablera </w:t>
      </w:r>
      <w:r w:rsidR="008E7610" w:rsidRPr="005E2044">
        <w:rPr>
          <w:rFonts w:ascii="Arial" w:hAnsi="Arial" w:cs="Arial"/>
          <w:i/>
          <w:sz w:val="22"/>
          <w:szCs w:val="22"/>
        </w:rPr>
        <w:t xml:space="preserve">den här </w:t>
      </w:r>
      <w:r w:rsidR="006E0441">
        <w:rPr>
          <w:rFonts w:ascii="Arial" w:hAnsi="Arial" w:cs="Arial"/>
          <w:i/>
          <w:sz w:val="22"/>
          <w:szCs w:val="22"/>
        </w:rPr>
        <w:t xml:space="preserve">nya </w:t>
      </w:r>
      <w:r w:rsidR="008E7610" w:rsidRPr="005E2044">
        <w:rPr>
          <w:rFonts w:ascii="Arial" w:hAnsi="Arial" w:cs="Arial"/>
          <w:i/>
          <w:sz w:val="22"/>
          <w:szCs w:val="22"/>
        </w:rPr>
        <w:t xml:space="preserve">återvinningsstationen och jag är glad över att avståndet </w:t>
      </w:r>
      <w:r w:rsidR="005E2044" w:rsidRPr="005E2044">
        <w:rPr>
          <w:rFonts w:ascii="Arial" w:hAnsi="Arial" w:cs="Arial"/>
          <w:i/>
          <w:sz w:val="22"/>
          <w:szCs w:val="22"/>
        </w:rPr>
        <w:t>n</w:t>
      </w:r>
      <w:r w:rsidR="008E7610" w:rsidRPr="005E2044">
        <w:rPr>
          <w:rFonts w:ascii="Arial" w:hAnsi="Arial" w:cs="Arial"/>
          <w:i/>
          <w:sz w:val="22"/>
          <w:szCs w:val="22"/>
        </w:rPr>
        <w:t xml:space="preserve">u </w:t>
      </w:r>
      <w:r w:rsidR="005E2044" w:rsidRPr="005E2044">
        <w:rPr>
          <w:rFonts w:ascii="Arial" w:hAnsi="Arial" w:cs="Arial"/>
          <w:i/>
          <w:sz w:val="22"/>
          <w:szCs w:val="22"/>
        </w:rPr>
        <w:t>blir avsevärt</w:t>
      </w:r>
      <w:r w:rsidR="008E7610" w:rsidRPr="005E2044">
        <w:rPr>
          <w:rFonts w:ascii="Arial" w:hAnsi="Arial" w:cs="Arial"/>
          <w:i/>
          <w:sz w:val="22"/>
          <w:szCs w:val="22"/>
        </w:rPr>
        <w:t xml:space="preserve"> </w:t>
      </w:r>
      <w:r w:rsidRPr="005E2044">
        <w:rPr>
          <w:rFonts w:ascii="Arial" w:hAnsi="Arial" w:cs="Arial"/>
          <w:i/>
          <w:sz w:val="22"/>
          <w:szCs w:val="22"/>
        </w:rPr>
        <w:t xml:space="preserve">kortare </w:t>
      </w:r>
      <w:r w:rsidR="008E7610" w:rsidRPr="005E2044">
        <w:rPr>
          <w:rFonts w:ascii="Arial" w:hAnsi="Arial" w:cs="Arial"/>
          <w:i/>
          <w:sz w:val="22"/>
          <w:szCs w:val="22"/>
        </w:rPr>
        <w:t xml:space="preserve">för våra återvinnare och </w:t>
      </w:r>
      <w:r w:rsidR="005E2044" w:rsidRPr="005E2044">
        <w:rPr>
          <w:rFonts w:ascii="Arial" w:hAnsi="Arial" w:cs="Arial"/>
          <w:i/>
          <w:sz w:val="22"/>
          <w:szCs w:val="22"/>
        </w:rPr>
        <w:t xml:space="preserve">även </w:t>
      </w:r>
      <w:r w:rsidR="006E0441">
        <w:rPr>
          <w:rFonts w:ascii="Arial" w:hAnsi="Arial" w:cs="Arial"/>
          <w:i/>
          <w:sz w:val="22"/>
          <w:szCs w:val="22"/>
        </w:rPr>
        <w:t xml:space="preserve">kommer </w:t>
      </w:r>
      <w:r w:rsidR="008E7610" w:rsidRPr="005E2044">
        <w:rPr>
          <w:rFonts w:ascii="Arial" w:hAnsi="Arial" w:cs="Arial"/>
          <w:i/>
          <w:sz w:val="22"/>
          <w:szCs w:val="22"/>
        </w:rPr>
        <w:t xml:space="preserve">underlätta för de som </w:t>
      </w:r>
      <w:r w:rsidR="006E0441">
        <w:rPr>
          <w:rFonts w:ascii="Arial" w:hAnsi="Arial" w:cs="Arial"/>
          <w:i/>
          <w:sz w:val="22"/>
          <w:szCs w:val="22"/>
        </w:rPr>
        <w:t>vistas här</w:t>
      </w:r>
      <w:r w:rsidR="008E7610" w:rsidRPr="005E2044">
        <w:rPr>
          <w:rFonts w:ascii="Arial" w:hAnsi="Arial" w:cs="Arial"/>
          <w:i/>
          <w:sz w:val="22"/>
          <w:szCs w:val="22"/>
        </w:rPr>
        <w:t xml:space="preserve"> </w:t>
      </w:r>
      <w:r w:rsidR="005E2044" w:rsidRPr="005E2044">
        <w:rPr>
          <w:rFonts w:ascii="Arial" w:hAnsi="Arial" w:cs="Arial"/>
          <w:i/>
          <w:sz w:val="22"/>
          <w:szCs w:val="22"/>
        </w:rPr>
        <w:t>sommartid</w:t>
      </w:r>
      <w:r w:rsidR="008E7610" w:rsidRPr="005E2044">
        <w:rPr>
          <w:rFonts w:ascii="Arial" w:hAnsi="Arial" w:cs="Arial"/>
          <w:i/>
          <w:sz w:val="22"/>
          <w:szCs w:val="22"/>
        </w:rPr>
        <w:t>,</w:t>
      </w:r>
      <w:r w:rsidRPr="005E2044">
        <w:rPr>
          <w:rFonts w:ascii="Arial" w:hAnsi="Arial" w:cs="Arial"/>
          <w:sz w:val="22"/>
          <w:szCs w:val="22"/>
        </w:rPr>
        <w:t xml:space="preserve"> säger </w:t>
      </w:r>
      <w:r w:rsidR="008E7610" w:rsidRPr="005E2044">
        <w:rPr>
          <w:rFonts w:ascii="Arial" w:hAnsi="Arial" w:cs="Arial"/>
          <w:sz w:val="22"/>
          <w:szCs w:val="22"/>
        </w:rPr>
        <w:t>Mia Steinbach</w:t>
      </w:r>
      <w:r w:rsidR="005E2044" w:rsidRPr="005E2044">
        <w:rPr>
          <w:rFonts w:ascii="Arial" w:hAnsi="Arial" w:cs="Arial"/>
          <w:sz w:val="22"/>
          <w:szCs w:val="22"/>
        </w:rPr>
        <w:t>, regionchef på Förpacknings- och Tidningsinsamlingen (FTI).</w:t>
      </w:r>
    </w:p>
    <w:p w:rsidR="00C17E83" w:rsidRPr="008E7610" w:rsidRDefault="00C17E83" w:rsidP="00002B92">
      <w:pPr>
        <w:rPr>
          <w:rFonts w:ascii="Arial" w:hAnsi="Arial" w:cs="Arial"/>
          <w:b/>
          <w:i/>
          <w:sz w:val="22"/>
          <w:szCs w:val="22"/>
        </w:rPr>
      </w:pPr>
    </w:p>
    <w:p w:rsidR="00E73B9B" w:rsidRPr="006E0441" w:rsidRDefault="00C17E83" w:rsidP="00002B92">
      <w:pPr>
        <w:rPr>
          <w:rFonts w:ascii="Arial" w:hAnsi="Arial" w:cs="Arial"/>
          <w:sz w:val="22"/>
          <w:szCs w:val="22"/>
        </w:rPr>
      </w:pPr>
      <w:r w:rsidRPr="006E0441">
        <w:rPr>
          <w:rFonts w:ascii="Arial" w:hAnsi="Arial" w:cs="Arial"/>
          <w:sz w:val="22"/>
          <w:szCs w:val="22"/>
        </w:rPr>
        <w:t xml:space="preserve">På </w:t>
      </w:r>
      <w:proofErr w:type="spellStart"/>
      <w:r w:rsidR="00E73B9B" w:rsidRPr="006E0441">
        <w:rPr>
          <w:rFonts w:ascii="Arial" w:hAnsi="Arial" w:cs="Arial"/>
          <w:sz w:val="22"/>
          <w:szCs w:val="22"/>
        </w:rPr>
        <w:t>FTI:s</w:t>
      </w:r>
      <w:proofErr w:type="spellEnd"/>
      <w:r w:rsidR="00E73B9B" w:rsidRPr="006E0441">
        <w:rPr>
          <w:rFonts w:ascii="Arial" w:hAnsi="Arial" w:cs="Arial"/>
          <w:sz w:val="22"/>
          <w:szCs w:val="22"/>
        </w:rPr>
        <w:t xml:space="preserve"> </w:t>
      </w:r>
      <w:r w:rsidRPr="006E0441">
        <w:rPr>
          <w:rFonts w:ascii="Arial" w:hAnsi="Arial" w:cs="Arial"/>
          <w:sz w:val="22"/>
          <w:szCs w:val="22"/>
        </w:rPr>
        <w:t xml:space="preserve">5 800 </w:t>
      </w:r>
      <w:r w:rsidR="00E73B9B" w:rsidRPr="006E0441">
        <w:rPr>
          <w:rFonts w:ascii="Arial" w:hAnsi="Arial" w:cs="Arial"/>
          <w:sz w:val="22"/>
          <w:szCs w:val="22"/>
        </w:rPr>
        <w:t xml:space="preserve">återvinningsstationer, runt om i hela landet, kan hushåll och privatpersoner lämna sina pappers-, plast-, metall- och glasförpackningar samt tidningar. På så sätt stannar materialen från alla förpackningar kvar i kretsloppet. </w:t>
      </w:r>
      <w:r w:rsidR="006E0441">
        <w:rPr>
          <w:rFonts w:ascii="Arial" w:hAnsi="Arial" w:cs="Arial"/>
          <w:sz w:val="22"/>
          <w:szCs w:val="22"/>
        </w:rPr>
        <w:t>Å</w:t>
      </w:r>
      <w:r w:rsidR="00E73B9B" w:rsidRPr="006E0441">
        <w:rPr>
          <w:rFonts w:ascii="Arial" w:hAnsi="Arial" w:cs="Arial"/>
          <w:sz w:val="22"/>
          <w:szCs w:val="22"/>
        </w:rPr>
        <w:t xml:space="preserve">tervinning </w:t>
      </w:r>
      <w:r w:rsidR="006E0441">
        <w:rPr>
          <w:rFonts w:ascii="Arial" w:hAnsi="Arial" w:cs="Arial"/>
          <w:sz w:val="22"/>
          <w:szCs w:val="22"/>
        </w:rPr>
        <w:t xml:space="preserve">av förpackningar och tidningar bidrar </w:t>
      </w:r>
      <w:r w:rsidR="00E73B9B" w:rsidRPr="006E0441">
        <w:rPr>
          <w:rFonts w:ascii="Arial" w:hAnsi="Arial" w:cs="Arial"/>
          <w:sz w:val="22"/>
          <w:szCs w:val="22"/>
        </w:rPr>
        <w:t>till tillverkning av nya förpackningar, produkter, glas och tidningar och att vi aktivt sparar på jordens ändliga resurser. Miljömässigt ger det vinst varje gång!</w:t>
      </w:r>
    </w:p>
    <w:p w:rsidR="00E73B9B" w:rsidRPr="008E7610" w:rsidRDefault="00E73B9B" w:rsidP="00002B92">
      <w:pPr>
        <w:rPr>
          <w:rFonts w:ascii="Arial" w:hAnsi="Arial" w:cs="Arial"/>
          <w:b/>
          <w:sz w:val="22"/>
          <w:szCs w:val="22"/>
        </w:rPr>
      </w:pPr>
    </w:p>
    <w:p w:rsidR="00E73B9B" w:rsidRPr="006E0441" w:rsidRDefault="00E73B9B" w:rsidP="00002B92">
      <w:pPr>
        <w:rPr>
          <w:rFonts w:ascii="Arial" w:hAnsi="Arial" w:cs="Arial"/>
          <w:sz w:val="22"/>
          <w:szCs w:val="22"/>
        </w:rPr>
      </w:pPr>
      <w:r w:rsidRPr="006E0441">
        <w:rPr>
          <w:rFonts w:ascii="Arial" w:hAnsi="Arial" w:cs="Arial"/>
          <w:sz w:val="22"/>
          <w:szCs w:val="22"/>
        </w:rPr>
        <w:t xml:space="preserve">Företag och andra verksamheter kan söka på </w:t>
      </w:r>
      <w:proofErr w:type="spellStart"/>
      <w:r w:rsidRPr="006E0441">
        <w:rPr>
          <w:rFonts w:ascii="Arial" w:hAnsi="Arial" w:cs="Arial"/>
          <w:sz w:val="22"/>
          <w:szCs w:val="22"/>
        </w:rPr>
        <w:t>FTI:s</w:t>
      </w:r>
      <w:proofErr w:type="spellEnd"/>
      <w:r w:rsidRPr="006E0441">
        <w:rPr>
          <w:rFonts w:ascii="Arial" w:hAnsi="Arial" w:cs="Arial"/>
          <w:sz w:val="22"/>
          <w:szCs w:val="22"/>
        </w:rPr>
        <w:t xml:space="preserve"> hemsida efter var de gratis lämnar sina verksamhetsförpackningar</w:t>
      </w:r>
      <w:r w:rsidR="006E0441">
        <w:rPr>
          <w:rFonts w:ascii="Arial" w:hAnsi="Arial" w:cs="Arial"/>
          <w:sz w:val="22"/>
          <w:szCs w:val="22"/>
        </w:rPr>
        <w:t>,</w:t>
      </w:r>
      <w:r w:rsidRPr="006E0441">
        <w:rPr>
          <w:rFonts w:ascii="Arial" w:hAnsi="Arial" w:cs="Arial"/>
          <w:sz w:val="22"/>
          <w:szCs w:val="22"/>
        </w:rPr>
        <w:t xml:space="preserve"> </w:t>
      </w:r>
      <w:hyperlink r:id="rId9" w:history="1">
        <w:r w:rsidRPr="006E0441">
          <w:rPr>
            <w:rStyle w:val="Hyperlnk"/>
            <w:rFonts w:ascii="Arial" w:hAnsi="Arial" w:cs="Arial"/>
            <w:sz w:val="22"/>
            <w:szCs w:val="22"/>
          </w:rPr>
          <w:t>www.ftiab.se/mottagningspunkt</w:t>
        </w:r>
      </w:hyperlink>
      <w:r w:rsidRPr="006E0441">
        <w:rPr>
          <w:rFonts w:ascii="Arial" w:hAnsi="Arial" w:cs="Arial"/>
          <w:sz w:val="22"/>
          <w:szCs w:val="22"/>
        </w:rPr>
        <w:t>.</w:t>
      </w:r>
    </w:p>
    <w:p w:rsidR="00E73B9B" w:rsidRPr="006E0441" w:rsidRDefault="00E73B9B" w:rsidP="00002B92">
      <w:pPr>
        <w:rPr>
          <w:rFonts w:ascii="Arial" w:hAnsi="Arial" w:cs="Arial"/>
          <w:sz w:val="22"/>
          <w:szCs w:val="22"/>
        </w:rPr>
      </w:pPr>
    </w:p>
    <w:p w:rsidR="00523350" w:rsidRPr="006E0441" w:rsidRDefault="00523350" w:rsidP="00002B92">
      <w:pPr>
        <w:rPr>
          <w:rFonts w:ascii="Arial" w:hAnsi="Arial" w:cs="Arial"/>
          <w:i/>
          <w:iCs/>
          <w:sz w:val="22"/>
          <w:szCs w:val="22"/>
        </w:rPr>
      </w:pPr>
      <w:r w:rsidRPr="006E0441">
        <w:rPr>
          <w:rFonts w:ascii="Arial" w:hAnsi="Arial" w:cs="Arial"/>
          <w:i/>
          <w:iCs/>
          <w:sz w:val="22"/>
          <w:szCs w:val="22"/>
        </w:rPr>
        <w:t xml:space="preserve">För ytterligare information: </w:t>
      </w:r>
    </w:p>
    <w:p w:rsidR="00523350" w:rsidRPr="006E0441" w:rsidRDefault="00523350" w:rsidP="00002B92">
      <w:pPr>
        <w:rPr>
          <w:rFonts w:ascii="Arial" w:hAnsi="Arial" w:cs="Arial"/>
          <w:sz w:val="22"/>
          <w:szCs w:val="22"/>
        </w:rPr>
      </w:pPr>
    </w:p>
    <w:p w:rsidR="009D392D" w:rsidRPr="006E0441" w:rsidRDefault="008E7610" w:rsidP="00002B92">
      <w:pPr>
        <w:rPr>
          <w:rFonts w:ascii="Arial" w:hAnsi="Arial" w:cs="Arial"/>
          <w:sz w:val="22"/>
          <w:szCs w:val="22"/>
        </w:rPr>
      </w:pPr>
      <w:r w:rsidRPr="006E0441">
        <w:rPr>
          <w:rFonts w:ascii="Arial" w:hAnsi="Arial" w:cs="Arial"/>
          <w:sz w:val="22"/>
          <w:szCs w:val="22"/>
        </w:rPr>
        <w:t>Mia Steinbach</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p>
    <w:p w:rsidR="009D392D" w:rsidRPr="006E0441" w:rsidRDefault="00ED14E3" w:rsidP="00002B92">
      <w:pPr>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08</w:t>
      </w:r>
      <w:r w:rsidR="002D10F5" w:rsidRPr="006E0441">
        <w:rPr>
          <w:rFonts w:ascii="Arial" w:hAnsi="Arial" w:cs="Arial"/>
          <w:sz w:val="22"/>
          <w:szCs w:val="22"/>
        </w:rPr>
        <w:t>-</w:t>
      </w:r>
      <w:r w:rsidR="00D65E91" w:rsidRPr="006E0441">
        <w:rPr>
          <w:rFonts w:ascii="Arial" w:hAnsi="Arial" w:cs="Arial"/>
          <w:sz w:val="22"/>
          <w:szCs w:val="22"/>
        </w:rPr>
        <w:t xml:space="preserve">566 144 </w:t>
      </w:r>
      <w:r w:rsidR="002A7859" w:rsidRPr="002A7859">
        <w:rPr>
          <w:rFonts w:ascii="Arial" w:hAnsi="Arial" w:cs="Arial"/>
          <w:sz w:val="22"/>
          <w:szCs w:val="22"/>
        </w:rPr>
        <w:t>38</w:t>
      </w:r>
    </w:p>
    <w:p w:rsidR="009D392D" w:rsidRPr="006E0441" w:rsidRDefault="001F6C08" w:rsidP="00002B92">
      <w:pPr>
        <w:rPr>
          <w:rFonts w:ascii="Arial" w:hAnsi="Arial" w:cs="Arial"/>
          <w:sz w:val="22"/>
          <w:szCs w:val="22"/>
        </w:rPr>
      </w:pPr>
      <w:hyperlink r:id="rId10" w:history="1">
        <w:r w:rsidR="006E0441" w:rsidRPr="001111A5">
          <w:rPr>
            <w:rStyle w:val="Hyperlnk"/>
            <w:rFonts w:ascii="Arial" w:hAnsi="Arial" w:cs="Arial"/>
            <w:sz w:val="22"/>
            <w:szCs w:val="22"/>
          </w:rPr>
          <w:t>mia.steinbach@ftiab.se</w:t>
        </w:r>
      </w:hyperlink>
      <w:r w:rsidR="006E0441">
        <w:rPr>
          <w:rFonts w:ascii="Arial" w:hAnsi="Arial" w:cs="Arial"/>
          <w:sz w:val="22"/>
          <w:szCs w:val="22"/>
        </w:rPr>
        <w:t xml:space="preserve"> </w:t>
      </w:r>
    </w:p>
    <w:p w:rsidR="00280B5E" w:rsidRPr="006E0441" w:rsidRDefault="00280B5E" w:rsidP="00002B92">
      <w:pPr>
        <w:rPr>
          <w:rFonts w:ascii="Arial" w:hAnsi="Arial" w:cs="Arial"/>
          <w:sz w:val="22"/>
          <w:szCs w:val="22"/>
          <w:lang w:val="de-DE"/>
        </w:rPr>
      </w:pPr>
    </w:p>
    <w:p w:rsidR="00710052" w:rsidRPr="006E0441" w:rsidRDefault="00280B5E" w:rsidP="00002B9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1" w:history="1">
        <w:r w:rsidRPr="006E0441">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C4" w:rsidRDefault="002C21C4" w:rsidP="00455E94">
      <w:r>
        <w:separator/>
      </w:r>
    </w:p>
  </w:endnote>
  <w:endnote w:type="continuationSeparator" w:id="0">
    <w:p w:rsidR="002C21C4" w:rsidRDefault="002C21C4"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C4" w:rsidRDefault="002C21C4" w:rsidP="00455E94">
      <w:r>
        <w:separator/>
      </w:r>
    </w:p>
  </w:footnote>
  <w:footnote w:type="continuationSeparator" w:id="0">
    <w:p w:rsidR="002C21C4" w:rsidRDefault="002C21C4"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2B92"/>
    <w:rsid w:val="000058D1"/>
    <w:rsid w:val="00012178"/>
    <w:rsid w:val="000154F7"/>
    <w:rsid w:val="000725A5"/>
    <w:rsid w:val="00085B28"/>
    <w:rsid w:val="000A1996"/>
    <w:rsid w:val="000C300E"/>
    <w:rsid w:val="000E028E"/>
    <w:rsid w:val="000E2FA4"/>
    <w:rsid w:val="000E364A"/>
    <w:rsid w:val="000F0B45"/>
    <w:rsid w:val="00104491"/>
    <w:rsid w:val="0011205D"/>
    <w:rsid w:val="00114BD4"/>
    <w:rsid w:val="00121C73"/>
    <w:rsid w:val="00123F01"/>
    <w:rsid w:val="00130A23"/>
    <w:rsid w:val="001875C0"/>
    <w:rsid w:val="001A02ED"/>
    <w:rsid w:val="001C411E"/>
    <w:rsid w:val="001E5F86"/>
    <w:rsid w:val="001F6C08"/>
    <w:rsid w:val="00210434"/>
    <w:rsid w:val="00211D91"/>
    <w:rsid w:val="002143B1"/>
    <w:rsid w:val="00215037"/>
    <w:rsid w:val="0021741F"/>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D10F5"/>
    <w:rsid w:val="002D4B29"/>
    <w:rsid w:val="002D4F9D"/>
    <w:rsid w:val="002D53A7"/>
    <w:rsid w:val="003107AD"/>
    <w:rsid w:val="003235D7"/>
    <w:rsid w:val="003470A6"/>
    <w:rsid w:val="00354304"/>
    <w:rsid w:val="003715B8"/>
    <w:rsid w:val="00386F31"/>
    <w:rsid w:val="003A67FD"/>
    <w:rsid w:val="003B008D"/>
    <w:rsid w:val="003C0065"/>
    <w:rsid w:val="003D66CB"/>
    <w:rsid w:val="003E4903"/>
    <w:rsid w:val="003E5DC0"/>
    <w:rsid w:val="003F0CF9"/>
    <w:rsid w:val="003F481D"/>
    <w:rsid w:val="00427D33"/>
    <w:rsid w:val="004307BD"/>
    <w:rsid w:val="004414B1"/>
    <w:rsid w:val="00447B22"/>
    <w:rsid w:val="00455E94"/>
    <w:rsid w:val="004749BE"/>
    <w:rsid w:val="004805C7"/>
    <w:rsid w:val="00496287"/>
    <w:rsid w:val="004A5025"/>
    <w:rsid w:val="004A73C3"/>
    <w:rsid w:val="004B5923"/>
    <w:rsid w:val="004C1342"/>
    <w:rsid w:val="004C3ABC"/>
    <w:rsid w:val="004E1839"/>
    <w:rsid w:val="004E429C"/>
    <w:rsid w:val="005038EE"/>
    <w:rsid w:val="005064A1"/>
    <w:rsid w:val="005210A0"/>
    <w:rsid w:val="00523350"/>
    <w:rsid w:val="005312FC"/>
    <w:rsid w:val="00546052"/>
    <w:rsid w:val="00564ECB"/>
    <w:rsid w:val="00576D5E"/>
    <w:rsid w:val="005920F3"/>
    <w:rsid w:val="005B09BD"/>
    <w:rsid w:val="005C2903"/>
    <w:rsid w:val="005E2044"/>
    <w:rsid w:val="005E5A94"/>
    <w:rsid w:val="006018DA"/>
    <w:rsid w:val="00626857"/>
    <w:rsid w:val="00630BEF"/>
    <w:rsid w:val="0067764E"/>
    <w:rsid w:val="006907DE"/>
    <w:rsid w:val="006A537B"/>
    <w:rsid w:val="006A754E"/>
    <w:rsid w:val="006B33B5"/>
    <w:rsid w:val="006B7B73"/>
    <w:rsid w:val="006E0441"/>
    <w:rsid w:val="006E4E60"/>
    <w:rsid w:val="00710052"/>
    <w:rsid w:val="00723C3F"/>
    <w:rsid w:val="00726F65"/>
    <w:rsid w:val="00747B48"/>
    <w:rsid w:val="00751E2F"/>
    <w:rsid w:val="00753EA6"/>
    <w:rsid w:val="00773286"/>
    <w:rsid w:val="007853AB"/>
    <w:rsid w:val="007B1102"/>
    <w:rsid w:val="007D1D07"/>
    <w:rsid w:val="007E4981"/>
    <w:rsid w:val="007E5725"/>
    <w:rsid w:val="00800318"/>
    <w:rsid w:val="0082268D"/>
    <w:rsid w:val="00833D51"/>
    <w:rsid w:val="0083691B"/>
    <w:rsid w:val="008441A3"/>
    <w:rsid w:val="008710C6"/>
    <w:rsid w:val="00875BB1"/>
    <w:rsid w:val="0088018A"/>
    <w:rsid w:val="00881FB4"/>
    <w:rsid w:val="00891261"/>
    <w:rsid w:val="008931D7"/>
    <w:rsid w:val="0089536A"/>
    <w:rsid w:val="008976D4"/>
    <w:rsid w:val="008B5E3D"/>
    <w:rsid w:val="008C3B5D"/>
    <w:rsid w:val="008C6FB6"/>
    <w:rsid w:val="008E0AB0"/>
    <w:rsid w:val="008E6534"/>
    <w:rsid w:val="008E7610"/>
    <w:rsid w:val="008F1E67"/>
    <w:rsid w:val="008F2BCE"/>
    <w:rsid w:val="009130D3"/>
    <w:rsid w:val="0093565E"/>
    <w:rsid w:val="00946E93"/>
    <w:rsid w:val="00953A9D"/>
    <w:rsid w:val="00961DD7"/>
    <w:rsid w:val="00971C78"/>
    <w:rsid w:val="00985D4B"/>
    <w:rsid w:val="0099214D"/>
    <w:rsid w:val="009C6949"/>
    <w:rsid w:val="009D392D"/>
    <w:rsid w:val="009D6B25"/>
    <w:rsid w:val="009E6904"/>
    <w:rsid w:val="009F0F00"/>
    <w:rsid w:val="00A003B6"/>
    <w:rsid w:val="00A049D3"/>
    <w:rsid w:val="00A11973"/>
    <w:rsid w:val="00A168EE"/>
    <w:rsid w:val="00A421FC"/>
    <w:rsid w:val="00A7177B"/>
    <w:rsid w:val="00A835C7"/>
    <w:rsid w:val="00A855FF"/>
    <w:rsid w:val="00AA1286"/>
    <w:rsid w:val="00AA2F35"/>
    <w:rsid w:val="00AA3A3E"/>
    <w:rsid w:val="00AB0CA6"/>
    <w:rsid w:val="00AB251F"/>
    <w:rsid w:val="00AE11CE"/>
    <w:rsid w:val="00B07118"/>
    <w:rsid w:val="00B12D35"/>
    <w:rsid w:val="00B17331"/>
    <w:rsid w:val="00B221CF"/>
    <w:rsid w:val="00B35468"/>
    <w:rsid w:val="00B5074A"/>
    <w:rsid w:val="00B623E6"/>
    <w:rsid w:val="00B67AD2"/>
    <w:rsid w:val="00B7063F"/>
    <w:rsid w:val="00B72378"/>
    <w:rsid w:val="00B91D9C"/>
    <w:rsid w:val="00BA6898"/>
    <w:rsid w:val="00BC65EF"/>
    <w:rsid w:val="00BD5452"/>
    <w:rsid w:val="00BD7682"/>
    <w:rsid w:val="00C002E2"/>
    <w:rsid w:val="00C01587"/>
    <w:rsid w:val="00C12E32"/>
    <w:rsid w:val="00C17E83"/>
    <w:rsid w:val="00C32806"/>
    <w:rsid w:val="00C352BB"/>
    <w:rsid w:val="00C35BBC"/>
    <w:rsid w:val="00C44F00"/>
    <w:rsid w:val="00C50057"/>
    <w:rsid w:val="00C75E93"/>
    <w:rsid w:val="00C87E61"/>
    <w:rsid w:val="00CD40DC"/>
    <w:rsid w:val="00CE434E"/>
    <w:rsid w:val="00CF0B4F"/>
    <w:rsid w:val="00CF704F"/>
    <w:rsid w:val="00CF7923"/>
    <w:rsid w:val="00D20E12"/>
    <w:rsid w:val="00D21F46"/>
    <w:rsid w:val="00D23C94"/>
    <w:rsid w:val="00D44C27"/>
    <w:rsid w:val="00D5746C"/>
    <w:rsid w:val="00D65E91"/>
    <w:rsid w:val="00D77A9A"/>
    <w:rsid w:val="00D84791"/>
    <w:rsid w:val="00D84A18"/>
    <w:rsid w:val="00D97303"/>
    <w:rsid w:val="00DA2804"/>
    <w:rsid w:val="00DD552C"/>
    <w:rsid w:val="00DE5023"/>
    <w:rsid w:val="00DF549B"/>
    <w:rsid w:val="00DF7357"/>
    <w:rsid w:val="00E069B4"/>
    <w:rsid w:val="00E16870"/>
    <w:rsid w:val="00E337D5"/>
    <w:rsid w:val="00E54DFF"/>
    <w:rsid w:val="00E71880"/>
    <w:rsid w:val="00E73B9B"/>
    <w:rsid w:val="00E77E46"/>
    <w:rsid w:val="00EC6992"/>
    <w:rsid w:val="00EC7AE5"/>
    <w:rsid w:val="00ED14E3"/>
    <w:rsid w:val="00EF26BB"/>
    <w:rsid w:val="00F203AB"/>
    <w:rsid w:val="00F30FFF"/>
    <w:rsid w:val="00F318E4"/>
    <w:rsid w:val="00F40955"/>
    <w:rsid w:val="00F425B1"/>
    <w:rsid w:val="00F45611"/>
    <w:rsid w:val="00F6772D"/>
    <w:rsid w:val="00F67AC5"/>
    <w:rsid w:val="00F72CDF"/>
    <w:rsid w:val="00F91DF2"/>
    <w:rsid w:val="00F97992"/>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ia.steinbach@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364</Words>
  <Characters>2378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Magnus Örnborg</dc:creator>
  <cp:lastModifiedBy>Lindis Holmberg</cp:lastModifiedBy>
  <cp:revision>12</cp:revision>
  <cp:lastPrinted>2014-12-15T08:42:00Z</cp:lastPrinted>
  <dcterms:created xsi:type="dcterms:W3CDTF">2014-12-18T17:54:00Z</dcterms:created>
  <dcterms:modified xsi:type="dcterms:W3CDTF">2015-01-12T10:16:00Z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