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4" w:rsidRDefault="00907ACF" w:rsidP="00777808">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BDFDB21" wp14:editId="55E68D1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723F57" w:rsidRPr="00723F57">
        <w:rPr>
          <w:rFonts w:ascii="Helvetica" w:hAnsi="Helvetica" w:cs="Helvetica"/>
          <w:b/>
          <w:sz w:val="22"/>
          <w:szCs w:val="22"/>
          <w:lang w:val="en-US"/>
        </w:rPr>
        <w:t>Crimping pliers with rotating die</w:t>
      </w:r>
      <w:bookmarkEnd w:id="0"/>
    </w:p>
    <w:p w:rsidR="00723F57" w:rsidRPr="00036D14" w:rsidRDefault="00723F57" w:rsidP="00036D14">
      <w:pPr>
        <w:rPr>
          <w:lang w:val="en-US"/>
        </w:rPr>
      </w:pPr>
    </w:p>
    <w:p w:rsidR="00723F57" w:rsidRPr="00777808" w:rsidRDefault="00D376DE" w:rsidP="00723F57">
      <w:pPr>
        <w:pStyle w:val="Heading1"/>
        <w:ind w:right="2552"/>
        <w:rPr>
          <w:rFonts w:ascii="Helvetica" w:eastAsia="Times New Roman" w:hAnsi="Helvetica" w:cs="Helvetica"/>
          <w:b w:val="0"/>
          <w:kern w:val="28"/>
        </w:rPr>
      </w:pPr>
      <w:r w:rsidRPr="00777808">
        <w:rPr>
          <w:rFonts w:ascii="Helvetica" w:eastAsia="Times New Roman" w:hAnsi="Helvetica" w:cs="Helvetica"/>
          <w:b w:val="0"/>
          <w:kern w:val="28"/>
        </w:rPr>
        <w:t xml:space="preserve"> </w:t>
      </w:r>
      <w:r w:rsidR="00723F57" w:rsidRPr="00777808">
        <w:rPr>
          <w:rFonts w:ascii="Helvetica" w:eastAsia="Times New Roman" w:hAnsi="Helvetica" w:cs="Helvetica"/>
          <w:b w:val="0"/>
          <w:kern w:val="28"/>
        </w:rPr>
        <w:t xml:space="preserve">The new </w:t>
      </w:r>
      <w:proofErr w:type="spellStart"/>
      <w:r w:rsidR="00723F57" w:rsidRPr="00777808">
        <w:rPr>
          <w:rFonts w:ascii="Helvetica" w:eastAsia="Times New Roman" w:hAnsi="Helvetica" w:cs="Helvetica"/>
          <w:b w:val="0"/>
          <w:kern w:val="28"/>
        </w:rPr>
        <w:t>Crimpfox</w:t>
      </w:r>
      <w:proofErr w:type="spellEnd"/>
      <w:r w:rsidR="00723F57" w:rsidRPr="00777808">
        <w:rPr>
          <w:rFonts w:ascii="Helvetica" w:eastAsia="Times New Roman" w:hAnsi="Helvetica" w:cs="Helvetica"/>
          <w:b w:val="0"/>
          <w:kern w:val="28"/>
        </w:rPr>
        <w:t xml:space="preserve"> DUO 10 crimping pliers from Phoenix Contact are perfect when flexibility is needed, since the rotating die permits frontal or lateral insertion of ferrules.</w:t>
      </w:r>
    </w:p>
    <w:p w:rsidR="00723F57" w:rsidRPr="00777808" w:rsidRDefault="00723F57" w:rsidP="00723F57">
      <w:pPr>
        <w:pStyle w:val="Heading1"/>
        <w:ind w:right="2552"/>
        <w:rPr>
          <w:rFonts w:ascii="Helvetica" w:eastAsia="Times New Roman" w:hAnsi="Helvetica" w:cs="Helvetica"/>
          <w:b w:val="0"/>
          <w:kern w:val="28"/>
        </w:rPr>
      </w:pPr>
    </w:p>
    <w:p w:rsidR="00723F57" w:rsidRPr="00777808" w:rsidRDefault="00723F57" w:rsidP="00723F57">
      <w:pPr>
        <w:pStyle w:val="Heading1"/>
        <w:ind w:right="2552"/>
        <w:rPr>
          <w:rFonts w:ascii="Helvetica" w:eastAsia="Times New Roman" w:hAnsi="Helvetica" w:cs="Helvetica"/>
          <w:b w:val="0"/>
          <w:kern w:val="28"/>
        </w:rPr>
      </w:pPr>
      <w:r w:rsidRPr="00777808">
        <w:rPr>
          <w:rFonts w:ascii="Helvetica" w:eastAsia="Times New Roman" w:hAnsi="Helvetica" w:cs="Helvetica"/>
          <w:b w:val="0"/>
          <w:kern w:val="28"/>
        </w:rPr>
        <w:t xml:space="preserve">Actuating the </w:t>
      </w:r>
      <w:r w:rsidR="00777808" w:rsidRPr="00777808">
        <w:rPr>
          <w:rFonts w:ascii="Helvetica" w:eastAsia="Times New Roman" w:hAnsi="Helvetica" w:cs="Helvetica"/>
          <w:b w:val="0"/>
          <w:kern w:val="28"/>
        </w:rPr>
        <w:t>colour</w:t>
      </w:r>
      <w:r w:rsidRPr="00777808">
        <w:rPr>
          <w:rFonts w:ascii="Helvetica" w:eastAsia="Times New Roman" w:hAnsi="Helvetica" w:cs="Helvetica"/>
          <w:b w:val="0"/>
          <w:kern w:val="28"/>
        </w:rPr>
        <w:t>-contrasted release button enables you to rotate the die to the necessary insertion direction. Thanks to the lock, the die remains securely in position. The pliers can also process TWIN ferrules reliably thanks to the self-adjusting mechanism.</w:t>
      </w:r>
    </w:p>
    <w:p w:rsidR="00723F57" w:rsidRPr="00777808" w:rsidRDefault="00723F57" w:rsidP="00723F57">
      <w:pPr>
        <w:pStyle w:val="Heading1"/>
        <w:ind w:right="2552"/>
        <w:rPr>
          <w:rFonts w:ascii="Helvetica" w:eastAsia="Times New Roman" w:hAnsi="Helvetica" w:cs="Helvetica"/>
          <w:b w:val="0"/>
          <w:kern w:val="28"/>
        </w:rPr>
      </w:pPr>
    </w:p>
    <w:p w:rsidR="00465F76" w:rsidRPr="00777808" w:rsidRDefault="00723F57" w:rsidP="00723F57">
      <w:pPr>
        <w:pStyle w:val="Heading1"/>
        <w:ind w:right="2552"/>
        <w:rPr>
          <w:rFonts w:ascii="Helvetica" w:eastAsia="Times New Roman" w:hAnsi="Helvetica" w:cs="Helvetica"/>
          <w:b w:val="0"/>
          <w:kern w:val="28"/>
        </w:rPr>
      </w:pPr>
      <w:r w:rsidRPr="00777808">
        <w:rPr>
          <w:rFonts w:ascii="Helvetica" w:eastAsia="Times New Roman" w:hAnsi="Helvetica" w:cs="Helvetica"/>
          <w:b w:val="0"/>
          <w:kern w:val="28"/>
        </w:rPr>
        <w:t>These crimping pliers cover a large cross section range from 0.14 to 10 mm². Balanced weight and ergonomic design makes them feel perfect in your hand. The design makes it the lightest and most compact tool on the market. Only a small amount of force is required to operate the tool. This allows you to work longer without fatigue while producing high-quality results.</w:t>
      </w:r>
    </w:p>
    <w:p w:rsidR="00723F57" w:rsidRPr="00723F57" w:rsidRDefault="00723F57" w:rsidP="00723F57">
      <w:pPr>
        <w:rPr>
          <w:lang w:val="en-US"/>
        </w:rPr>
      </w:pPr>
    </w:p>
    <w:p w:rsidR="0078647B" w:rsidRDefault="0078647B" w:rsidP="00036D14">
      <w:pPr>
        <w:spacing w:line="360" w:lineRule="auto"/>
        <w:rPr>
          <w:rFonts w:ascii="Helvetica" w:hAnsi="Helvetica"/>
          <w:b/>
        </w:rPr>
      </w:pPr>
      <w:r>
        <w:rPr>
          <w:rFonts w:ascii="Helvetica" w:hAnsi="Helvetica"/>
          <w:b/>
        </w:rPr>
        <w:t>Ends</w:t>
      </w:r>
    </w:p>
    <w:p w:rsidR="0078647B" w:rsidRDefault="0078647B" w:rsidP="00036D14">
      <w:pPr>
        <w:spacing w:line="360" w:lineRule="auto"/>
        <w:rPr>
          <w:rFonts w:ascii="Helvetica" w:hAnsi="Helvetica"/>
          <w:b/>
        </w:rPr>
      </w:pPr>
    </w:p>
    <w:p w:rsidR="0078647B" w:rsidRDefault="0078647B" w:rsidP="00036D14">
      <w:pPr>
        <w:spacing w:line="360" w:lineRule="auto"/>
        <w:rPr>
          <w:rFonts w:ascii="Helvetica" w:hAnsi="Helvetica"/>
          <w:b/>
        </w:rPr>
      </w:pPr>
      <w:r>
        <w:rPr>
          <w:rFonts w:ascii="Helvetica" w:hAnsi="Helvetica"/>
          <w:b/>
        </w:rPr>
        <w:t>May 2018</w:t>
      </w:r>
    </w:p>
    <w:p w:rsidR="0078647B" w:rsidRDefault="0078647B" w:rsidP="00036D14">
      <w:pPr>
        <w:spacing w:line="360" w:lineRule="auto"/>
        <w:rPr>
          <w:rFonts w:ascii="Helvetica" w:hAnsi="Helvetica"/>
          <w:b/>
        </w:rPr>
      </w:pPr>
    </w:p>
    <w:p w:rsidR="00036D14" w:rsidRDefault="0078647B" w:rsidP="00036D14">
      <w:pPr>
        <w:spacing w:line="360" w:lineRule="auto"/>
        <w:rPr>
          <w:rFonts w:ascii="Helvetica" w:hAnsi="Helvetica"/>
          <w:b/>
        </w:rPr>
      </w:pPr>
      <w:r>
        <w:rPr>
          <w:rFonts w:ascii="Helvetica" w:hAnsi="Helvetica"/>
          <w:b/>
        </w:rPr>
        <w:t>PR</w:t>
      </w:r>
      <w:r w:rsidR="000E22A4">
        <w:rPr>
          <w:rFonts w:ascii="Helvetica" w:hAnsi="Helvetica"/>
          <w:b/>
        </w:rPr>
        <w:t>50</w:t>
      </w:r>
      <w:r w:rsidR="00723F57">
        <w:rPr>
          <w:rFonts w:ascii="Helvetica" w:hAnsi="Helvetica"/>
          <w:b/>
        </w:rPr>
        <w:t>45</w:t>
      </w:r>
      <w:r>
        <w:rPr>
          <w:rFonts w:ascii="Helvetica" w:hAnsi="Helvetica"/>
          <w:b/>
        </w:rPr>
        <w:t>GB</w:t>
      </w:r>
    </w:p>
    <w:p w:rsidR="0078647B" w:rsidRDefault="0078647B" w:rsidP="00036D14">
      <w:pPr>
        <w:spacing w:line="360" w:lineRule="auto"/>
        <w:rPr>
          <w:rFonts w:ascii="Helvetica" w:hAnsi="Helvetica"/>
          <w:lang w:eastAsia="ja-JP"/>
        </w:rPr>
      </w:pPr>
    </w:p>
    <w:p w:rsidR="0078647B" w:rsidRPr="002367AE" w:rsidRDefault="0078647B" w:rsidP="0078647B">
      <w:pPr>
        <w:rPr>
          <w:rFonts w:ascii="Arial" w:hAnsi="Arial" w:cs="Arial"/>
        </w:rPr>
      </w:pPr>
      <w:r w:rsidRPr="002367AE">
        <w:rPr>
          <w:rFonts w:ascii="Arial" w:hAnsi="Arial" w:cs="Arial"/>
        </w:rPr>
        <w:t>Phoenix Contact Ltd</w:t>
      </w:r>
    </w:p>
    <w:p w:rsidR="0078647B" w:rsidRPr="002367AE" w:rsidRDefault="0078647B" w:rsidP="0078647B">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78647B" w:rsidRPr="002367AE" w:rsidRDefault="0078647B" w:rsidP="0078647B">
      <w:pPr>
        <w:rPr>
          <w:rFonts w:ascii="Arial" w:hAnsi="Arial" w:cs="Arial"/>
        </w:rPr>
      </w:pPr>
      <w:r w:rsidRPr="002367AE">
        <w:rPr>
          <w:rFonts w:ascii="Arial" w:hAnsi="Arial" w:cs="Arial"/>
        </w:rPr>
        <w:t>Telford</w:t>
      </w:r>
    </w:p>
    <w:p w:rsidR="0078647B" w:rsidRPr="002367AE" w:rsidRDefault="0078647B" w:rsidP="0078647B">
      <w:pPr>
        <w:rPr>
          <w:rFonts w:ascii="Arial" w:hAnsi="Arial" w:cs="Arial"/>
        </w:rPr>
      </w:pPr>
      <w:r w:rsidRPr="002367AE">
        <w:rPr>
          <w:rFonts w:ascii="Arial" w:hAnsi="Arial" w:cs="Arial"/>
        </w:rPr>
        <w:t>Shropshire</w:t>
      </w:r>
    </w:p>
    <w:p w:rsidR="0078647B" w:rsidRPr="002367AE" w:rsidRDefault="0078647B" w:rsidP="0078647B">
      <w:pPr>
        <w:rPr>
          <w:rFonts w:ascii="Arial" w:hAnsi="Arial" w:cs="Arial"/>
        </w:rPr>
      </w:pPr>
      <w:r w:rsidRPr="002367AE">
        <w:rPr>
          <w:rFonts w:ascii="Arial" w:hAnsi="Arial" w:cs="Arial"/>
        </w:rPr>
        <w:t>TF7 4PG</w:t>
      </w:r>
    </w:p>
    <w:p w:rsidR="0078647B" w:rsidRPr="002367AE" w:rsidRDefault="0078647B" w:rsidP="0078647B">
      <w:pPr>
        <w:rPr>
          <w:rFonts w:ascii="Arial" w:hAnsi="Arial" w:cs="Arial"/>
        </w:rPr>
      </w:pPr>
      <w:r w:rsidRPr="002367AE">
        <w:rPr>
          <w:rFonts w:ascii="Arial" w:hAnsi="Arial" w:cs="Arial"/>
        </w:rPr>
        <w:t>Tel: 0845 881 2222</w:t>
      </w:r>
    </w:p>
    <w:p w:rsidR="0078647B" w:rsidRPr="002367AE" w:rsidRDefault="0078647B" w:rsidP="0078647B">
      <w:pPr>
        <w:rPr>
          <w:rFonts w:ascii="Arial" w:hAnsi="Arial" w:cs="Arial"/>
        </w:rPr>
      </w:pPr>
      <w:r w:rsidRPr="002367AE">
        <w:rPr>
          <w:rFonts w:ascii="Arial" w:hAnsi="Arial" w:cs="Arial"/>
        </w:rPr>
        <w:t>Fax: 0845 881 2211</w:t>
      </w:r>
    </w:p>
    <w:p w:rsidR="0078647B" w:rsidRPr="002367AE" w:rsidRDefault="0078647B" w:rsidP="0078647B">
      <w:pPr>
        <w:rPr>
          <w:rFonts w:ascii="Arial" w:hAnsi="Arial" w:cs="Arial"/>
        </w:rPr>
      </w:pPr>
      <w:hyperlink r:id="rId10" w:history="1">
        <w:r w:rsidRPr="002367AE">
          <w:rPr>
            <w:rStyle w:val="Hyperlink"/>
            <w:rFonts w:ascii="Arial" w:hAnsi="Arial" w:cs="Arial"/>
          </w:rPr>
          <w:t>www.phoenixcontact.co.uk</w:t>
        </w:r>
      </w:hyperlink>
    </w:p>
    <w:p w:rsidR="0078647B" w:rsidRPr="002367AE" w:rsidRDefault="0078647B" w:rsidP="0078647B">
      <w:pPr>
        <w:rPr>
          <w:rFonts w:ascii="Arial" w:hAnsi="Arial" w:cs="Arial"/>
        </w:rPr>
      </w:pPr>
      <w:hyperlink r:id="rId11" w:history="1">
        <w:r w:rsidRPr="002367AE">
          <w:rPr>
            <w:rStyle w:val="Hyperlink"/>
            <w:rFonts w:ascii="Arial" w:hAnsi="Arial" w:cs="Arial"/>
          </w:rPr>
          <w:t>info@phoenixcontact.co.uk</w:t>
        </w:r>
      </w:hyperlink>
    </w:p>
    <w:p w:rsidR="0078647B" w:rsidRDefault="0078647B" w:rsidP="0078647B">
      <w:pPr>
        <w:rPr>
          <w:rFonts w:ascii="Arial" w:hAnsi="Arial" w:cs="Arial"/>
        </w:rPr>
      </w:pPr>
    </w:p>
    <w:p w:rsidR="0078647B" w:rsidRPr="002367AE" w:rsidRDefault="0078647B" w:rsidP="0078647B">
      <w:pPr>
        <w:rPr>
          <w:rFonts w:ascii="Arial" w:hAnsi="Arial" w:cs="Arial"/>
        </w:rPr>
      </w:pPr>
    </w:p>
    <w:p w:rsidR="0078647B" w:rsidRPr="002367AE" w:rsidRDefault="0078647B" w:rsidP="0078647B">
      <w:pPr>
        <w:rPr>
          <w:rFonts w:ascii="Arial" w:hAnsi="Arial" w:cs="Arial"/>
          <w:b/>
        </w:rPr>
      </w:pPr>
      <w:r w:rsidRPr="002367AE">
        <w:rPr>
          <w:rFonts w:ascii="Arial" w:hAnsi="Arial" w:cs="Arial"/>
          <w:b/>
        </w:rPr>
        <w:t>For news updates from Phoenix Contact visit:</w:t>
      </w:r>
    </w:p>
    <w:p w:rsidR="0078647B" w:rsidRPr="002367AE" w:rsidRDefault="0078647B" w:rsidP="0078647B">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78647B" w:rsidRPr="002367AE" w:rsidRDefault="0078647B" w:rsidP="0078647B">
      <w:pPr>
        <w:rPr>
          <w:rFonts w:ascii="Arial" w:hAnsi="Arial" w:cs="Arial"/>
        </w:rPr>
      </w:pPr>
      <w:r w:rsidRPr="002367AE">
        <w:rPr>
          <w:rFonts w:ascii="Arial" w:hAnsi="Arial" w:cs="Arial"/>
          <w:b/>
        </w:rPr>
        <w:t>Twitter</w:t>
      </w:r>
      <w:r w:rsidRPr="002367AE">
        <w:rPr>
          <w:rFonts w:ascii="Arial" w:hAnsi="Arial" w:cs="Arial"/>
        </w:rPr>
        <w:t xml:space="preserve"> - @</w:t>
      </w:r>
      <w:proofErr w:type="spellStart"/>
      <w:r w:rsidRPr="002367AE">
        <w:rPr>
          <w:rFonts w:ascii="Arial" w:hAnsi="Arial" w:cs="Arial"/>
        </w:rPr>
        <w:t>phoenixcontactu</w:t>
      </w:r>
      <w:proofErr w:type="spellEnd"/>
    </w:p>
    <w:p w:rsidR="0078647B" w:rsidRPr="002367AE" w:rsidRDefault="0078647B" w:rsidP="0078647B">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78647B" w:rsidRPr="002367AE" w:rsidRDefault="0078647B" w:rsidP="0078647B">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78647B" w:rsidRPr="002367AE" w:rsidRDefault="0078647B" w:rsidP="0078647B">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sectPr w:rsidR="0078647B" w:rsidRPr="002367AE">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7B" w:rsidRPr="002367AE" w:rsidRDefault="0078647B" w:rsidP="0078647B">
    <w:pPr>
      <w:rPr>
        <w:rFonts w:ascii="Arial" w:hAnsi="Arial" w:cs="Arial"/>
      </w:rPr>
    </w:pPr>
    <w:r w:rsidRPr="002367AE">
      <w:rPr>
        <w:rFonts w:ascii="Arial" w:hAnsi="Arial" w:cs="Arial"/>
      </w:rPr>
      <w:t>For further information on this press release please contact:</w:t>
    </w:r>
  </w:p>
  <w:p w:rsidR="0078647B" w:rsidRPr="002367AE" w:rsidRDefault="0078647B" w:rsidP="0078647B">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78647B" w:rsidRDefault="0078647B" w:rsidP="0078647B">
    <w:pPr>
      <w:spacing w:line="360" w:lineRule="auto"/>
      <w:rPr>
        <w:rFonts w:ascii="Helvetica" w:hAnsi="Helvetica"/>
        <w:lang w:eastAsia="ja-JP"/>
      </w:rP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p>
  <w:p w:rsidR="001778E4" w:rsidRPr="0078647B" w:rsidRDefault="001778E4" w:rsidP="0078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39DA"/>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57"/>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808"/>
    <w:rsid w:val="007779B7"/>
    <w:rsid w:val="007805C9"/>
    <w:rsid w:val="0078170C"/>
    <w:rsid w:val="00781CE5"/>
    <w:rsid w:val="00782208"/>
    <w:rsid w:val="00782FA4"/>
    <w:rsid w:val="00783BC1"/>
    <w:rsid w:val="007849A0"/>
    <w:rsid w:val="007850ED"/>
    <w:rsid w:val="0078566B"/>
    <w:rsid w:val="00785F15"/>
    <w:rsid w:val="0078647B"/>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57AC5"/>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3408-5DE8-49D7-91FA-6001B471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1212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6</cp:revision>
  <cp:lastPrinted>2018-05-29T08:37:00Z</cp:lastPrinted>
  <dcterms:created xsi:type="dcterms:W3CDTF">2018-05-28T10:17:00Z</dcterms:created>
  <dcterms:modified xsi:type="dcterms:W3CDTF">2018-05-30T11:28:00Z</dcterms:modified>
</cp:coreProperties>
</file>