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DA" w:rsidRDefault="00375BDA" w:rsidP="00375BDA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Desember</w:t>
      </w:r>
      <w:r>
        <w:rPr>
          <w:rFonts w:ascii="Arial" w:hAnsi="Arial" w:cs="Arial"/>
          <w:color w:val="7F7F7F"/>
          <w:sz w:val="24"/>
          <w:szCs w:val="24"/>
          <w:lang w:val="sv-SE"/>
        </w:rPr>
        <w:t xml:space="preserve"> 2014</w:t>
      </w:r>
    </w:p>
    <w:p w:rsidR="00375BDA" w:rsidRDefault="00375BDA" w:rsidP="00375BDA">
      <w:pPr>
        <w:jc w:val="right"/>
        <w:rPr>
          <w:rFonts w:ascii="Arial" w:hAnsi="Arial" w:cs="Arial"/>
          <w:color w:val="000000"/>
          <w:sz w:val="32"/>
          <w:szCs w:val="32"/>
          <w:lang w:val="sv-SE"/>
        </w:rPr>
      </w:pPr>
    </w:p>
    <w:p w:rsidR="00375BDA" w:rsidRDefault="00375BDA" w:rsidP="00375BDA">
      <w:pPr>
        <w:rPr>
          <w:rFonts w:ascii="Arial" w:hAnsi="Arial" w:cs="Arial"/>
          <w:color w:val="000000"/>
          <w:sz w:val="24"/>
          <w:szCs w:val="24"/>
          <w:lang w:val="sv-SE"/>
        </w:rPr>
      </w:pPr>
      <w:r>
        <w:rPr>
          <w:rFonts w:ascii="Arial" w:hAnsi="Arial" w:cs="Arial"/>
          <w:color w:val="000000"/>
          <w:sz w:val="32"/>
          <w:szCs w:val="32"/>
          <w:lang w:val="sv-SE"/>
        </w:rPr>
        <w:t>Ny</w:t>
      </w:r>
      <w:r>
        <w:rPr>
          <w:rFonts w:ascii="Arial" w:hAnsi="Arial" w:cs="Arial"/>
          <w:color w:val="000000"/>
          <w:sz w:val="32"/>
          <w:szCs w:val="32"/>
          <w:lang w:val="sv-SE"/>
        </w:rPr>
        <w:t>tt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sv-SE"/>
        </w:rPr>
        <w:t>lyddempet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 </w:t>
      </w:r>
      <w:r w:rsidR="005302F1">
        <w:rPr>
          <w:rFonts w:ascii="Arial" w:hAnsi="Arial" w:cs="Arial"/>
          <w:color w:val="000000"/>
          <w:sz w:val="32"/>
          <w:szCs w:val="32"/>
          <w:lang w:val="sv-SE"/>
        </w:rPr>
        <w:t>diamant</w:t>
      </w:r>
      <w:r>
        <w:rPr>
          <w:rFonts w:ascii="Arial" w:hAnsi="Arial" w:cs="Arial"/>
          <w:color w:val="000000"/>
          <w:sz w:val="32"/>
          <w:szCs w:val="32"/>
          <w:lang w:val="sv-SE"/>
        </w:rPr>
        <w:t>blad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 f</w:t>
      </w:r>
      <w:r>
        <w:rPr>
          <w:rFonts w:ascii="Arial" w:hAnsi="Arial" w:cs="Arial"/>
          <w:color w:val="000000"/>
          <w:sz w:val="32"/>
          <w:szCs w:val="32"/>
          <w:lang w:val="sv-SE"/>
        </w:rPr>
        <w:t>o</w:t>
      </w:r>
      <w:r>
        <w:rPr>
          <w:rFonts w:ascii="Arial" w:hAnsi="Arial" w:cs="Arial"/>
          <w:color w:val="000000"/>
          <w:sz w:val="32"/>
          <w:szCs w:val="32"/>
          <w:lang w:val="sv-SE"/>
        </w:rPr>
        <w:t>r blo</w:t>
      </w:r>
      <w:r>
        <w:rPr>
          <w:rFonts w:ascii="Arial" w:hAnsi="Arial" w:cs="Arial"/>
          <w:color w:val="000000"/>
          <w:sz w:val="32"/>
          <w:szCs w:val="32"/>
          <w:lang w:val="sv-SE"/>
        </w:rPr>
        <w:t>k</w:t>
      </w:r>
      <w:r>
        <w:rPr>
          <w:rFonts w:ascii="Arial" w:hAnsi="Arial" w:cs="Arial"/>
          <w:color w:val="000000"/>
          <w:sz w:val="32"/>
          <w:szCs w:val="32"/>
          <w:lang w:val="sv-SE"/>
        </w:rPr>
        <w:t>kste</w:t>
      </w:r>
      <w:r>
        <w:rPr>
          <w:rFonts w:ascii="Arial" w:hAnsi="Arial" w:cs="Arial"/>
          <w:color w:val="000000"/>
          <w:sz w:val="32"/>
          <w:szCs w:val="32"/>
          <w:lang w:val="sv-SE"/>
        </w:rPr>
        <w:t>i</w:t>
      </w:r>
      <w:r>
        <w:rPr>
          <w:rFonts w:ascii="Arial" w:hAnsi="Arial" w:cs="Arial"/>
          <w:color w:val="000000"/>
          <w:sz w:val="32"/>
          <w:szCs w:val="32"/>
          <w:lang w:val="sv-SE"/>
        </w:rPr>
        <w:t>nss</w:t>
      </w:r>
      <w:r>
        <w:rPr>
          <w:rFonts w:ascii="Arial" w:hAnsi="Arial" w:cs="Arial"/>
          <w:color w:val="000000"/>
          <w:sz w:val="32"/>
          <w:szCs w:val="32"/>
          <w:lang w:val="sv-SE"/>
        </w:rPr>
        <w:t>ager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 </w:t>
      </w: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lanser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e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ny</w:t>
      </w:r>
      <w:r>
        <w:rPr>
          <w:rFonts w:ascii="Arial" w:hAnsi="Arial" w:cs="Arial"/>
          <w:color w:val="7F7F7F"/>
          <w:sz w:val="20"/>
          <w:szCs w:val="20"/>
          <w:lang w:val="sv-SE"/>
        </w:rPr>
        <w:t>tt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lyddempet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diamant</w:t>
      </w:r>
      <w:r>
        <w:rPr>
          <w:rFonts w:ascii="Arial" w:hAnsi="Arial" w:cs="Arial"/>
          <w:color w:val="7F7F7F"/>
          <w:sz w:val="20"/>
          <w:szCs w:val="20"/>
          <w:lang w:val="sv-SE"/>
        </w:rPr>
        <w:t>blad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beregnet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>
        <w:rPr>
          <w:rFonts w:ascii="Arial" w:hAnsi="Arial" w:cs="Arial"/>
          <w:color w:val="7F7F7F"/>
          <w:sz w:val="20"/>
          <w:szCs w:val="20"/>
          <w:lang w:val="sv-SE"/>
        </w:rPr>
        <w:t>or store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blo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kste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nss</w:t>
      </w:r>
      <w:r>
        <w:rPr>
          <w:rFonts w:ascii="Arial" w:hAnsi="Arial" w:cs="Arial"/>
          <w:color w:val="7F7F7F"/>
          <w:sz w:val="20"/>
          <w:szCs w:val="20"/>
          <w:lang w:val="sv-SE"/>
        </w:rPr>
        <w:t>ager</w:t>
      </w:r>
      <w:r>
        <w:rPr>
          <w:rFonts w:ascii="Arial" w:hAnsi="Arial" w:cs="Arial"/>
          <w:color w:val="7F7F7F"/>
          <w:sz w:val="20"/>
          <w:szCs w:val="20"/>
          <w:lang w:val="sv-SE"/>
        </w:rPr>
        <w:t>. De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ny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bladet</w:t>
      </w:r>
      <w:r>
        <w:rPr>
          <w:rFonts w:ascii="Arial" w:hAnsi="Arial" w:cs="Arial"/>
          <w:color w:val="7F7F7F"/>
          <w:sz w:val="20"/>
          <w:szCs w:val="20"/>
          <w:lang w:val="sv-SE"/>
        </w:rPr>
        <w:t>, som har bete</w:t>
      </w:r>
      <w:r>
        <w:rPr>
          <w:rFonts w:ascii="Arial" w:hAnsi="Arial" w:cs="Arial"/>
          <w:color w:val="7F7F7F"/>
          <w:sz w:val="20"/>
          <w:szCs w:val="20"/>
          <w:lang w:val="sv-SE"/>
        </w:rPr>
        <w:t>gnelsen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Norton Silencio BS,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ppg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 ha 13dB </w:t>
      </w:r>
      <w:r>
        <w:rPr>
          <w:rFonts w:ascii="Arial" w:hAnsi="Arial" w:cs="Arial"/>
          <w:color w:val="7F7F7F"/>
          <w:sz w:val="20"/>
          <w:szCs w:val="20"/>
          <w:lang w:val="sv-SE"/>
        </w:rPr>
        <w:t>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lydnivå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>
        <w:rPr>
          <w:rFonts w:ascii="Arial" w:hAnsi="Arial" w:cs="Arial"/>
          <w:color w:val="7F7F7F"/>
          <w:sz w:val="20"/>
          <w:szCs w:val="20"/>
          <w:lang w:val="sv-SE"/>
        </w:rPr>
        <w:t>tradisjonelle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blader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ubehagelige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øyfrekvente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</w:t>
      </w:r>
      <w:r>
        <w:rPr>
          <w:rFonts w:ascii="Arial" w:hAnsi="Arial" w:cs="Arial"/>
          <w:color w:val="7F7F7F"/>
          <w:sz w:val="20"/>
          <w:szCs w:val="20"/>
          <w:lang w:val="sv-SE"/>
        </w:rPr>
        <w:t>yden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kommer v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d </w:t>
      </w:r>
      <w:r>
        <w:rPr>
          <w:rFonts w:ascii="Arial" w:hAnsi="Arial" w:cs="Arial"/>
          <w:color w:val="7F7F7F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diamant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oppstår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h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v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dsak fr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fenomen</w:t>
      </w:r>
      <w:r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>: Dels fr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vibra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>oner i stambladet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dels fr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 luftstr</w:t>
      </w:r>
      <w:r>
        <w:rPr>
          <w:rFonts w:ascii="Arial" w:hAnsi="Arial" w:cs="Arial"/>
          <w:color w:val="7F7F7F"/>
          <w:sz w:val="20"/>
          <w:szCs w:val="20"/>
          <w:lang w:val="sv-SE"/>
        </w:rPr>
        <w:t>ømmene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</w:t>
      </w:r>
      <w:r>
        <w:rPr>
          <w:rFonts w:ascii="Arial" w:hAnsi="Arial" w:cs="Arial"/>
          <w:color w:val="7F7F7F"/>
          <w:sz w:val="20"/>
          <w:szCs w:val="20"/>
          <w:lang w:val="sv-SE"/>
        </w:rPr>
        <w:t>dannes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run</w:t>
      </w:r>
      <w:r>
        <w:rPr>
          <w:rFonts w:ascii="Arial" w:hAnsi="Arial" w:cs="Arial"/>
          <w:color w:val="7F7F7F"/>
          <w:sz w:val="20"/>
          <w:szCs w:val="20"/>
          <w:lang w:val="sv-SE"/>
        </w:rPr>
        <w:t>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 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bladets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>ta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. Nortons Silencio-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et stamblad av sandwichkonstruk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>on med et vibra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>onsd</w:t>
      </w:r>
      <w:r>
        <w:rPr>
          <w:rFonts w:ascii="Arial" w:hAnsi="Arial" w:cs="Arial"/>
          <w:color w:val="7F7F7F"/>
          <w:sz w:val="20"/>
          <w:szCs w:val="20"/>
          <w:lang w:val="sv-SE"/>
        </w:rPr>
        <w:t>empende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lag mell</w:t>
      </w:r>
      <w:r>
        <w:rPr>
          <w:rFonts w:ascii="Arial" w:hAnsi="Arial" w:cs="Arial"/>
          <w:color w:val="7F7F7F"/>
          <w:sz w:val="20"/>
          <w:szCs w:val="20"/>
          <w:lang w:val="sv-SE"/>
        </w:rPr>
        <w:t>om de to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lagene av stål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minsk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vibra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>onsnivå</w:t>
      </w:r>
      <w:r>
        <w:rPr>
          <w:rFonts w:ascii="Arial" w:hAnsi="Arial" w:cs="Arial"/>
          <w:color w:val="7F7F7F"/>
          <w:sz w:val="20"/>
          <w:szCs w:val="20"/>
          <w:lang w:val="sv-SE"/>
        </w:rPr>
        <w:t>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den </w:t>
      </w:r>
      <w:r>
        <w:rPr>
          <w:rFonts w:ascii="Arial" w:hAnsi="Arial" w:cs="Arial"/>
          <w:color w:val="7F7F7F"/>
          <w:sz w:val="20"/>
          <w:szCs w:val="20"/>
          <w:lang w:val="sv-SE"/>
        </w:rPr>
        <w:t>h</w:t>
      </w:r>
      <w:r>
        <w:rPr>
          <w:rFonts w:ascii="Arial" w:hAnsi="Arial" w:cs="Arial"/>
          <w:color w:val="7F7F7F"/>
          <w:sz w:val="20"/>
          <w:szCs w:val="20"/>
          <w:lang w:val="sv-SE"/>
        </w:rPr>
        <w:t>øy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f</w:t>
      </w:r>
      <w:r>
        <w:rPr>
          <w:rFonts w:ascii="Arial" w:hAnsi="Arial" w:cs="Arial"/>
          <w:color w:val="7F7F7F"/>
          <w:sz w:val="20"/>
          <w:szCs w:val="20"/>
          <w:lang w:val="sv-SE"/>
        </w:rPr>
        <w:t>rekvent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lyden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 kap</w:t>
      </w:r>
      <w:r>
        <w:rPr>
          <w:rFonts w:ascii="Arial" w:hAnsi="Arial" w:cs="Arial"/>
          <w:color w:val="7F7F7F"/>
          <w:sz w:val="20"/>
          <w:szCs w:val="20"/>
          <w:lang w:val="sv-SE"/>
        </w:rPr>
        <w:t>p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ing. </w:t>
      </w:r>
      <w:r>
        <w:rPr>
          <w:rFonts w:ascii="Arial" w:hAnsi="Arial" w:cs="Arial"/>
          <w:color w:val="7F7F7F"/>
          <w:sz w:val="20"/>
          <w:szCs w:val="20"/>
          <w:lang w:val="sv-SE"/>
        </w:rPr>
        <w:t>Dessuten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</w:t>
      </w:r>
      <w:r>
        <w:rPr>
          <w:rFonts w:ascii="Arial" w:hAnsi="Arial" w:cs="Arial"/>
          <w:color w:val="7F7F7F"/>
          <w:sz w:val="20"/>
          <w:szCs w:val="20"/>
          <w:lang w:val="sv-SE"/>
        </w:rPr>
        <w:t>bladet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 xml:space="preserve">et </w:t>
      </w:r>
      <w:r>
        <w:rPr>
          <w:rFonts w:ascii="Arial" w:hAnsi="Arial" w:cs="Arial"/>
          <w:color w:val="7F7F7F"/>
          <w:sz w:val="20"/>
          <w:szCs w:val="20"/>
          <w:lang w:val="sv-SE"/>
        </w:rPr>
        <w:t>patents</w:t>
      </w:r>
      <w:r>
        <w:rPr>
          <w:rFonts w:ascii="Arial" w:hAnsi="Arial" w:cs="Arial"/>
          <w:color w:val="7F7F7F"/>
          <w:sz w:val="20"/>
          <w:szCs w:val="20"/>
          <w:lang w:val="sv-SE"/>
        </w:rPr>
        <w:t>økt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>ta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motv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de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h</w:t>
      </w:r>
      <w:r>
        <w:rPr>
          <w:rFonts w:ascii="Arial" w:hAnsi="Arial" w:cs="Arial"/>
          <w:color w:val="7F7F7F"/>
          <w:sz w:val="20"/>
          <w:szCs w:val="20"/>
          <w:lang w:val="sv-SE"/>
        </w:rPr>
        <w:t>vin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nde </w:t>
      </w:r>
      <w:r>
        <w:rPr>
          <w:rFonts w:ascii="Arial" w:hAnsi="Arial" w:cs="Arial"/>
          <w:color w:val="7F7F7F"/>
          <w:sz w:val="20"/>
          <w:szCs w:val="20"/>
          <w:lang w:val="sv-SE"/>
        </w:rPr>
        <w:t>lyden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ppstår på grun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luftstr</w:t>
      </w:r>
      <w:r>
        <w:rPr>
          <w:rFonts w:ascii="Arial" w:hAnsi="Arial" w:cs="Arial"/>
          <w:color w:val="7F7F7F"/>
          <w:sz w:val="20"/>
          <w:szCs w:val="20"/>
          <w:lang w:val="sv-SE"/>
        </w:rPr>
        <w:t>ømmende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j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>om stambladet. Nortons ny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Silencio BS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13dB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lydnivå 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tradisjonelle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blad, noe som tilsvarer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20 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nger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lydnivå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Silencio BS har U-form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de diamantsegment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hurtig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kap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p</w:t>
      </w:r>
      <w:r>
        <w:rPr>
          <w:rFonts w:ascii="Arial" w:hAnsi="Arial" w:cs="Arial"/>
          <w:color w:val="7F7F7F"/>
          <w:sz w:val="20"/>
          <w:szCs w:val="20"/>
          <w:lang w:val="sv-SE"/>
        </w:rPr>
        <w:t>ing. De lasersve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isede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segmenten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15mm h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øye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 xml:space="preserve">noe som 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pp til 20% l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engre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på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 henhold til produsenten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finn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s idag i 900mm diameter 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650mm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kommer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 xml:space="preserve">til å bli </w:t>
      </w:r>
      <w:r>
        <w:rPr>
          <w:rFonts w:ascii="Arial" w:hAnsi="Arial" w:cs="Arial"/>
          <w:color w:val="7F7F7F"/>
          <w:sz w:val="20"/>
          <w:szCs w:val="20"/>
          <w:lang w:val="sv-SE"/>
        </w:rPr>
        <w:t>lanser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begynnelsen av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2015. Silencio BS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brukes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st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rre blo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kste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nss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f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kap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p</w:t>
      </w:r>
      <w:r>
        <w:rPr>
          <w:rFonts w:ascii="Arial" w:hAnsi="Arial" w:cs="Arial"/>
          <w:color w:val="7F7F7F"/>
          <w:sz w:val="20"/>
          <w:szCs w:val="20"/>
          <w:lang w:val="sv-SE"/>
        </w:rPr>
        <w:t>ing 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ging i stor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byggste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r, kalksandste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n,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leca</w:t>
      </w:r>
      <w:r>
        <w:rPr>
          <w:rFonts w:ascii="Arial" w:hAnsi="Arial" w:cs="Arial"/>
          <w:color w:val="7F7F7F"/>
          <w:sz w:val="20"/>
          <w:szCs w:val="20"/>
          <w:lang w:val="sv-SE"/>
        </w:rPr>
        <w:t>, tegl, betongblo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k, grani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tt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ann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n naturste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n. I Silencio-sortimentet in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går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dessuten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lyddempende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blader for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bords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ager</w:t>
      </w:r>
      <w:r>
        <w:rPr>
          <w:rFonts w:ascii="Arial" w:hAnsi="Arial" w:cs="Arial"/>
          <w:color w:val="7F7F7F"/>
          <w:sz w:val="20"/>
          <w:szCs w:val="20"/>
          <w:lang w:val="sv-SE"/>
        </w:rPr>
        <w:t>,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vinkelslip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, h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å</w:t>
      </w:r>
      <w:r>
        <w:rPr>
          <w:rFonts w:ascii="Arial" w:hAnsi="Arial" w:cs="Arial"/>
          <w:color w:val="7F7F7F"/>
          <w:sz w:val="20"/>
          <w:szCs w:val="20"/>
          <w:lang w:val="sv-SE"/>
        </w:rPr>
        <w:t>ndh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oldte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bensinkap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pe</w:t>
      </w:r>
      <w:r>
        <w:rPr>
          <w:rFonts w:ascii="Arial" w:hAnsi="Arial" w:cs="Arial"/>
          <w:color w:val="7F7F7F"/>
          <w:sz w:val="20"/>
          <w:szCs w:val="20"/>
          <w:lang w:val="sv-SE"/>
        </w:rPr>
        <w:t>maskiner o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u</w:t>
      </w:r>
      <w:r>
        <w:rPr>
          <w:rFonts w:ascii="Arial" w:hAnsi="Arial" w:cs="Arial"/>
          <w:color w:val="7F7F7F"/>
          <w:sz w:val="20"/>
          <w:szCs w:val="20"/>
          <w:lang w:val="sv-SE"/>
        </w:rPr>
        <w:t>lvs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r.</w:t>
      </w: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A81ABA" w:rsidRDefault="00375BDA" w:rsidP="00375BDA"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  <w:t>forts.</w:t>
      </w:r>
    </w:p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Norton Silencio BS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utv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kl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 Nortons ”Centre of Excellence” i Bascharage i Luxemburg. D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har man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også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utv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kl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t en helt ny metod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produksjon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diamantsegment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>. Denn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ny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metod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vesentlig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energif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rbruk samtidig som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 xml:space="preserve">styrken i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sveise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sømmen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økt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75%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sammenliknet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tradisjonell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lasersve</w:t>
      </w:r>
      <w:r w:rsidR="000537B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sing. Den </w:t>
      </w:r>
      <w:bookmarkStart w:id="0" w:name="_GoBack"/>
      <w:bookmarkEnd w:id="0"/>
      <w:r>
        <w:rPr>
          <w:rFonts w:ascii="Arial" w:hAnsi="Arial" w:cs="Arial"/>
          <w:color w:val="7F7F7F"/>
          <w:sz w:val="20"/>
          <w:szCs w:val="20"/>
          <w:lang w:val="sv-SE"/>
        </w:rPr>
        <w:t>ny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metoden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således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mer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milj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v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nlig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h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øy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ik</w:t>
      </w:r>
      <w:r>
        <w:rPr>
          <w:rFonts w:ascii="Arial" w:hAnsi="Arial" w:cs="Arial"/>
          <w:color w:val="7F7F7F"/>
          <w:sz w:val="20"/>
          <w:szCs w:val="20"/>
          <w:lang w:val="sv-SE"/>
        </w:rPr>
        <w:t>kerhet f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brukeren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375BDA" w:rsidRDefault="00375BDA" w:rsidP="00375BDA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75BDA" w:rsidRDefault="00375BDA" w:rsidP="00375BDA">
      <w:pPr>
        <w:spacing w:after="0" w:line="360" w:lineRule="auto"/>
        <w:rPr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æ</w:t>
      </w:r>
      <w:r>
        <w:rPr>
          <w:rFonts w:ascii="Arial" w:hAnsi="Arial" w:cs="Arial"/>
          <w:color w:val="7F7F7F"/>
          <w:sz w:val="20"/>
          <w:szCs w:val="20"/>
          <w:lang w:val="sv-SE"/>
        </w:rPr>
        <w:t>re Silencio BS l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ave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lydnivå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blir arbe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idet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mindre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forstyrrende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lydfølsomme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område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f</w:t>
      </w:r>
      <w:r>
        <w:rPr>
          <w:rFonts w:ascii="Arial" w:hAnsi="Arial" w:cs="Arial"/>
          <w:color w:val="7F7F7F"/>
          <w:sz w:val="20"/>
          <w:szCs w:val="20"/>
          <w:lang w:val="sv-SE"/>
        </w:rPr>
        <w:t>.e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ks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borettslag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bykjerner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380E01">
        <w:rPr>
          <w:rFonts w:ascii="Arial" w:hAnsi="Arial" w:cs="Arial"/>
          <w:color w:val="7F7F7F"/>
          <w:sz w:val="20"/>
          <w:szCs w:val="20"/>
          <w:lang w:val="sv-SE"/>
        </w:rPr>
        <w:t xml:space="preserve">kjøpesentre, </w:t>
      </w:r>
      <w:r>
        <w:rPr>
          <w:rFonts w:ascii="Arial" w:hAnsi="Arial" w:cs="Arial"/>
          <w:color w:val="7F7F7F"/>
          <w:sz w:val="20"/>
          <w:szCs w:val="20"/>
          <w:lang w:val="sv-SE"/>
        </w:rPr>
        <w:t>skol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o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y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hus samtidig som arbe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smilj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øet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rb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edres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på arbe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spla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sen. Dessut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Silencio BS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hurtigere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aging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gre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tradisjonelle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blad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blo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kste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nss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r.” s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er </w:t>
      </w:r>
      <w:r w:rsidR="00380E01">
        <w:rPr>
          <w:rFonts w:ascii="Arial" w:hAnsi="Arial" w:cs="Arial"/>
          <w:color w:val="7F7F7F"/>
          <w:sz w:val="20"/>
          <w:szCs w:val="20"/>
          <w:lang w:val="sv-SE"/>
        </w:rPr>
        <w:t>Frithjof Kihle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380E01">
        <w:rPr>
          <w:rFonts w:ascii="Arial" w:hAnsi="Arial" w:cs="Arial"/>
          <w:color w:val="7F7F7F"/>
          <w:sz w:val="20"/>
          <w:szCs w:val="20"/>
          <w:lang w:val="sv-SE"/>
        </w:rPr>
        <w:t>salgsrepresentant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 xml:space="preserve"> hos </w:t>
      </w:r>
      <w:r>
        <w:rPr>
          <w:rFonts w:ascii="Arial" w:hAnsi="Arial" w:cs="Arial"/>
          <w:color w:val="7F7F7F"/>
          <w:sz w:val="20"/>
          <w:szCs w:val="20"/>
          <w:lang w:val="sv-SE"/>
        </w:rPr>
        <w:t>Saint-Gobain Abrasives A</w:t>
      </w:r>
      <w:r w:rsidR="005302F1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A81ABA" w:rsidRPr="00375BDA" w:rsidRDefault="00A81ABA" w:rsidP="00A81ABA">
      <w:pPr>
        <w:rPr>
          <w:lang w:val="sv-SE"/>
        </w:rPr>
      </w:pPr>
    </w:p>
    <w:p w:rsidR="00A81ABA" w:rsidRPr="00375BDA" w:rsidRDefault="00A81ABA" w:rsidP="00A81ABA">
      <w:pPr>
        <w:rPr>
          <w:lang w:val="sv-SE"/>
        </w:rPr>
      </w:pPr>
    </w:p>
    <w:p w:rsidR="00A81ABA" w:rsidRPr="00375BDA" w:rsidRDefault="00A81ABA" w:rsidP="00A81ABA">
      <w:pPr>
        <w:rPr>
          <w:lang w:val="sv-SE"/>
        </w:rPr>
      </w:pPr>
    </w:p>
    <w:p w:rsidR="00A81ABA" w:rsidRPr="00375BDA" w:rsidRDefault="00A81ABA" w:rsidP="00A81ABA">
      <w:pPr>
        <w:rPr>
          <w:lang w:val="sv-SE"/>
        </w:rPr>
      </w:pPr>
    </w:p>
    <w:p w:rsidR="00A81ABA" w:rsidRPr="00375BDA" w:rsidRDefault="00A81ABA" w:rsidP="00A81ABA">
      <w:pPr>
        <w:rPr>
          <w:lang w:val="sv-SE"/>
        </w:rPr>
      </w:pPr>
    </w:p>
    <w:p w:rsidR="00A81ABA" w:rsidRPr="00375BDA" w:rsidRDefault="00A81ABA" w:rsidP="00A81ABA">
      <w:pPr>
        <w:rPr>
          <w:lang w:val="sv-SE"/>
        </w:rPr>
      </w:pPr>
    </w:p>
    <w:p w:rsidR="008D46D9" w:rsidRPr="00375BDA" w:rsidRDefault="00A81ABA" w:rsidP="00A81ABA">
      <w:pPr>
        <w:tabs>
          <w:tab w:val="left" w:pos="3134"/>
        </w:tabs>
        <w:rPr>
          <w:lang w:val="sv-SE"/>
        </w:rPr>
      </w:pPr>
      <w:r w:rsidRPr="00375BDA">
        <w:rPr>
          <w:lang w:val="sv-SE"/>
        </w:rPr>
        <w:tab/>
      </w:r>
    </w:p>
    <w:sectPr w:rsidR="008D46D9" w:rsidRPr="00375BDA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30" w:rsidRDefault="00515C30" w:rsidP="000B27D9">
      <w:pPr>
        <w:spacing w:after="0" w:line="240" w:lineRule="auto"/>
      </w:pPr>
      <w:r>
        <w:separator/>
      </w:r>
    </w:p>
  </w:endnote>
  <w:end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D9" w:rsidRPr="008D46D9" w:rsidRDefault="00A81ABA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0B27D9"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</w:t>
                          </w:r>
                          <w:r w:rsidR="00DC71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0582 Oslo, P.b. 11, Alna, 0614 Oslo</w:t>
                          </w:r>
                        </w:p>
                        <w:p w:rsidR="000B27D9" w:rsidRPr="008D46D9" w:rsidRDefault="000B27D9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="00A81ABA"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27D9" w:rsidRPr="008D46D9" w:rsidRDefault="00A81ABA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0B27D9"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</w:t>
                    </w:r>
                    <w:r w:rsidR="00DC714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0582 Oslo, P.b. 11, Alna, 0614 Oslo</w:t>
                    </w:r>
                  </w:p>
                  <w:p w:rsidR="000B27D9" w:rsidRPr="008D46D9" w:rsidRDefault="000B27D9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="00A81ABA"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30" w:rsidRDefault="00515C30" w:rsidP="000B27D9">
      <w:pPr>
        <w:spacing w:after="0" w:line="240" w:lineRule="auto"/>
      </w:pPr>
      <w:r>
        <w:separator/>
      </w:r>
    </w:p>
  </w:footnote>
  <w:foot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537B1"/>
    <w:rsid w:val="000B27D9"/>
    <w:rsid w:val="00175AE6"/>
    <w:rsid w:val="001C4016"/>
    <w:rsid w:val="00375BDA"/>
    <w:rsid w:val="00380E01"/>
    <w:rsid w:val="003F3723"/>
    <w:rsid w:val="00515C30"/>
    <w:rsid w:val="005302F1"/>
    <w:rsid w:val="00683DBE"/>
    <w:rsid w:val="0073766D"/>
    <w:rsid w:val="008D46D9"/>
    <w:rsid w:val="00A81ABA"/>
    <w:rsid w:val="00C925AF"/>
    <w:rsid w:val="00DC7148"/>
    <w:rsid w:val="00D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D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D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94C3-793A-4297-AF5D-6FF2ED3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cp:lastPrinted>2014-12-09T08:19:00Z</cp:lastPrinted>
  <dcterms:created xsi:type="dcterms:W3CDTF">2014-12-09T08:59:00Z</dcterms:created>
  <dcterms:modified xsi:type="dcterms:W3CDTF">2014-12-09T08:59:00Z</dcterms:modified>
</cp:coreProperties>
</file>