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CC911" w14:textId="5047DD34" w:rsidR="00594DB3" w:rsidRPr="003E31BF" w:rsidRDefault="00594DB3" w:rsidP="00820B11">
      <w:pPr>
        <w:rPr>
          <w:lang w:val="en-GB"/>
        </w:rPr>
      </w:pPr>
    </w:p>
    <w:p w14:paraId="1E961A18" w14:textId="0D70B87F" w:rsidR="00594DB3" w:rsidRDefault="005A20AB" w:rsidP="00820B11">
      <w:pPr>
        <w:rPr>
          <w:rFonts w:ascii="Calibri" w:hAnsi="Calibri"/>
          <w:b/>
          <w:sz w:val="28"/>
          <w:szCs w:val="28"/>
        </w:rPr>
      </w:pPr>
      <w:r w:rsidRPr="005A20AB">
        <w:rPr>
          <w:rFonts w:ascii="Calibri" w:hAnsi="Calibri"/>
          <w:b/>
          <w:sz w:val="28"/>
          <w:szCs w:val="28"/>
        </w:rPr>
        <w:t xml:space="preserve">Cosentino-koncernen samarbetar med INHABITS genom DDN och Progettos CMR-projekt med sin ultrakompakta yta </w:t>
      </w:r>
      <w:proofErr w:type="spellStart"/>
      <w:r w:rsidRPr="005A20AB">
        <w:rPr>
          <w:rFonts w:ascii="Calibri" w:hAnsi="Calibri"/>
          <w:b/>
          <w:sz w:val="28"/>
          <w:szCs w:val="28"/>
        </w:rPr>
        <w:t>Dekton</w:t>
      </w:r>
      <w:proofErr w:type="spellEnd"/>
      <w:r w:rsidRPr="005A20AB">
        <w:rPr>
          <w:rFonts w:ascii="Calibri" w:hAnsi="Calibri"/>
          <w:b/>
          <w:sz w:val="28"/>
          <w:szCs w:val="28"/>
        </w:rPr>
        <w:t>® som finns på Milanos Piazza Castello</w:t>
      </w:r>
    </w:p>
    <w:p w14:paraId="3862A466" w14:textId="77777777" w:rsidR="005A20AB" w:rsidRPr="00011D99" w:rsidRDefault="005A20AB" w:rsidP="00820B11">
      <w:pPr>
        <w:rPr>
          <w:rFonts w:ascii="Calibri" w:hAnsi="Calibri"/>
          <w:b/>
          <w:sz w:val="28"/>
          <w:szCs w:val="28"/>
        </w:rPr>
      </w:pPr>
    </w:p>
    <w:p w14:paraId="7BDC1DC3" w14:textId="20429333" w:rsidR="00594DB3" w:rsidRDefault="003B759E" w:rsidP="00820B11">
      <w:pPr>
        <w:rPr>
          <w:rFonts w:ascii="Calibri" w:hAnsi="Calibri"/>
          <w:b/>
          <w:sz w:val="28"/>
          <w:szCs w:val="28"/>
        </w:rPr>
      </w:pPr>
      <w:r>
        <w:rPr>
          <w:rFonts w:ascii="Calibri" w:hAnsi="Calibri"/>
          <w:b/>
          <w:noProof/>
          <w:sz w:val="28"/>
          <w:szCs w:val="28"/>
        </w:rPr>
        <w:drawing>
          <wp:inline distT="0" distB="0" distL="0" distR="0" wp14:anchorId="3515C140" wp14:editId="0A6C5C21">
            <wp:extent cx="5396230"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gettoCMR_fuorisalone2018.jpg"/>
                    <pic:cNvPicPr/>
                  </pic:nvPicPr>
                  <pic:blipFill>
                    <a:blip r:embed="rId7">
                      <a:extLst>
                        <a:ext uri="{28A0092B-C50C-407E-A947-70E740481C1C}">
                          <a14:useLocalDpi xmlns:a14="http://schemas.microsoft.com/office/drawing/2010/main" val="0"/>
                        </a:ext>
                      </a:extLst>
                    </a:blip>
                    <a:stretch>
                      <a:fillRect/>
                    </a:stretch>
                  </pic:blipFill>
                  <pic:spPr>
                    <a:xfrm>
                      <a:off x="0" y="0"/>
                      <a:ext cx="5396230" cy="2565400"/>
                    </a:xfrm>
                    <a:prstGeom prst="rect">
                      <a:avLst/>
                    </a:prstGeom>
                  </pic:spPr>
                </pic:pic>
              </a:graphicData>
            </a:graphic>
          </wp:inline>
        </w:drawing>
      </w:r>
    </w:p>
    <w:p w14:paraId="1D472E3C" w14:textId="7E33A3A4" w:rsidR="0036505C" w:rsidRDefault="0036505C" w:rsidP="000A3953">
      <w:pPr>
        <w:rPr>
          <w:rFonts w:ascii="Calibri" w:hAnsi="Calibri" w:cs="Calibri"/>
          <w:b/>
          <w:bCs/>
          <w:sz w:val="20"/>
          <w:szCs w:val="20"/>
        </w:rPr>
      </w:pPr>
    </w:p>
    <w:p w14:paraId="7708D95D" w14:textId="77777777" w:rsidR="003B759E" w:rsidRPr="003B759E" w:rsidRDefault="003B759E" w:rsidP="003B759E">
      <w:pPr>
        <w:spacing w:before="100" w:beforeAutospacing="1" w:after="100" w:afterAutospacing="1"/>
        <w:rPr>
          <w:rFonts w:eastAsia="Times New Roman"/>
          <w:lang w:eastAsia="en-US" w:bidi="ar-SA"/>
        </w:rPr>
      </w:pPr>
      <w:r w:rsidRPr="003B759E">
        <w:rPr>
          <w:rFonts w:eastAsia="Times New Roman"/>
          <w:lang w:eastAsia="en-US" w:bidi="ar-SA"/>
        </w:rPr>
        <w:t xml:space="preserve">• Cosentino-koncernen samarbetar med INHABITS, den exklusiva utställningen som organiseras av DDN för framtida bostäder under Milan Design </w:t>
      </w:r>
      <w:proofErr w:type="spellStart"/>
      <w:r w:rsidRPr="003B759E">
        <w:rPr>
          <w:rFonts w:eastAsia="Times New Roman"/>
          <w:lang w:eastAsia="en-US" w:bidi="ar-SA"/>
        </w:rPr>
        <w:t>Week</w:t>
      </w:r>
      <w:proofErr w:type="spellEnd"/>
      <w:r w:rsidRPr="003B759E">
        <w:rPr>
          <w:rFonts w:eastAsia="Times New Roman"/>
          <w:lang w:eastAsia="en-US" w:bidi="ar-SA"/>
        </w:rPr>
        <w:t xml:space="preserve"> 2018.</w:t>
      </w:r>
    </w:p>
    <w:p w14:paraId="2987AFEF" w14:textId="77777777" w:rsidR="003B759E" w:rsidRPr="003B759E" w:rsidRDefault="003B759E" w:rsidP="003B759E">
      <w:pPr>
        <w:spacing w:before="100" w:beforeAutospacing="1" w:after="100" w:afterAutospacing="1"/>
        <w:rPr>
          <w:rFonts w:eastAsia="Times New Roman"/>
          <w:lang w:eastAsia="en-US" w:bidi="ar-SA"/>
        </w:rPr>
      </w:pPr>
      <w:r w:rsidRPr="003B759E">
        <w:rPr>
          <w:rFonts w:eastAsia="Times New Roman"/>
          <w:lang w:eastAsia="en-US" w:bidi="ar-SA"/>
        </w:rPr>
        <w:t>• Cosentino-koncernen visar upp denna spektakulära installation som utvecklats av den integrerade designstudio Progetto CMR, ledd av arkitekten Massimo Roj</w:t>
      </w:r>
    </w:p>
    <w:p w14:paraId="55753412" w14:textId="77777777" w:rsidR="003B759E" w:rsidRDefault="003B759E" w:rsidP="003B759E">
      <w:pPr>
        <w:spacing w:before="100" w:beforeAutospacing="1" w:after="100" w:afterAutospacing="1"/>
        <w:rPr>
          <w:rFonts w:eastAsia="Times New Roman"/>
          <w:lang w:eastAsia="en-US" w:bidi="ar-SA"/>
        </w:rPr>
      </w:pPr>
      <w:r w:rsidRPr="003B759E">
        <w:rPr>
          <w:rFonts w:eastAsia="Times New Roman"/>
          <w:lang w:eastAsia="en-US" w:bidi="ar-SA"/>
        </w:rPr>
        <w:t xml:space="preserve">• 300m2 av ultrakompakta ytan </w:t>
      </w:r>
      <w:proofErr w:type="spellStart"/>
      <w:r w:rsidRPr="003B759E">
        <w:rPr>
          <w:rFonts w:eastAsia="Times New Roman"/>
          <w:lang w:eastAsia="en-US" w:bidi="ar-SA"/>
        </w:rPr>
        <w:t>Dekton</w:t>
      </w:r>
      <w:proofErr w:type="spellEnd"/>
      <w:r w:rsidRPr="003B759E">
        <w:rPr>
          <w:rFonts w:eastAsia="Times New Roman"/>
          <w:lang w:eastAsia="en-US" w:bidi="ar-SA"/>
        </w:rPr>
        <w:t xml:space="preserve">® täcker marken framför Castillo </w:t>
      </w:r>
      <w:proofErr w:type="spellStart"/>
      <w:r w:rsidRPr="003B759E">
        <w:rPr>
          <w:rFonts w:eastAsia="Times New Roman"/>
          <w:lang w:eastAsia="en-US" w:bidi="ar-SA"/>
        </w:rPr>
        <w:t>Sforzesco</w:t>
      </w:r>
      <w:proofErr w:type="spellEnd"/>
    </w:p>
    <w:p w14:paraId="2F65F6AB" w14:textId="3CC13A79" w:rsidR="003B759E" w:rsidRPr="003B759E" w:rsidRDefault="003B759E" w:rsidP="003B759E">
      <w:pPr>
        <w:pStyle w:val="ListParagraph"/>
        <w:ind w:left="-284" w:right="27"/>
        <w:jc w:val="both"/>
        <w:rPr>
          <w:rFonts w:asciiTheme="majorHAnsi" w:hAnsiTheme="majorHAnsi" w:cs="Arial"/>
          <w:b/>
          <w:i/>
          <w:szCs w:val="22"/>
          <w:lang w:val="sv-SE"/>
        </w:rPr>
      </w:pPr>
      <w:r w:rsidRPr="003B759E">
        <w:rPr>
          <w:rFonts w:asciiTheme="majorHAnsi" w:hAnsiTheme="majorHAnsi"/>
          <w:b/>
          <w:sz w:val="22"/>
          <w:szCs w:val="22"/>
          <w:lang w:val="sv-SE"/>
        </w:rPr>
        <w:br/>
      </w:r>
    </w:p>
    <w:p w14:paraId="75B4C347" w14:textId="519EFB3C" w:rsidR="003B759E" w:rsidRPr="00475977" w:rsidRDefault="003B759E" w:rsidP="003B759E">
      <w:pPr>
        <w:pBdr>
          <w:top w:val="single" w:sz="4" w:space="1" w:color="auto"/>
          <w:left w:val="single" w:sz="4" w:space="4" w:color="auto"/>
          <w:bottom w:val="single" w:sz="4" w:space="1" w:color="auto"/>
          <w:right w:val="single" w:sz="4" w:space="4" w:color="auto"/>
        </w:pBdr>
        <w:ind w:left="-720"/>
        <w:jc w:val="center"/>
        <w:rPr>
          <w:rFonts w:asciiTheme="majorHAnsi" w:hAnsiTheme="majorHAnsi"/>
          <w:i/>
          <w:szCs w:val="22"/>
          <w:lang w:val="it-IT"/>
        </w:rPr>
      </w:pPr>
      <w:r w:rsidRPr="00475977">
        <w:rPr>
          <w:rFonts w:asciiTheme="majorHAnsi" w:hAnsiTheme="majorHAnsi"/>
          <w:i/>
          <w:lang w:val="it-IT"/>
        </w:rPr>
        <w:t>Cosentino</w:t>
      </w:r>
      <w:r>
        <w:rPr>
          <w:rFonts w:asciiTheme="majorHAnsi" w:hAnsiTheme="majorHAnsi"/>
          <w:i/>
          <w:lang w:val="it-IT"/>
        </w:rPr>
        <w:t>koncernen</w:t>
      </w:r>
      <w:r w:rsidRPr="00475977">
        <w:rPr>
          <w:rFonts w:asciiTheme="majorHAnsi" w:hAnsiTheme="majorHAnsi"/>
          <w:i/>
          <w:lang w:val="it-IT"/>
        </w:rPr>
        <w:t xml:space="preserve"> @ INHABITS</w:t>
      </w:r>
    </w:p>
    <w:p w14:paraId="32B46DBC" w14:textId="5B190B6E" w:rsidR="003B759E" w:rsidRPr="00475977" w:rsidRDefault="003B759E" w:rsidP="003B759E">
      <w:pPr>
        <w:pBdr>
          <w:top w:val="single" w:sz="4" w:space="1" w:color="auto"/>
          <w:left w:val="single" w:sz="4" w:space="4" w:color="auto"/>
          <w:bottom w:val="single" w:sz="4" w:space="1" w:color="auto"/>
          <w:right w:val="single" w:sz="4" w:space="4" w:color="auto"/>
        </w:pBdr>
        <w:ind w:left="-720"/>
        <w:jc w:val="center"/>
        <w:rPr>
          <w:rFonts w:asciiTheme="majorHAnsi" w:hAnsiTheme="majorHAnsi"/>
          <w:i/>
          <w:szCs w:val="22"/>
          <w:lang w:val="it-IT"/>
        </w:rPr>
      </w:pPr>
      <w:r w:rsidRPr="00475977">
        <w:rPr>
          <w:rFonts w:asciiTheme="majorHAnsi" w:hAnsiTheme="majorHAnsi"/>
          <w:i/>
          <w:lang w:val="it-IT"/>
        </w:rPr>
        <w:t>Piazza Castello, Milan</w:t>
      </w:r>
      <w:r>
        <w:rPr>
          <w:rFonts w:asciiTheme="majorHAnsi" w:hAnsiTheme="majorHAnsi"/>
          <w:i/>
          <w:lang w:val="it-IT"/>
        </w:rPr>
        <w:t>o</w:t>
      </w:r>
    </w:p>
    <w:p w14:paraId="4EE29159" w14:textId="29C54176" w:rsidR="003B759E" w:rsidRPr="00B974A4" w:rsidRDefault="003B759E" w:rsidP="003B759E">
      <w:pPr>
        <w:pBdr>
          <w:top w:val="single" w:sz="4" w:space="1" w:color="auto"/>
          <w:left w:val="single" w:sz="4" w:space="4" w:color="auto"/>
          <w:bottom w:val="single" w:sz="4" w:space="1" w:color="auto"/>
          <w:right w:val="single" w:sz="4" w:space="4" w:color="auto"/>
        </w:pBdr>
        <w:ind w:left="-720"/>
        <w:jc w:val="center"/>
        <w:rPr>
          <w:rFonts w:asciiTheme="majorHAnsi" w:hAnsiTheme="majorHAnsi"/>
          <w:i/>
          <w:szCs w:val="22"/>
        </w:rPr>
      </w:pPr>
      <w:r>
        <w:rPr>
          <w:rFonts w:asciiTheme="majorHAnsi" w:hAnsiTheme="majorHAnsi"/>
          <w:i/>
        </w:rPr>
        <w:t>17</w:t>
      </w:r>
      <w:r>
        <w:rPr>
          <w:rFonts w:asciiTheme="majorHAnsi" w:hAnsiTheme="majorHAnsi"/>
          <w:i/>
        </w:rPr>
        <w:t>e</w:t>
      </w:r>
      <w:r>
        <w:rPr>
          <w:rFonts w:asciiTheme="majorHAnsi" w:hAnsiTheme="majorHAnsi"/>
          <w:i/>
        </w:rPr>
        <w:t xml:space="preserve"> </w:t>
      </w:r>
      <w:r>
        <w:rPr>
          <w:rFonts w:asciiTheme="majorHAnsi" w:hAnsiTheme="majorHAnsi"/>
          <w:i/>
        </w:rPr>
        <w:t>–</w:t>
      </w:r>
      <w:r>
        <w:rPr>
          <w:rFonts w:asciiTheme="majorHAnsi" w:hAnsiTheme="majorHAnsi"/>
          <w:i/>
        </w:rPr>
        <w:t xml:space="preserve"> 22</w:t>
      </w:r>
      <w:r>
        <w:rPr>
          <w:rFonts w:asciiTheme="majorHAnsi" w:hAnsiTheme="majorHAnsi"/>
          <w:i/>
        </w:rPr>
        <w:t>a</w:t>
      </w:r>
      <w:r>
        <w:rPr>
          <w:rFonts w:asciiTheme="majorHAnsi" w:hAnsiTheme="majorHAnsi"/>
          <w:i/>
        </w:rPr>
        <w:t xml:space="preserve"> </w:t>
      </w:r>
      <w:r>
        <w:rPr>
          <w:rFonts w:asciiTheme="majorHAnsi" w:hAnsiTheme="majorHAnsi"/>
          <w:i/>
        </w:rPr>
        <w:t>april, från</w:t>
      </w:r>
      <w:r>
        <w:rPr>
          <w:rFonts w:asciiTheme="majorHAnsi" w:hAnsiTheme="majorHAnsi"/>
          <w:i/>
        </w:rPr>
        <w:t xml:space="preserve"> 10:00</w:t>
      </w:r>
      <w:r>
        <w:rPr>
          <w:rFonts w:asciiTheme="majorHAnsi" w:hAnsiTheme="majorHAnsi"/>
          <w:i/>
        </w:rPr>
        <w:t>-13.00</w:t>
      </w:r>
    </w:p>
    <w:p w14:paraId="64EEEB2E" w14:textId="77777777" w:rsidR="003B759E" w:rsidRPr="003B759E" w:rsidRDefault="003B759E" w:rsidP="003B759E">
      <w:pPr>
        <w:pStyle w:val="ListParagraph"/>
        <w:ind w:left="-284" w:right="27"/>
        <w:jc w:val="both"/>
        <w:rPr>
          <w:rFonts w:asciiTheme="majorHAnsi" w:hAnsiTheme="majorHAnsi" w:cs="Arial"/>
          <w:b/>
          <w:i/>
          <w:sz w:val="22"/>
          <w:szCs w:val="22"/>
          <w:lang w:val="sv-SE"/>
        </w:rPr>
      </w:pPr>
    </w:p>
    <w:p w14:paraId="1BE79D1C" w14:textId="7ADEBE6C" w:rsidR="003B759E" w:rsidRPr="00032251" w:rsidRDefault="003B759E" w:rsidP="003B759E">
      <w:pPr>
        <w:spacing w:before="100" w:beforeAutospacing="1" w:after="100" w:afterAutospacing="1"/>
        <w:rPr>
          <w:rFonts w:asciiTheme="minorHAnsi" w:eastAsia="Times New Roman" w:hAnsiTheme="minorHAnsi" w:cstheme="minorHAnsi"/>
          <w:lang w:eastAsia="en-US" w:bidi="ar-SA"/>
        </w:rPr>
      </w:pPr>
      <w:r w:rsidRPr="00032251">
        <w:rPr>
          <w:rFonts w:asciiTheme="minorHAnsi" w:hAnsiTheme="minorHAnsi" w:cstheme="minorHAnsi"/>
        </w:rPr>
        <w:t xml:space="preserve">Cosentino-koncernen meddelar ett nytt och prestigefyllt partnerskap med DDN, ett historiskt namn i den internationella redaktionsscenen och promotorn för det innovativa designprojektet INHABITS, som kommer att få liv i och med Milano Design </w:t>
      </w:r>
      <w:proofErr w:type="spellStart"/>
      <w:r w:rsidRPr="00032251">
        <w:rPr>
          <w:rFonts w:asciiTheme="minorHAnsi" w:hAnsiTheme="minorHAnsi" w:cstheme="minorHAnsi"/>
        </w:rPr>
        <w:t>Week</w:t>
      </w:r>
      <w:proofErr w:type="spellEnd"/>
      <w:r w:rsidRPr="00032251">
        <w:rPr>
          <w:rFonts w:asciiTheme="minorHAnsi" w:hAnsiTheme="minorHAnsi" w:cstheme="minorHAnsi"/>
        </w:rPr>
        <w:t xml:space="preserve"> 2018.</w:t>
      </w:r>
    </w:p>
    <w:p w14:paraId="36F71B73" w14:textId="77777777" w:rsidR="00032251" w:rsidRPr="00032251" w:rsidRDefault="00032251" w:rsidP="00032251">
      <w:pPr>
        <w:spacing w:before="100" w:beforeAutospacing="1" w:after="100" w:afterAutospacing="1"/>
        <w:rPr>
          <w:rFonts w:asciiTheme="minorHAnsi" w:eastAsia="Times New Roman" w:hAnsiTheme="minorHAnsi" w:cstheme="minorHAnsi"/>
          <w:lang w:eastAsia="en-US" w:bidi="ar-SA"/>
        </w:rPr>
      </w:pPr>
      <w:r w:rsidRPr="00032251">
        <w:rPr>
          <w:rFonts w:asciiTheme="minorHAnsi" w:eastAsia="Times New Roman" w:hAnsiTheme="minorHAnsi" w:cstheme="minorHAnsi"/>
          <w:b/>
          <w:bCs/>
          <w:lang w:eastAsia="en-US" w:bidi="ar-SA"/>
        </w:rPr>
        <w:t xml:space="preserve">Det spanska företaget kommer att vara en del av detta extraordinära initiativ, där Progetto CMR kommer att presentera en verkligt s.k. "smart </w:t>
      </w:r>
      <w:proofErr w:type="spellStart"/>
      <w:r w:rsidRPr="00032251">
        <w:rPr>
          <w:rFonts w:asciiTheme="minorHAnsi" w:eastAsia="Times New Roman" w:hAnsiTheme="minorHAnsi" w:cstheme="minorHAnsi"/>
          <w:b/>
          <w:bCs/>
          <w:lang w:eastAsia="en-US" w:bidi="ar-SA"/>
        </w:rPr>
        <w:t>square</w:t>
      </w:r>
      <w:proofErr w:type="spellEnd"/>
      <w:r w:rsidRPr="00032251">
        <w:rPr>
          <w:rFonts w:asciiTheme="minorHAnsi" w:eastAsia="Times New Roman" w:hAnsiTheme="minorHAnsi" w:cstheme="minorHAnsi"/>
          <w:b/>
          <w:bCs/>
          <w:lang w:eastAsia="en-US" w:bidi="ar-SA"/>
        </w:rPr>
        <w:t>".</w:t>
      </w:r>
      <w:r w:rsidRPr="00032251">
        <w:rPr>
          <w:rFonts w:asciiTheme="minorHAnsi" w:eastAsia="Times New Roman" w:hAnsiTheme="minorHAnsi" w:cstheme="minorHAnsi"/>
          <w:lang w:eastAsia="en-US" w:bidi="ar-SA"/>
        </w:rPr>
        <w:t xml:space="preserve"> Det fantastiska läget kommer att vara </w:t>
      </w:r>
      <w:r w:rsidRPr="00032251">
        <w:rPr>
          <w:rFonts w:asciiTheme="minorHAnsi" w:eastAsia="Times New Roman" w:hAnsiTheme="minorHAnsi" w:cstheme="minorHAnsi"/>
          <w:b/>
          <w:bCs/>
          <w:lang w:eastAsia="en-US" w:bidi="ar-SA"/>
        </w:rPr>
        <w:t>Piazza Castello,</w:t>
      </w:r>
      <w:r w:rsidRPr="00032251">
        <w:rPr>
          <w:rFonts w:asciiTheme="minorHAnsi" w:eastAsia="Times New Roman" w:hAnsiTheme="minorHAnsi" w:cstheme="minorHAnsi"/>
          <w:lang w:eastAsia="en-US" w:bidi="ar-SA"/>
        </w:rPr>
        <w:t xml:space="preserve"> en av Milanos mest ikoniska ytor. För denna händelse kommer det att bli hjärtat av en verklig </w:t>
      </w:r>
      <w:r w:rsidRPr="00032251">
        <w:rPr>
          <w:rFonts w:asciiTheme="minorHAnsi" w:eastAsia="Times New Roman" w:hAnsiTheme="minorHAnsi" w:cstheme="minorHAnsi"/>
          <w:b/>
          <w:bCs/>
          <w:lang w:eastAsia="en-US" w:bidi="ar-SA"/>
        </w:rPr>
        <w:t>utomhus-modell/design</w:t>
      </w:r>
      <w:r w:rsidRPr="00032251">
        <w:rPr>
          <w:rFonts w:asciiTheme="minorHAnsi" w:eastAsia="Times New Roman" w:hAnsiTheme="minorHAnsi" w:cstheme="minorHAnsi"/>
          <w:lang w:eastAsia="en-US" w:bidi="ar-SA"/>
        </w:rPr>
        <w:t xml:space="preserve"> som kommer att rymma mer än 10 000m2 från Castillo </w:t>
      </w:r>
      <w:proofErr w:type="spellStart"/>
      <w:r w:rsidRPr="00032251">
        <w:rPr>
          <w:rFonts w:asciiTheme="minorHAnsi" w:eastAsia="Times New Roman" w:hAnsiTheme="minorHAnsi" w:cstheme="minorHAnsi"/>
          <w:lang w:eastAsia="en-US" w:bidi="ar-SA"/>
        </w:rPr>
        <w:t>Sforzesco</w:t>
      </w:r>
      <w:proofErr w:type="spellEnd"/>
      <w:r w:rsidRPr="00032251">
        <w:rPr>
          <w:rFonts w:asciiTheme="minorHAnsi" w:eastAsia="Times New Roman" w:hAnsiTheme="minorHAnsi" w:cstheme="minorHAnsi"/>
          <w:lang w:eastAsia="en-US" w:bidi="ar-SA"/>
        </w:rPr>
        <w:t xml:space="preserve"> till </w:t>
      </w:r>
      <w:proofErr w:type="spellStart"/>
      <w:r w:rsidRPr="00032251">
        <w:rPr>
          <w:rFonts w:asciiTheme="minorHAnsi" w:eastAsia="Times New Roman" w:hAnsiTheme="minorHAnsi" w:cstheme="minorHAnsi"/>
          <w:lang w:eastAsia="en-US" w:bidi="ar-SA"/>
        </w:rPr>
        <w:t>Parco</w:t>
      </w:r>
      <w:proofErr w:type="spellEnd"/>
      <w:r w:rsidRPr="00032251">
        <w:rPr>
          <w:rFonts w:asciiTheme="minorHAnsi" w:eastAsia="Times New Roman" w:hAnsiTheme="minorHAnsi" w:cstheme="minorHAnsi"/>
          <w:lang w:eastAsia="en-US" w:bidi="ar-SA"/>
        </w:rPr>
        <w:t xml:space="preserve"> </w:t>
      </w:r>
      <w:proofErr w:type="spellStart"/>
      <w:r w:rsidRPr="00032251">
        <w:rPr>
          <w:rFonts w:asciiTheme="minorHAnsi" w:eastAsia="Times New Roman" w:hAnsiTheme="minorHAnsi" w:cstheme="minorHAnsi"/>
          <w:lang w:eastAsia="en-US" w:bidi="ar-SA"/>
        </w:rPr>
        <w:t>Sempione</w:t>
      </w:r>
      <w:proofErr w:type="spellEnd"/>
      <w:r w:rsidRPr="00032251">
        <w:rPr>
          <w:rFonts w:asciiTheme="minorHAnsi" w:eastAsia="Times New Roman" w:hAnsiTheme="minorHAnsi" w:cstheme="minorHAnsi"/>
          <w:lang w:eastAsia="en-US" w:bidi="ar-SA"/>
        </w:rPr>
        <w:t xml:space="preserve">, det gröna hjärtat av </w:t>
      </w:r>
      <w:proofErr w:type="spellStart"/>
      <w:r w:rsidRPr="00032251">
        <w:rPr>
          <w:rFonts w:asciiTheme="minorHAnsi" w:eastAsia="Times New Roman" w:hAnsiTheme="minorHAnsi" w:cstheme="minorHAnsi"/>
          <w:lang w:eastAsia="en-US" w:bidi="ar-SA"/>
        </w:rPr>
        <w:t>Lombardiens</w:t>
      </w:r>
      <w:proofErr w:type="spellEnd"/>
      <w:r w:rsidRPr="00032251">
        <w:rPr>
          <w:rFonts w:asciiTheme="minorHAnsi" w:eastAsia="Times New Roman" w:hAnsiTheme="minorHAnsi" w:cstheme="minorHAnsi"/>
          <w:lang w:eastAsia="en-US" w:bidi="ar-SA"/>
        </w:rPr>
        <w:t xml:space="preserve"> huvudstad.</w:t>
      </w:r>
    </w:p>
    <w:p w14:paraId="40E4E1EB" w14:textId="77777777" w:rsidR="00032251" w:rsidRPr="00032251" w:rsidRDefault="00032251" w:rsidP="00032251">
      <w:pPr>
        <w:spacing w:before="100" w:beforeAutospacing="1" w:after="100" w:afterAutospacing="1"/>
        <w:rPr>
          <w:rFonts w:asciiTheme="minorHAnsi" w:eastAsia="Times New Roman" w:hAnsiTheme="minorHAnsi" w:cstheme="minorHAnsi"/>
          <w:lang w:eastAsia="en-US" w:bidi="ar-SA"/>
        </w:rPr>
      </w:pPr>
      <w:r w:rsidRPr="00032251">
        <w:rPr>
          <w:rFonts w:asciiTheme="minorHAnsi" w:eastAsia="Times New Roman" w:hAnsiTheme="minorHAnsi" w:cstheme="minorHAnsi"/>
          <w:lang w:eastAsia="en-US" w:bidi="ar-SA"/>
        </w:rPr>
        <w:t xml:space="preserve">Progetto CMR grundades 1994 och föddes ur mötet mellan tre yrkesverksamma vars huvudsakliga mål var att tillhandahålla en flexibel, effektiv och hållbar design. För närvarande, under ledning av arkitekten Massimo Roj, fortsätter Progetto CMR att </w:t>
      </w:r>
      <w:r w:rsidRPr="00032251">
        <w:rPr>
          <w:rFonts w:asciiTheme="minorHAnsi" w:eastAsia="Times New Roman" w:hAnsiTheme="minorHAnsi" w:cstheme="minorHAnsi"/>
          <w:lang w:eastAsia="en-US" w:bidi="ar-SA"/>
        </w:rPr>
        <w:lastRenderedPageBreak/>
        <w:t>växa och har över 150 anställda. Cosentino-koncernens och Progetto CMR: s möte har blivit en extraordinär integrerad designhändelse som upptar 300m2 av Piazza Castello.</w:t>
      </w:r>
    </w:p>
    <w:p w14:paraId="27BBD7BA" w14:textId="77777777" w:rsidR="00032251" w:rsidRPr="00032251" w:rsidRDefault="00032251" w:rsidP="00032251">
      <w:pPr>
        <w:spacing w:before="100" w:beforeAutospacing="1" w:after="100" w:afterAutospacing="1"/>
        <w:rPr>
          <w:rFonts w:asciiTheme="minorHAnsi" w:eastAsia="Times New Roman" w:hAnsiTheme="minorHAnsi" w:cstheme="minorHAnsi"/>
          <w:lang w:eastAsia="en-US" w:bidi="ar-SA"/>
        </w:rPr>
      </w:pPr>
      <w:r w:rsidRPr="00032251">
        <w:rPr>
          <w:rFonts w:asciiTheme="minorHAnsi" w:eastAsia="Times New Roman" w:hAnsiTheme="minorHAnsi" w:cstheme="minorHAnsi"/>
          <w:lang w:eastAsia="en-US" w:bidi="ar-SA"/>
        </w:rPr>
        <w:t xml:space="preserve">För detta tillfälle kommer området </w:t>
      </w:r>
      <w:r w:rsidRPr="00032251">
        <w:rPr>
          <w:rFonts w:asciiTheme="minorHAnsi" w:eastAsia="Times New Roman" w:hAnsiTheme="minorHAnsi" w:cstheme="minorHAnsi"/>
          <w:b/>
          <w:bCs/>
          <w:lang w:eastAsia="en-US" w:bidi="ar-SA"/>
        </w:rPr>
        <w:t xml:space="preserve">att som golv täckas med </w:t>
      </w:r>
      <w:proofErr w:type="spellStart"/>
      <w:r w:rsidRPr="00032251">
        <w:rPr>
          <w:rFonts w:asciiTheme="minorHAnsi" w:eastAsia="Times New Roman" w:hAnsiTheme="minorHAnsi" w:cstheme="minorHAnsi"/>
          <w:b/>
          <w:bCs/>
          <w:lang w:eastAsia="en-US" w:bidi="ar-SA"/>
        </w:rPr>
        <w:t>Cosentinos</w:t>
      </w:r>
      <w:proofErr w:type="spellEnd"/>
      <w:r w:rsidRPr="00032251">
        <w:rPr>
          <w:rFonts w:asciiTheme="minorHAnsi" w:eastAsia="Times New Roman" w:hAnsiTheme="minorHAnsi" w:cstheme="minorHAnsi"/>
          <w:b/>
          <w:bCs/>
          <w:lang w:eastAsia="en-US" w:bidi="ar-SA"/>
        </w:rPr>
        <w:t xml:space="preserve"> ultrakompakta yta </w:t>
      </w:r>
      <w:proofErr w:type="spellStart"/>
      <w:r w:rsidRPr="00032251">
        <w:rPr>
          <w:rFonts w:asciiTheme="minorHAnsi" w:eastAsia="Times New Roman" w:hAnsiTheme="minorHAnsi" w:cstheme="minorHAnsi"/>
          <w:b/>
          <w:bCs/>
          <w:lang w:eastAsia="en-US" w:bidi="ar-SA"/>
        </w:rPr>
        <w:t>Dekton</w:t>
      </w:r>
      <w:proofErr w:type="spellEnd"/>
      <w:r w:rsidRPr="00032251">
        <w:rPr>
          <w:rFonts w:asciiTheme="minorHAnsi" w:eastAsia="Times New Roman" w:hAnsiTheme="minorHAnsi" w:cstheme="minorHAnsi"/>
          <w:lang w:eastAsia="en-US" w:bidi="ar-SA"/>
        </w:rPr>
        <w:t xml:space="preserve">®, som återigen visar sina extraordinära tekniska och estetiska egenskaper. </w:t>
      </w:r>
      <w:proofErr w:type="spellStart"/>
      <w:r w:rsidRPr="00032251">
        <w:rPr>
          <w:rFonts w:asciiTheme="minorHAnsi" w:eastAsia="Times New Roman" w:hAnsiTheme="minorHAnsi" w:cstheme="minorHAnsi"/>
          <w:b/>
          <w:bCs/>
          <w:lang w:eastAsia="en-US" w:bidi="ar-SA"/>
        </w:rPr>
        <w:t>Dekton</w:t>
      </w:r>
      <w:proofErr w:type="spellEnd"/>
      <w:r w:rsidRPr="00032251">
        <w:rPr>
          <w:rFonts w:asciiTheme="minorHAnsi" w:eastAsia="Times New Roman" w:hAnsiTheme="minorHAnsi" w:cstheme="minorHAnsi"/>
          <w:b/>
          <w:bCs/>
          <w:lang w:eastAsia="en-US" w:bidi="ar-SA"/>
        </w:rPr>
        <w:t xml:space="preserve">® Radium, den valda ytan för detta projekt, är tillverkad av upp till 80% återvunnet material från </w:t>
      </w:r>
      <w:proofErr w:type="spellStart"/>
      <w:r w:rsidRPr="00032251">
        <w:rPr>
          <w:rFonts w:asciiTheme="minorHAnsi" w:eastAsia="Times New Roman" w:hAnsiTheme="minorHAnsi" w:cstheme="minorHAnsi"/>
          <w:b/>
          <w:bCs/>
          <w:lang w:eastAsia="en-US" w:bidi="ar-SA"/>
        </w:rPr>
        <w:t>Dektons</w:t>
      </w:r>
      <w:proofErr w:type="spellEnd"/>
      <w:r w:rsidRPr="00032251">
        <w:rPr>
          <w:rFonts w:asciiTheme="minorHAnsi" w:eastAsia="Times New Roman" w:hAnsiTheme="minorHAnsi" w:cstheme="minorHAnsi"/>
          <w:b/>
          <w:bCs/>
          <w:lang w:eastAsia="en-US" w:bidi="ar-SA"/>
        </w:rPr>
        <w:t xml:space="preserve"> egen produktionsprocess</w:t>
      </w:r>
      <w:r w:rsidRPr="00032251">
        <w:rPr>
          <w:rFonts w:asciiTheme="minorHAnsi" w:eastAsia="Times New Roman" w:hAnsiTheme="minorHAnsi" w:cstheme="minorHAnsi"/>
          <w:lang w:eastAsia="en-US" w:bidi="ar-SA"/>
        </w:rPr>
        <w:t xml:space="preserve"> och ingår i en innovativ färgkollektion med en urban, miljömedveten design: </w:t>
      </w:r>
      <w:proofErr w:type="spellStart"/>
      <w:r w:rsidRPr="00032251">
        <w:rPr>
          <w:rFonts w:asciiTheme="minorHAnsi" w:eastAsia="Times New Roman" w:hAnsiTheme="minorHAnsi" w:cstheme="minorHAnsi"/>
          <w:lang w:eastAsia="en-US" w:bidi="ar-SA"/>
        </w:rPr>
        <w:t>Dekton</w:t>
      </w:r>
      <w:proofErr w:type="spellEnd"/>
      <w:r w:rsidRPr="00032251">
        <w:rPr>
          <w:rFonts w:asciiTheme="minorHAnsi" w:eastAsia="Times New Roman" w:hAnsiTheme="minorHAnsi" w:cstheme="minorHAnsi"/>
          <w:lang w:eastAsia="en-US" w:bidi="ar-SA"/>
        </w:rPr>
        <w:t xml:space="preserve">® Industrial Collection. </w:t>
      </w:r>
      <w:proofErr w:type="spellStart"/>
      <w:r w:rsidRPr="00032251">
        <w:rPr>
          <w:rFonts w:asciiTheme="minorHAnsi" w:eastAsia="Times New Roman" w:hAnsiTheme="minorHAnsi" w:cstheme="minorHAnsi"/>
          <w:lang w:eastAsia="en-US" w:bidi="ar-SA"/>
        </w:rPr>
        <w:t>Cosentinos</w:t>
      </w:r>
      <w:proofErr w:type="spellEnd"/>
      <w:r w:rsidRPr="00032251">
        <w:rPr>
          <w:rFonts w:asciiTheme="minorHAnsi" w:eastAsia="Times New Roman" w:hAnsiTheme="minorHAnsi" w:cstheme="minorHAnsi"/>
          <w:lang w:eastAsia="en-US" w:bidi="ar-SA"/>
        </w:rPr>
        <w:t xml:space="preserve"> färgval visar att det spanska företaget är anpassat till det arkitektoniska sammanhanget, eftersom denna yta reproducerar effekten av en </w:t>
      </w:r>
      <w:r w:rsidRPr="00032251">
        <w:rPr>
          <w:rFonts w:asciiTheme="minorHAnsi" w:eastAsia="Times New Roman" w:hAnsiTheme="minorHAnsi" w:cstheme="minorHAnsi"/>
          <w:b/>
          <w:bCs/>
          <w:lang w:eastAsia="en-US" w:bidi="ar-SA"/>
        </w:rPr>
        <w:t>rostad, oxiderad stål/plåt</w:t>
      </w:r>
      <w:r w:rsidRPr="00032251">
        <w:rPr>
          <w:rFonts w:asciiTheme="minorHAnsi" w:eastAsia="Times New Roman" w:hAnsiTheme="minorHAnsi" w:cstheme="minorHAnsi"/>
          <w:lang w:eastAsia="en-US" w:bidi="ar-SA"/>
        </w:rPr>
        <w:t>, en estetik som kombinerar det varma uttrycket av orange och bruna toner med grönblå nyanser.</w:t>
      </w:r>
    </w:p>
    <w:p w14:paraId="6C4FCEDD" w14:textId="6B4E5ED9" w:rsidR="00032251" w:rsidRPr="00032251" w:rsidRDefault="00032251" w:rsidP="00032251">
      <w:pPr>
        <w:spacing w:before="100" w:beforeAutospacing="1" w:after="100" w:afterAutospacing="1"/>
        <w:rPr>
          <w:rFonts w:asciiTheme="minorHAnsi" w:eastAsia="Times New Roman" w:hAnsiTheme="minorHAnsi" w:cstheme="minorHAnsi"/>
          <w:lang w:eastAsia="en-US" w:bidi="ar-SA"/>
        </w:rPr>
      </w:pPr>
      <w:proofErr w:type="spellStart"/>
      <w:r w:rsidRPr="00032251">
        <w:rPr>
          <w:rFonts w:asciiTheme="minorHAnsi" w:eastAsia="Times New Roman" w:hAnsiTheme="minorHAnsi" w:cstheme="minorHAnsi"/>
          <w:lang w:eastAsia="en-US" w:bidi="ar-SA"/>
        </w:rPr>
        <w:t>Cosentinkoncernens</w:t>
      </w:r>
      <w:proofErr w:type="spellEnd"/>
      <w:r w:rsidRPr="00032251">
        <w:rPr>
          <w:rFonts w:asciiTheme="minorHAnsi" w:eastAsia="Times New Roman" w:hAnsiTheme="minorHAnsi" w:cstheme="minorHAnsi"/>
          <w:lang w:eastAsia="en-US" w:bidi="ar-SA"/>
        </w:rPr>
        <w:t xml:space="preserve"> filosofi, som alltid har varit att föreställa sig de förväntade designlösningar som kan ge värde och inspiration till människors liv, är en perfekt match för DDN INHABITS PROJECT, som syftar till att vara ett av de mest innovativa förslagen till </w:t>
      </w:r>
      <w:r w:rsidRPr="00032251">
        <w:rPr>
          <w:rFonts w:asciiTheme="minorHAnsi" w:eastAsia="Times New Roman" w:hAnsiTheme="minorHAnsi" w:cstheme="minorHAnsi"/>
          <w:b/>
          <w:bCs/>
          <w:lang w:eastAsia="en-US" w:bidi="ar-SA"/>
        </w:rPr>
        <w:t>bostadsindustrin</w:t>
      </w:r>
      <w:r w:rsidRPr="00032251">
        <w:rPr>
          <w:rFonts w:asciiTheme="minorHAnsi" w:eastAsia="Times New Roman" w:hAnsiTheme="minorHAnsi" w:cstheme="minorHAnsi"/>
          <w:lang w:eastAsia="en-US" w:bidi="ar-SA"/>
        </w:rPr>
        <w:t xml:space="preserve">. Faktum är att initiativets mål är att presentera en framtidsvision ur teknik, lösningar och forskningsprojektens synvinkel, och uppmuntra även samspel med arkitekter och företag som delar dessa värderingar. Utställningen kommer att ta </w:t>
      </w:r>
      <w:proofErr w:type="spellStart"/>
      <w:r w:rsidRPr="00032251">
        <w:rPr>
          <w:rFonts w:asciiTheme="minorHAnsi" w:eastAsia="Times New Roman" w:hAnsiTheme="minorHAnsi" w:cstheme="minorHAnsi"/>
          <w:lang w:eastAsia="en-US" w:bidi="ar-SA"/>
        </w:rPr>
        <w:t>Fuori</w:t>
      </w:r>
      <w:proofErr w:type="spellEnd"/>
      <w:r w:rsidRPr="00032251">
        <w:rPr>
          <w:rFonts w:asciiTheme="minorHAnsi" w:eastAsia="Times New Roman" w:hAnsiTheme="minorHAnsi" w:cstheme="minorHAnsi"/>
          <w:lang w:eastAsia="en-US" w:bidi="ar-SA"/>
        </w:rPr>
        <w:t xml:space="preserve"> </w:t>
      </w:r>
      <w:proofErr w:type="spellStart"/>
      <w:r w:rsidRPr="00032251">
        <w:rPr>
          <w:rFonts w:asciiTheme="minorHAnsi" w:eastAsia="Times New Roman" w:hAnsiTheme="minorHAnsi" w:cstheme="minorHAnsi"/>
          <w:lang w:eastAsia="en-US" w:bidi="ar-SA"/>
        </w:rPr>
        <w:t>Salones</w:t>
      </w:r>
      <w:proofErr w:type="spellEnd"/>
      <w:r w:rsidRPr="00032251">
        <w:rPr>
          <w:rFonts w:asciiTheme="minorHAnsi" w:eastAsia="Times New Roman" w:hAnsiTheme="minorHAnsi" w:cstheme="minorHAnsi"/>
          <w:lang w:eastAsia="en-US" w:bidi="ar-SA"/>
        </w:rPr>
        <w:t xml:space="preserve"> besökare på en resa för att upptäcka en stad av innovativ design, full av multifunktionella utrymmen och områden med olika teman, men alla med det gemensamma målet att tala för en design som är alltmer anpassad till människor och respekt för miljön</w:t>
      </w:r>
      <w:bookmarkStart w:id="0" w:name="_GoBack"/>
      <w:bookmarkEnd w:id="0"/>
      <w:r w:rsidRPr="00032251">
        <w:rPr>
          <w:rFonts w:asciiTheme="minorHAnsi" w:eastAsia="Times New Roman" w:hAnsiTheme="minorHAnsi" w:cstheme="minorHAnsi"/>
          <w:lang w:eastAsia="en-US" w:bidi="ar-SA"/>
        </w:rPr>
        <w:t>.</w:t>
      </w:r>
    </w:p>
    <w:p w14:paraId="65B7E62A" w14:textId="77777777" w:rsidR="003B759E" w:rsidRDefault="003B759E" w:rsidP="000A3953">
      <w:pPr>
        <w:rPr>
          <w:rFonts w:ascii="Calibri" w:hAnsi="Calibri" w:cs="Calibri"/>
          <w:b/>
          <w:bCs/>
          <w:sz w:val="20"/>
          <w:szCs w:val="20"/>
        </w:rPr>
      </w:pPr>
    </w:p>
    <w:p w14:paraId="1FEA4CFB" w14:textId="0B1CAA24" w:rsidR="000A3953" w:rsidRDefault="000A3953" w:rsidP="000A3953">
      <w:pPr>
        <w:rPr>
          <w:rFonts w:ascii="Calibri" w:hAnsi="Calibri" w:cs="Calibri"/>
          <w:b/>
          <w:bCs/>
          <w:sz w:val="20"/>
          <w:szCs w:val="20"/>
        </w:rPr>
      </w:pPr>
      <w:r w:rsidRPr="00521CDC">
        <w:rPr>
          <w:rFonts w:ascii="Calibri" w:hAnsi="Calibri" w:cs="Calibri"/>
          <w:b/>
          <w:bCs/>
          <w:sz w:val="20"/>
          <w:szCs w:val="20"/>
        </w:rPr>
        <w:t xml:space="preserve">Om </w:t>
      </w:r>
      <w:proofErr w:type="spellStart"/>
      <w:r w:rsidRPr="00521CDC">
        <w:rPr>
          <w:rFonts w:ascii="Calibri" w:hAnsi="Calibri" w:cs="Calibri"/>
          <w:b/>
          <w:bCs/>
          <w:sz w:val="20"/>
          <w:szCs w:val="20"/>
        </w:rPr>
        <w:t>Dekton</w:t>
      </w:r>
      <w:proofErr w:type="spellEnd"/>
      <w:r w:rsidRPr="00521CDC">
        <w:rPr>
          <w:rFonts w:ascii="Calibri" w:hAnsi="Calibri" w:cs="Calibri"/>
          <w:b/>
          <w:bCs/>
          <w:sz w:val="20"/>
          <w:szCs w:val="20"/>
        </w:rPr>
        <w:t xml:space="preserve">® by Cosentino </w:t>
      </w:r>
    </w:p>
    <w:p w14:paraId="641F1A50" w14:textId="77777777" w:rsidR="000A3DBB" w:rsidRPr="00521CDC" w:rsidRDefault="000A3DBB" w:rsidP="000A3953">
      <w:pPr>
        <w:rPr>
          <w:rFonts w:ascii="Calibri" w:hAnsi="Calibri"/>
          <w:sz w:val="20"/>
          <w:szCs w:val="20"/>
        </w:rPr>
      </w:pPr>
    </w:p>
    <w:p w14:paraId="7A97FC64" w14:textId="77777777" w:rsidR="000A3953" w:rsidRPr="0086137A" w:rsidRDefault="000A3953" w:rsidP="000A3953">
      <w:pPr>
        <w:rPr>
          <w:rFonts w:ascii="Calibri" w:hAnsi="Calibri" w:cs="Calibri"/>
          <w:sz w:val="20"/>
          <w:szCs w:val="20"/>
        </w:rPr>
      </w:pPr>
      <w:r w:rsidRPr="0086137A">
        <w:rPr>
          <w:rFonts w:ascii="Calibri" w:hAnsi="Calibri" w:cs="Calibri"/>
          <w:sz w:val="20"/>
          <w:szCs w:val="20"/>
        </w:rPr>
        <w:t xml:space="preserve">Ultrakompakta </w:t>
      </w:r>
      <w:proofErr w:type="spellStart"/>
      <w:r w:rsidRPr="0086137A">
        <w:rPr>
          <w:rFonts w:ascii="Calibri" w:hAnsi="Calibri" w:cs="Calibri"/>
          <w:sz w:val="20"/>
          <w:szCs w:val="20"/>
        </w:rPr>
        <w:t>Dekton</w:t>
      </w:r>
      <w:proofErr w:type="spellEnd"/>
      <w:r w:rsidRPr="0086137A">
        <w:rPr>
          <w:rFonts w:ascii="Calibri" w:hAnsi="Calibri" w:cs="Calibri"/>
          <w:sz w:val="20"/>
          <w:szCs w:val="20"/>
        </w:rPr>
        <w:t>® by Cosentino är e</w:t>
      </w:r>
      <w:r>
        <w:rPr>
          <w:rFonts w:ascii="Calibri" w:hAnsi="Calibri" w:cs="Calibri"/>
          <w:sz w:val="20"/>
          <w:szCs w:val="20"/>
        </w:rPr>
        <w:t>tt</w:t>
      </w:r>
      <w:r w:rsidRPr="0086137A">
        <w:rPr>
          <w:rFonts w:ascii="Calibri" w:hAnsi="Calibri" w:cs="Calibri"/>
          <w:sz w:val="20"/>
          <w:szCs w:val="20"/>
        </w:rPr>
        <w:t xml:space="preserve"> ny</w:t>
      </w:r>
      <w:r>
        <w:rPr>
          <w:rFonts w:ascii="Calibri" w:hAnsi="Calibri" w:cs="Calibri"/>
          <w:sz w:val="20"/>
          <w:szCs w:val="20"/>
        </w:rPr>
        <w:t>tt</w:t>
      </w:r>
      <w:r w:rsidRPr="0086137A">
        <w:rPr>
          <w:rFonts w:ascii="Calibri" w:hAnsi="Calibri" w:cs="Calibri"/>
          <w:sz w:val="20"/>
          <w:szCs w:val="20"/>
        </w:rPr>
        <w:t xml:space="preserve"> innovativ</w:t>
      </w:r>
      <w:r>
        <w:rPr>
          <w:rFonts w:ascii="Calibri" w:hAnsi="Calibri" w:cs="Calibri"/>
          <w:sz w:val="20"/>
          <w:szCs w:val="20"/>
        </w:rPr>
        <w:t>t material</w:t>
      </w:r>
      <w:r w:rsidRPr="0086137A">
        <w:rPr>
          <w:rFonts w:ascii="Calibri" w:hAnsi="Calibri" w:cs="Calibri"/>
          <w:sz w:val="20"/>
          <w:szCs w:val="20"/>
        </w:rPr>
        <w:t xml:space="preserve"> som skapats med målet att bli ledande inom arkitektur- och designvärlden, både inomhus och utomhus. </w:t>
      </w:r>
      <w:proofErr w:type="spellStart"/>
      <w:r w:rsidRPr="0086137A">
        <w:rPr>
          <w:rFonts w:ascii="Calibri" w:hAnsi="Calibri" w:cs="Calibri"/>
          <w:sz w:val="20"/>
          <w:szCs w:val="20"/>
        </w:rPr>
        <w:t>Dekton</w:t>
      </w:r>
      <w:proofErr w:type="spellEnd"/>
      <w:r w:rsidRPr="0086137A">
        <w:rPr>
          <w:rFonts w:ascii="Calibri" w:hAnsi="Calibri" w:cs="Calibri"/>
          <w:sz w:val="20"/>
          <w:szCs w:val="20"/>
        </w:rPr>
        <w:t xml:space="preserve">-ytan är en sofistikerad blandning av råvaror som används för att göra glas, porslin och kvartsytor. </w:t>
      </w:r>
      <w:proofErr w:type="spellStart"/>
      <w:r w:rsidRPr="0086137A">
        <w:rPr>
          <w:rFonts w:ascii="Calibri" w:hAnsi="Calibri" w:cs="Calibri"/>
          <w:sz w:val="20"/>
          <w:szCs w:val="20"/>
        </w:rPr>
        <w:t>Dekton</w:t>
      </w:r>
      <w:proofErr w:type="spellEnd"/>
      <w:r w:rsidRPr="0086137A">
        <w:rPr>
          <w:rFonts w:ascii="Calibri" w:hAnsi="Calibri" w:cs="Calibri"/>
          <w:sz w:val="20"/>
          <w:szCs w:val="20"/>
        </w:rPr>
        <w:t>® kan återskapa alla typer av material med hög kvalitet. Ytan produceras i skivor av storformat (320 cm x 144 cm), med tjocklekar (0,8 cm, 1,2 cm och 2 cm) och har överlägsna tekniska egenskaper som skydd mot UV-ljus, repor, fläckar och vatten.</w:t>
      </w:r>
    </w:p>
    <w:p w14:paraId="33BA85E9" w14:textId="77777777" w:rsidR="000A3953" w:rsidRPr="0086137A" w:rsidRDefault="000A3953" w:rsidP="000A3953">
      <w:pPr>
        <w:rPr>
          <w:rFonts w:ascii="Calibri" w:hAnsi="Calibri" w:cs="Calibri"/>
          <w:sz w:val="20"/>
          <w:szCs w:val="20"/>
        </w:rPr>
      </w:pPr>
    </w:p>
    <w:p w14:paraId="15AFFF9B" w14:textId="77777777" w:rsidR="000A3953" w:rsidRPr="0086137A" w:rsidRDefault="000A3953" w:rsidP="000A3953">
      <w:pPr>
        <w:rPr>
          <w:rFonts w:ascii="Calibri" w:hAnsi="Calibri"/>
          <w:sz w:val="20"/>
          <w:szCs w:val="20"/>
        </w:rPr>
      </w:pPr>
      <w:r w:rsidRPr="0086137A">
        <w:rPr>
          <w:rFonts w:ascii="Calibri" w:hAnsi="Calibri" w:cs="Calibri"/>
          <w:sz w:val="20"/>
          <w:szCs w:val="20"/>
        </w:rPr>
        <w:t xml:space="preserve">De unika egenskaperna hos </w:t>
      </w:r>
      <w:proofErr w:type="spellStart"/>
      <w:r w:rsidRPr="0086137A">
        <w:rPr>
          <w:rFonts w:ascii="Calibri" w:hAnsi="Calibri" w:cs="Calibri"/>
          <w:sz w:val="20"/>
          <w:szCs w:val="20"/>
        </w:rPr>
        <w:t>Dekton</w:t>
      </w:r>
      <w:proofErr w:type="spellEnd"/>
      <w:r w:rsidRPr="0086137A">
        <w:rPr>
          <w:rFonts w:ascii="Calibri" w:hAnsi="Calibri" w:cs="Calibri"/>
          <w:sz w:val="20"/>
          <w:szCs w:val="20"/>
        </w:rPr>
        <w:t xml:space="preserve">® skapas genom en teknik som används i produktionen och har utvecklats av </w:t>
      </w:r>
      <w:proofErr w:type="spellStart"/>
      <w:r w:rsidRPr="0086137A">
        <w:rPr>
          <w:rFonts w:ascii="Calibri" w:hAnsi="Calibri" w:cs="Calibri"/>
          <w:sz w:val="20"/>
          <w:szCs w:val="20"/>
        </w:rPr>
        <w:t>Cosentinos</w:t>
      </w:r>
      <w:proofErr w:type="spellEnd"/>
      <w:r w:rsidRPr="0086137A">
        <w:rPr>
          <w:rFonts w:ascii="Calibri" w:hAnsi="Calibri" w:cs="Calibri"/>
          <w:sz w:val="20"/>
          <w:szCs w:val="20"/>
        </w:rPr>
        <w:t xml:space="preserve"> </w:t>
      </w:r>
      <w:r>
        <w:rPr>
          <w:rFonts w:ascii="Calibri" w:hAnsi="Calibri" w:cs="Calibri"/>
          <w:sz w:val="20"/>
          <w:szCs w:val="20"/>
        </w:rPr>
        <w:t xml:space="preserve">forskning och </w:t>
      </w:r>
      <w:r w:rsidRPr="0086137A">
        <w:rPr>
          <w:rFonts w:ascii="Calibri" w:hAnsi="Calibri" w:cs="Calibri"/>
          <w:sz w:val="20"/>
          <w:szCs w:val="20"/>
        </w:rPr>
        <w:t xml:space="preserve">utvecklingsavdelning. </w:t>
      </w:r>
      <w:proofErr w:type="spellStart"/>
      <w:r w:rsidRPr="0086137A">
        <w:rPr>
          <w:rFonts w:ascii="Calibri" w:hAnsi="Calibri" w:cs="Calibri"/>
          <w:sz w:val="20"/>
          <w:szCs w:val="20"/>
        </w:rPr>
        <w:t>Dekton</w:t>
      </w:r>
      <w:proofErr w:type="spellEnd"/>
      <w:r w:rsidRPr="0086137A">
        <w:rPr>
          <w:rFonts w:ascii="Calibri" w:hAnsi="Calibri" w:cs="Calibri"/>
          <w:sz w:val="20"/>
          <w:szCs w:val="20"/>
        </w:rPr>
        <w:t>® tillverkas med TSP-teknik (</w:t>
      </w:r>
      <w:proofErr w:type="spellStart"/>
      <w:r w:rsidRPr="0086137A">
        <w:rPr>
          <w:rFonts w:ascii="Calibri" w:hAnsi="Calibri" w:cs="Calibri"/>
          <w:sz w:val="20"/>
          <w:szCs w:val="20"/>
        </w:rPr>
        <w:t>Technology</w:t>
      </w:r>
      <w:proofErr w:type="spellEnd"/>
      <w:r w:rsidRPr="0086137A">
        <w:rPr>
          <w:rFonts w:ascii="Calibri" w:hAnsi="Calibri" w:cs="Calibri"/>
          <w:sz w:val="20"/>
          <w:szCs w:val="20"/>
        </w:rPr>
        <w:t xml:space="preserve"> </w:t>
      </w:r>
      <w:proofErr w:type="spellStart"/>
      <w:r w:rsidRPr="0086137A">
        <w:rPr>
          <w:rFonts w:ascii="Calibri" w:hAnsi="Calibri" w:cs="Calibri"/>
          <w:sz w:val="20"/>
          <w:szCs w:val="20"/>
        </w:rPr>
        <w:t>of</w:t>
      </w:r>
      <w:proofErr w:type="spellEnd"/>
      <w:r w:rsidRPr="0086137A">
        <w:rPr>
          <w:rFonts w:ascii="Calibri" w:hAnsi="Calibri" w:cs="Calibri"/>
          <w:sz w:val="20"/>
          <w:szCs w:val="20"/>
        </w:rPr>
        <w:t xml:space="preserve"> </w:t>
      </w:r>
      <w:proofErr w:type="spellStart"/>
      <w:r w:rsidRPr="0086137A">
        <w:rPr>
          <w:rFonts w:ascii="Calibri" w:hAnsi="Calibri" w:cs="Calibri"/>
          <w:sz w:val="20"/>
          <w:szCs w:val="20"/>
        </w:rPr>
        <w:t>Sinterized</w:t>
      </w:r>
      <w:proofErr w:type="spellEnd"/>
      <w:r w:rsidRPr="0086137A">
        <w:rPr>
          <w:rFonts w:ascii="Calibri" w:hAnsi="Calibri" w:cs="Calibri"/>
          <w:sz w:val="20"/>
          <w:szCs w:val="20"/>
        </w:rPr>
        <w:t xml:space="preserve"> </w:t>
      </w:r>
      <w:proofErr w:type="spellStart"/>
      <w:r w:rsidRPr="0086137A">
        <w:rPr>
          <w:rFonts w:ascii="Calibri" w:hAnsi="Calibri" w:cs="Calibri"/>
          <w:sz w:val="20"/>
          <w:szCs w:val="20"/>
        </w:rPr>
        <w:t>Particles</w:t>
      </w:r>
      <w:proofErr w:type="spellEnd"/>
      <w:r w:rsidRPr="0086137A">
        <w:rPr>
          <w:rFonts w:ascii="Calibri" w:hAnsi="Calibri" w:cs="Calibri"/>
          <w:sz w:val="20"/>
          <w:szCs w:val="20"/>
        </w:rPr>
        <w:t xml:space="preserve">) bestående av en innovativ ultra-komprimeringsprocess, som till stor del bidrar till att </w:t>
      </w:r>
      <w:proofErr w:type="spellStart"/>
      <w:r w:rsidRPr="0086137A">
        <w:rPr>
          <w:rFonts w:ascii="Calibri" w:hAnsi="Calibri" w:cs="Calibri"/>
          <w:sz w:val="20"/>
          <w:szCs w:val="20"/>
        </w:rPr>
        <w:t>Dekton</w:t>
      </w:r>
      <w:proofErr w:type="spellEnd"/>
      <w:r w:rsidRPr="0086137A">
        <w:rPr>
          <w:rFonts w:ascii="Calibri" w:hAnsi="Calibri" w:cs="Calibri"/>
          <w:sz w:val="20"/>
          <w:szCs w:val="20"/>
        </w:rPr>
        <w:t>® är en fullkomligt revolutionerande produkt som kräver mycket lite underhåll, har lång livslängd och en mängd olika tillämpningsmöjligheter.</w:t>
      </w:r>
    </w:p>
    <w:p w14:paraId="1BEDAD7C" w14:textId="77777777" w:rsidR="000A3953" w:rsidRDefault="000A3953" w:rsidP="000A3953">
      <w:pPr>
        <w:shd w:val="clear" w:color="auto" w:fill="FFFFFF"/>
        <w:ind w:right="283"/>
        <w:rPr>
          <w:rFonts w:ascii="Calibri" w:hAnsi="Calibri"/>
          <w:sz w:val="20"/>
          <w:szCs w:val="20"/>
        </w:rPr>
      </w:pPr>
    </w:p>
    <w:p w14:paraId="08252F2A" w14:textId="77777777" w:rsidR="000A3953" w:rsidRPr="0086137A" w:rsidRDefault="000A3953" w:rsidP="000A3953">
      <w:pPr>
        <w:shd w:val="clear" w:color="auto" w:fill="FFFFFF"/>
        <w:ind w:right="283"/>
        <w:rPr>
          <w:rFonts w:ascii="Calibri" w:hAnsi="Calibri"/>
          <w:sz w:val="20"/>
          <w:szCs w:val="20"/>
        </w:rPr>
      </w:pPr>
      <w:r w:rsidRPr="0086137A">
        <w:rPr>
          <w:rFonts w:ascii="Calibri" w:hAnsi="Calibri"/>
          <w:sz w:val="20"/>
          <w:szCs w:val="20"/>
        </w:rPr>
        <w:t xml:space="preserve">Den välrenommerade arkitekten och formgivaren Daniel </w:t>
      </w:r>
      <w:proofErr w:type="spellStart"/>
      <w:r w:rsidRPr="0086137A">
        <w:rPr>
          <w:rFonts w:ascii="Calibri" w:hAnsi="Calibri"/>
          <w:sz w:val="20"/>
          <w:szCs w:val="20"/>
        </w:rPr>
        <w:t>Libeskind</w:t>
      </w:r>
      <w:proofErr w:type="spellEnd"/>
      <w:r w:rsidRPr="0086137A">
        <w:rPr>
          <w:rFonts w:ascii="Calibri" w:hAnsi="Calibri"/>
          <w:sz w:val="20"/>
          <w:szCs w:val="20"/>
        </w:rPr>
        <w:t xml:space="preserve"> har med </w:t>
      </w:r>
      <w:proofErr w:type="spellStart"/>
      <w:r w:rsidRPr="0086137A">
        <w:rPr>
          <w:rFonts w:ascii="Calibri" w:hAnsi="Calibri"/>
          <w:sz w:val="20"/>
          <w:szCs w:val="20"/>
        </w:rPr>
        <w:t>Dekton</w:t>
      </w:r>
      <w:proofErr w:type="spellEnd"/>
      <w:r w:rsidRPr="0086137A">
        <w:rPr>
          <w:rFonts w:ascii="Calibri" w:hAnsi="Calibri" w:cs="Calibri"/>
          <w:sz w:val="20"/>
          <w:szCs w:val="20"/>
        </w:rPr>
        <w:t>®</w:t>
      </w:r>
      <w:r w:rsidRPr="0086137A">
        <w:rPr>
          <w:rFonts w:ascii="Calibri" w:hAnsi="Calibri"/>
          <w:sz w:val="20"/>
          <w:szCs w:val="20"/>
        </w:rPr>
        <w:t xml:space="preserve"> skapat "</w:t>
      </w:r>
      <w:proofErr w:type="spellStart"/>
      <w:r w:rsidRPr="0086137A">
        <w:rPr>
          <w:rFonts w:ascii="Calibri" w:hAnsi="Calibri"/>
          <w:sz w:val="20"/>
          <w:szCs w:val="20"/>
        </w:rPr>
        <w:t>Beyond</w:t>
      </w:r>
      <w:proofErr w:type="spellEnd"/>
      <w:r w:rsidRPr="0086137A">
        <w:rPr>
          <w:rFonts w:ascii="Calibri" w:hAnsi="Calibri"/>
          <w:sz w:val="20"/>
          <w:szCs w:val="20"/>
        </w:rPr>
        <w:t xml:space="preserve"> The Wall", ett unikt arkitektoniskt verk på Iberiska halvön. Sedan 2015 är </w:t>
      </w:r>
      <w:proofErr w:type="spellStart"/>
      <w:r w:rsidRPr="0086137A">
        <w:rPr>
          <w:rFonts w:ascii="Calibri" w:hAnsi="Calibri"/>
          <w:sz w:val="20"/>
          <w:szCs w:val="20"/>
        </w:rPr>
        <w:t>Dekton</w:t>
      </w:r>
      <w:proofErr w:type="spellEnd"/>
      <w:r w:rsidRPr="0086137A">
        <w:rPr>
          <w:rFonts w:ascii="Calibri" w:hAnsi="Calibri" w:cs="Calibri"/>
          <w:sz w:val="20"/>
          <w:szCs w:val="20"/>
        </w:rPr>
        <w:t>®</w:t>
      </w:r>
      <w:r w:rsidRPr="0086137A">
        <w:rPr>
          <w:rFonts w:ascii="Calibri" w:hAnsi="Calibri"/>
          <w:sz w:val="20"/>
          <w:szCs w:val="20"/>
        </w:rPr>
        <w:t xml:space="preserve"> sponsor av "</w:t>
      </w:r>
      <w:proofErr w:type="spellStart"/>
      <w:r w:rsidRPr="0086137A">
        <w:rPr>
          <w:rFonts w:ascii="Calibri" w:hAnsi="Calibri"/>
          <w:sz w:val="20"/>
          <w:szCs w:val="20"/>
        </w:rPr>
        <w:t>Rafa</w:t>
      </w:r>
      <w:proofErr w:type="spellEnd"/>
      <w:r w:rsidRPr="0086137A">
        <w:rPr>
          <w:rFonts w:ascii="Calibri" w:hAnsi="Calibri"/>
          <w:sz w:val="20"/>
          <w:szCs w:val="20"/>
        </w:rPr>
        <w:t xml:space="preserve"> Nadal Academy by </w:t>
      </w:r>
      <w:proofErr w:type="spellStart"/>
      <w:r w:rsidRPr="0086137A">
        <w:rPr>
          <w:rFonts w:ascii="Calibri" w:hAnsi="Calibri"/>
          <w:sz w:val="20"/>
          <w:szCs w:val="20"/>
        </w:rPr>
        <w:t>Movistar</w:t>
      </w:r>
      <w:proofErr w:type="spellEnd"/>
      <w:r w:rsidRPr="0086137A">
        <w:rPr>
          <w:rFonts w:ascii="Calibri" w:hAnsi="Calibri"/>
          <w:sz w:val="20"/>
          <w:szCs w:val="20"/>
        </w:rPr>
        <w:t xml:space="preserve">" där över 40 000 </w:t>
      </w:r>
      <w:r>
        <w:rPr>
          <w:rFonts w:ascii="Calibri" w:hAnsi="Calibri"/>
          <w:sz w:val="20"/>
          <w:szCs w:val="20"/>
        </w:rPr>
        <w:t>kvadratmeter</w:t>
      </w:r>
      <w:r w:rsidRPr="0086137A">
        <w:rPr>
          <w:rFonts w:ascii="Calibri" w:hAnsi="Calibri"/>
          <w:sz w:val="20"/>
          <w:szCs w:val="20"/>
        </w:rPr>
        <w:t xml:space="preserve"> </w:t>
      </w:r>
      <w:proofErr w:type="spellStart"/>
      <w:r w:rsidRPr="0086137A">
        <w:rPr>
          <w:rFonts w:ascii="Calibri" w:hAnsi="Calibri"/>
          <w:sz w:val="20"/>
          <w:szCs w:val="20"/>
        </w:rPr>
        <w:t>Dekton</w:t>
      </w:r>
      <w:proofErr w:type="spellEnd"/>
      <w:r w:rsidRPr="0086137A">
        <w:rPr>
          <w:rFonts w:ascii="Calibri" w:hAnsi="Calibri" w:cs="Calibri"/>
          <w:sz w:val="20"/>
          <w:szCs w:val="20"/>
        </w:rPr>
        <w:t>®</w:t>
      </w:r>
      <w:r w:rsidRPr="0086137A">
        <w:rPr>
          <w:rFonts w:ascii="Calibri" w:hAnsi="Calibri"/>
          <w:sz w:val="20"/>
          <w:szCs w:val="20"/>
        </w:rPr>
        <w:t xml:space="preserve"> har använts i olika delar av byggnaden såsom fasad och golv. </w:t>
      </w:r>
    </w:p>
    <w:p w14:paraId="158F0BD1" w14:textId="77777777" w:rsidR="000A3953" w:rsidRPr="0086137A" w:rsidRDefault="000A3953" w:rsidP="000A3953">
      <w:pPr>
        <w:shd w:val="clear" w:color="auto" w:fill="FFFFFF"/>
        <w:ind w:right="283"/>
        <w:rPr>
          <w:rFonts w:ascii="Calibri" w:hAnsi="Calibri"/>
          <w:sz w:val="20"/>
          <w:szCs w:val="20"/>
        </w:rPr>
      </w:pPr>
    </w:p>
    <w:p w14:paraId="42CA981F" w14:textId="5CA6061A" w:rsidR="000A3953" w:rsidRDefault="000A3953" w:rsidP="000A3DBB">
      <w:pPr>
        <w:shd w:val="clear" w:color="auto" w:fill="FFFFFF"/>
        <w:ind w:right="283"/>
        <w:rPr>
          <w:rStyle w:val="Hyperlink"/>
          <w:rFonts w:ascii="Calibri" w:hAnsi="Calibri"/>
          <w:sz w:val="20"/>
          <w:szCs w:val="20"/>
        </w:rPr>
      </w:pPr>
      <w:proofErr w:type="spellStart"/>
      <w:r w:rsidRPr="00C536FA">
        <w:rPr>
          <w:rFonts w:ascii="Calibri" w:hAnsi="Calibri"/>
          <w:sz w:val="20"/>
          <w:szCs w:val="20"/>
        </w:rPr>
        <w:t>Dekton</w:t>
      </w:r>
      <w:proofErr w:type="spellEnd"/>
      <w:r w:rsidRPr="0086137A">
        <w:rPr>
          <w:rFonts w:ascii="Calibri" w:hAnsi="Calibri" w:cs="Calibri"/>
          <w:sz w:val="20"/>
          <w:szCs w:val="20"/>
        </w:rPr>
        <w:t>®</w:t>
      </w:r>
      <w:r w:rsidRPr="00C536FA">
        <w:rPr>
          <w:rFonts w:ascii="Calibri" w:hAnsi="Calibri"/>
          <w:sz w:val="20"/>
          <w:szCs w:val="20"/>
        </w:rPr>
        <w:t xml:space="preserve"> </w:t>
      </w:r>
      <w:proofErr w:type="spellStart"/>
      <w:r w:rsidRPr="00C536FA">
        <w:rPr>
          <w:rFonts w:ascii="Calibri" w:hAnsi="Calibri"/>
          <w:sz w:val="20"/>
          <w:szCs w:val="20"/>
        </w:rPr>
        <w:t>XGloss</w:t>
      </w:r>
      <w:proofErr w:type="spellEnd"/>
      <w:r w:rsidRPr="00C536FA">
        <w:rPr>
          <w:rFonts w:ascii="Calibri" w:hAnsi="Calibri"/>
          <w:sz w:val="20"/>
          <w:szCs w:val="20"/>
        </w:rPr>
        <w:t xml:space="preserve"> har erhållit Red </w:t>
      </w:r>
      <w:proofErr w:type="spellStart"/>
      <w:r w:rsidRPr="00C536FA">
        <w:rPr>
          <w:rFonts w:ascii="Calibri" w:hAnsi="Calibri"/>
          <w:sz w:val="20"/>
          <w:szCs w:val="20"/>
        </w:rPr>
        <w:t>Dot</w:t>
      </w:r>
      <w:proofErr w:type="spellEnd"/>
      <w:r w:rsidRPr="00C536FA">
        <w:rPr>
          <w:rFonts w:ascii="Calibri" w:hAnsi="Calibri"/>
          <w:sz w:val="20"/>
          <w:szCs w:val="20"/>
        </w:rPr>
        <w:t xml:space="preserve"> Award för produktdesign 2016</w:t>
      </w:r>
      <w:r w:rsidR="000A3DBB">
        <w:rPr>
          <w:rFonts w:ascii="Calibri" w:hAnsi="Calibri"/>
          <w:sz w:val="20"/>
          <w:szCs w:val="20"/>
        </w:rPr>
        <w:t xml:space="preserve"> </w:t>
      </w:r>
      <w:hyperlink r:id="rId8" w:history="1">
        <w:r w:rsidRPr="000A3953">
          <w:rPr>
            <w:rStyle w:val="Hyperlink"/>
            <w:rFonts w:ascii="Calibri" w:hAnsi="Calibri"/>
            <w:sz w:val="20"/>
            <w:szCs w:val="20"/>
          </w:rPr>
          <w:t>www.dekton.com</w:t>
        </w:r>
      </w:hyperlink>
      <w:r w:rsidR="000A3DBB">
        <w:rPr>
          <w:rStyle w:val="Hyperlink"/>
          <w:rFonts w:ascii="Calibri" w:hAnsi="Calibri"/>
          <w:sz w:val="20"/>
          <w:szCs w:val="20"/>
        </w:rPr>
        <w:t xml:space="preserve"> </w:t>
      </w:r>
    </w:p>
    <w:p w14:paraId="6844F945" w14:textId="391BC680" w:rsidR="000A3DBB" w:rsidRDefault="000A3DBB" w:rsidP="000A3DBB">
      <w:pPr>
        <w:shd w:val="clear" w:color="auto" w:fill="FFFFFF"/>
        <w:ind w:right="283"/>
        <w:rPr>
          <w:rStyle w:val="Hyperlink"/>
          <w:rFonts w:ascii="Calibri" w:hAnsi="Calibri"/>
          <w:sz w:val="20"/>
          <w:szCs w:val="20"/>
        </w:rPr>
      </w:pPr>
    </w:p>
    <w:p w14:paraId="799AEEB1" w14:textId="77777777" w:rsidR="000A3DBB" w:rsidRDefault="000A3DBB" w:rsidP="000A3DBB">
      <w:pPr>
        <w:shd w:val="clear" w:color="auto" w:fill="FFFFFF"/>
        <w:ind w:right="283"/>
        <w:rPr>
          <w:rStyle w:val="Hyperlink"/>
          <w:rFonts w:ascii="Calibri" w:hAnsi="Calibri"/>
          <w:sz w:val="20"/>
          <w:szCs w:val="20"/>
        </w:rPr>
      </w:pPr>
    </w:p>
    <w:p w14:paraId="713AB440" w14:textId="77777777" w:rsidR="000A3953" w:rsidRDefault="000A3953" w:rsidP="000A3953">
      <w:pPr>
        <w:rPr>
          <w:rStyle w:val="Hyperlink"/>
          <w:rFonts w:ascii="Calibri" w:hAnsi="Calibri"/>
          <w:sz w:val="20"/>
          <w:szCs w:val="20"/>
        </w:rPr>
      </w:pPr>
    </w:p>
    <w:p w14:paraId="7421F707" w14:textId="77777777" w:rsidR="000A3953" w:rsidRDefault="000A3953" w:rsidP="000A3953">
      <w:pPr>
        <w:spacing w:line="0" w:lineRule="atLeast"/>
        <w:jc w:val="both"/>
        <w:rPr>
          <w:bCs/>
          <w:i/>
          <w:color w:val="000000" w:themeColor="text1"/>
          <w:sz w:val="20"/>
          <w:szCs w:val="20"/>
        </w:rPr>
      </w:pPr>
      <w:r>
        <w:rPr>
          <w:bCs/>
          <w:i/>
          <w:color w:val="000000" w:themeColor="text1"/>
          <w:sz w:val="20"/>
          <w:szCs w:val="20"/>
        </w:rPr>
        <w:t>För ytterligare upplysningar kontakta Anna Granstig | PR-ansvarig Cosentino Scandinavia | Telefon +46 761 68 97 952 | Mail agranstig@cosentino.com</w:t>
      </w:r>
    </w:p>
    <w:p w14:paraId="3A3FBE5F" w14:textId="12FBEEB0" w:rsidR="006E00BD" w:rsidRPr="00582C1E" w:rsidRDefault="009C2B58" w:rsidP="00594DB3">
      <w:pPr>
        <w:jc w:val="both"/>
        <w:rPr>
          <w:rFonts w:asciiTheme="minorHAnsi" w:hAnsiTheme="minorHAnsi"/>
          <w:color w:val="000000" w:themeColor="text1"/>
          <w:sz w:val="18"/>
          <w:szCs w:val="18"/>
        </w:rPr>
      </w:pPr>
    </w:p>
    <w:sectPr w:rsidR="006E00BD" w:rsidRPr="00582C1E" w:rsidSect="00011D99">
      <w:headerReference w:type="default" r:id="rId9"/>
      <w:pgSz w:w="11900" w:h="16840"/>
      <w:pgMar w:top="1350" w:right="1701" w:bottom="18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79F0B" w14:textId="77777777" w:rsidR="009C2B58" w:rsidRDefault="009C2B58" w:rsidP="00820B11">
      <w:r>
        <w:separator/>
      </w:r>
    </w:p>
  </w:endnote>
  <w:endnote w:type="continuationSeparator" w:id="0">
    <w:p w14:paraId="257DB60B" w14:textId="77777777" w:rsidR="009C2B58" w:rsidRDefault="009C2B58" w:rsidP="0082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0CA39" w14:textId="77777777" w:rsidR="009C2B58" w:rsidRDefault="009C2B58" w:rsidP="00820B11">
      <w:r>
        <w:separator/>
      </w:r>
    </w:p>
  </w:footnote>
  <w:footnote w:type="continuationSeparator" w:id="0">
    <w:p w14:paraId="4EE2603D" w14:textId="77777777" w:rsidR="009C2B58" w:rsidRDefault="009C2B58" w:rsidP="0082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991F" w14:textId="77777777" w:rsidR="00820B11" w:rsidRDefault="00820B11">
    <w:pPr>
      <w:pStyle w:val="Header"/>
    </w:pPr>
    <w:r>
      <w:rPr>
        <w:noProof/>
      </w:rPr>
      <w:drawing>
        <wp:inline distT="0" distB="0" distL="0" distR="0" wp14:anchorId="4615C3D8" wp14:editId="4C0709FD">
          <wp:extent cx="5396230" cy="305437"/>
          <wp:effectExtent l="0" t="0" r="0" b="0"/>
          <wp:docPr id="6" name="Imagen 1" descr="Encabezado Cosentino y M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Cosentino y Marc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3054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ED479F"/>
    <w:multiLevelType w:val="hybridMultilevel"/>
    <w:tmpl w:val="8916953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B11"/>
    <w:rsid w:val="00011D99"/>
    <w:rsid w:val="00032251"/>
    <w:rsid w:val="000A3953"/>
    <w:rsid w:val="000A3DBB"/>
    <w:rsid w:val="00180621"/>
    <w:rsid w:val="001846F5"/>
    <w:rsid w:val="00210E38"/>
    <w:rsid w:val="0022336D"/>
    <w:rsid w:val="00224CC6"/>
    <w:rsid w:val="0026064A"/>
    <w:rsid w:val="0036441B"/>
    <w:rsid w:val="0036505C"/>
    <w:rsid w:val="003B759E"/>
    <w:rsid w:val="003E31BF"/>
    <w:rsid w:val="00422451"/>
    <w:rsid w:val="004C65DF"/>
    <w:rsid w:val="00535B23"/>
    <w:rsid w:val="00554D92"/>
    <w:rsid w:val="00562E68"/>
    <w:rsid w:val="00582C1E"/>
    <w:rsid w:val="00594DB3"/>
    <w:rsid w:val="005A20AB"/>
    <w:rsid w:val="00645518"/>
    <w:rsid w:val="007D4AB2"/>
    <w:rsid w:val="007E67CF"/>
    <w:rsid w:val="00820B11"/>
    <w:rsid w:val="009C2B58"/>
    <w:rsid w:val="00A17747"/>
    <w:rsid w:val="00AD18B7"/>
    <w:rsid w:val="00BE2785"/>
    <w:rsid w:val="00C20CDD"/>
    <w:rsid w:val="00F14E58"/>
    <w:rsid w:val="00F21016"/>
    <w:rsid w:val="00F5771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86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sv-SE" w:bidi="sv-SE"/>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0B1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B11"/>
    <w:pPr>
      <w:tabs>
        <w:tab w:val="center" w:pos="4252"/>
        <w:tab w:val="right" w:pos="8504"/>
      </w:tabs>
    </w:pPr>
  </w:style>
  <w:style w:type="character" w:customStyle="1" w:styleId="HeaderChar">
    <w:name w:val="Header Char"/>
    <w:basedOn w:val="DefaultParagraphFont"/>
    <w:link w:val="Header"/>
    <w:uiPriority w:val="99"/>
    <w:rsid w:val="00820B11"/>
    <w:rPr>
      <w:rFonts w:ascii="Times New Roman" w:hAnsi="Times New Roman" w:cs="Times New Roman"/>
      <w:lang w:eastAsia="sv-SE"/>
    </w:rPr>
  </w:style>
  <w:style w:type="paragraph" w:styleId="Footer">
    <w:name w:val="footer"/>
    <w:basedOn w:val="Normal"/>
    <w:link w:val="FooterChar"/>
    <w:uiPriority w:val="99"/>
    <w:unhideWhenUsed/>
    <w:rsid w:val="00820B11"/>
    <w:pPr>
      <w:tabs>
        <w:tab w:val="center" w:pos="4252"/>
        <w:tab w:val="right" w:pos="8504"/>
      </w:tabs>
    </w:pPr>
  </w:style>
  <w:style w:type="character" w:customStyle="1" w:styleId="FooterChar">
    <w:name w:val="Footer Char"/>
    <w:basedOn w:val="DefaultParagraphFont"/>
    <w:link w:val="Footer"/>
    <w:uiPriority w:val="99"/>
    <w:rsid w:val="00820B11"/>
    <w:rPr>
      <w:rFonts w:ascii="Times New Roman" w:hAnsi="Times New Roman" w:cs="Times New Roman"/>
      <w:lang w:eastAsia="sv-SE"/>
    </w:rPr>
  </w:style>
  <w:style w:type="paragraph" w:styleId="PlainText">
    <w:name w:val="Plain Text"/>
    <w:basedOn w:val="Normal"/>
    <w:link w:val="PlainTextChar"/>
    <w:uiPriority w:val="99"/>
    <w:rsid w:val="004C65DF"/>
    <w:rPr>
      <w:rFonts w:ascii="Calibri" w:eastAsia="Times New Roman" w:hAnsi="Calibri"/>
      <w:snapToGrid w:val="0"/>
      <w:color w:val="000000"/>
    </w:rPr>
  </w:style>
  <w:style w:type="character" w:customStyle="1" w:styleId="PlainTextChar">
    <w:name w:val="Plain Text Char"/>
    <w:basedOn w:val="DefaultParagraphFont"/>
    <w:link w:val="PlainText"/>
    <w:uiPriority w:val="99"/>
    <w:rsid w:val="004C65DF"/>
    <w:rPr>
      <w:rFonts w:ascii="Calibri" w:eastAsia="Times New Roman" w:hAnsi="Calibri" w:cs="Times New Roman"/>
      <w:snapToGrid w:val="0"/>
      <w:color w:val="000000"/>
      <w:lang w:val="sv-SE" w:eastAsia="sv-SE" w:bidi="sv-SE"/>
    </w:rPr>
  </w:style>
  <w:style w:type="character" w:styleId="Hyperlink">
    <w:name w:val="Hyperlink"/>
    <w:uiPriority w:val="99"/>
    <w:unhideWhenUsed/>
    <w:rsid w:val="004C65DF"/>
    <w:rPr>
      <w:color w:val="0000FF"/>
      <w:u w:val="single"/>
      <w:lang w:val="sv-SE" w:eastAsia="sv-SE"/>
    </w:rPr>
  </w:style>
  <w:style w:type="character" w:styleId="FollowedHyperlink">
    <w:name w:val="FollowedHyperlink"/>
    <w:basedOn w:val="DefaultParagraphFont"/>
    <w:uiPriority w:val="99"/>
    <w:semiHidden/>
    <w:unhideWhenUsed/>
    <w:rsid w:val="001846F5"/>
    <w:rPr>
      <w:color w:val="954F72" w:themeColor="followedHyperlink"/>
      <w:u w:val="single"/>
    </w:rPr>
  </w:style>
  <w:style w:type="paragraph" w:styleId="NormalWeb">
    <w:name w:val="Normal (Web)"/>
    <w:basedOn w:val="Normal"/>
    <w:uiPriority w:val="99"/>
    <w:unhideWhenUsed/>
    <w:rsid w:val="00011D99"/>
    <w:pPr>
      <w:spacing w:before="100" w:beforeAutospacing="1" w:after="100" w:afterAutospacing="1"/>
    </w:pPr>
    <w:rPr>
      <w:rFonts w:eastAsia="Times New Roman"/>
      <w:lang w:val="en-US" w:eastAsia="en-US" w:bidi="ar-SA"/>
    </w:rPr>
  </w:style>
  <w:style w:type="character" w:styleId="Strong">
    <w:name w:val="Strong"/>
    <w:basedOn w:val="DefaultParagraphFont"/>
    <w:uiPriority w:val="22"/>
    <w:qFormat/>
    <w:rsid w:val="0036505C"/>
    <w:rPr>
      <w:b/>
      <w:bCs/>
    </w:rPr>
  </w:style>
  <w:style w:type="paragraph" w:styleId="ListParagraph">
    <w:name w:val="List Paragraph"/>
    <w:basedOn w:val="Normal"/>
    <w:uiPriority w:val="34"/>
    <w:qFormat/>
    <w:rsid w:val="003B759E"/>
    <w:pPr>
      <w:ind w:left="708"/>
    </w:pPr>
    <w:rPr>
      <w:rFonts w:eastAsia="Times New 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5486">
      <w:bodyDiv w:val="1"/>
      <w:marLeft w:val="0"/>
      <w:marRight w:val="0"/>
      <w:marTop w:val="0"/>
      <w:marBottom w:val="0"/>
      <w:divBdr>
        <w:top w:val="none" w:sz="0" w:space="0" w:color="auto"/>
        <w:left w:val="none" w:sz="0" w:space="0" w:color="auto"/>
        <w:bottom w:val="none" w:sz="0" w:space="0" w:color="auto"/>
        <w:right w:val="none" w:sz="0" w:space="0" w:color="auto"/>
      </w:divBdr>
    </w:div>
    <w:div w:id="334773055">
      <w:bodyDiv w:val="1"/>
      <w:marLeft w:val="0"/>
      <w:marRight w:val="0"/>
      <w:marTop w:val="0"/>
      <w:marBottom w:val="0"/>
      <w:divBdr>
        <w:top w:val="none" w:sz="0" w:space="0" w:color="auto"/>
        <w:left w:val="none" w:sz="0" w:space="0" w:color="auto"/>
        <w:bottom w:val="none" w:sz="0" w:space="0" w:color="auto"/>
        <w:right w:val="none" w:sz="0" w:space="0" w:color="auto"/>
      </w:divBdr>
    </w:div>
    <w:div w:id="933589880">
      <w:bodyDiv w:val="1"/>
      <w:marLeft w:val="0"/>
      <w:marRight w:val="0"/>
      <w:marTop w:val="0"/>
      <w:marBottom w:val="0"/>
      <w:divBdr>
        <w:top w:val="none" w:sz="0" w:space="0" w:color="auto"/>
        <w:left w:val="none" w:sz="0" w:space="0" w:color="auto"/>
        <w:bottom w:val="none" w:sz="0" w:space="0" w:color="auto"/>
        <w:right w:val="none" w:sz="0" w:space="0" w:color="auto"/>
      </w:divBdr>
    </w:div>
    <w:div w:id="1069617280">
      <w:bodyDiv w:val="1"/>
      <w:marLeft w:val="0"/>
      <w:marRight w:val="0"/>
      <w:marTop w:val="0"/>
      <w:marBottom w:val="0"/>
      <w:divBdr>
        <w:top w:val="none" w:sz="0" w:space="0" w:color="auto"/>
        <w:left w:val="none" w:sz="0" w:space="0" w:color="auto"/>
        <w:bottom w:val="none" w:sz="0" w:space="0" w:color="auto"/>
        <w:right w:val="none" w:sz="0" w:space="0" w:color="auto"/>
      </w:divBdr>
    </w:div>
    <w:div w:id="1805804801">
      <w:bodyDiv w:val="1"/>
      <w:marLeft w:val="0"/>
      <w:marRight w:val="0"/>
      <w:marTop w:val="0"/>
      <w:marBottom w:val="0"/>
      <w:divBdr>
        <w:top w:val="none" w:sz="0" w:space="0" w:color="auto"/>
        <w:left w:val="none" w:sz="0" w:space="0" w:color="auto"/>
        <w:bottom w:val="none" w:sz="0" w:space="0" w:color="auto"/>
        <w:right w:val="none" w:sz="0" w:space="0" w:color="auto"/>
      </w:divBdr>
    </w:div>
    <w:div w:id="1958640530">
      <w:bodyDiv w:val="1"/>
      <w:marLeft w:val="0"/>
      <w:marRight w:val="0"/>
      <w:marTop w:val="0"/>
      <w:marBottom w:val="0"/>
      <w:divBdr>
        <w:top w:val="none" w:sz="0" w:space="0" w:color="auto"/>
        <w:left w:val="none" w:sz="0" w:space="0" w:color="auto"/>
        <w:bottom w:val="none" w:sz="0" w:space="0" w:color="auto"/>
        <w:right w:val="none" w:sz="0" w:space="0" w:color="auto"/>
      </w:divBdr>
    </w:div>
    <w:div w:id="2032484802">
      <w:bodyDiv w:val="1"/>
      <w:marLeft w:val="0"/>
      <w:marRight w:val="0"/>
      <w:marTop w:val="0"/>
      <w:marBottom w:val="0"/>
      <w:divBdr>
        <w:top w:val="none" w:sz="0" w:space="0" w:color="auto"/>
        <w:left w:val="none" w:sz="0" w:space="0" w:color="auto"/>
        <w:bottom w:val="none" w:sz="0" w:space="0" w:color="auto"/>
        <w:right w:val="none" w:sz="0" w:space="0" w:color="auto"/>
      </w:divBdr>
    </w:div>
    <w:div w:id="2066219236">
      <w:bodyDiv w:val="1"/>
      <w:marLeft w:val="0"/>
      <w:marRight w:val="0"/>
      <w:marTop w:val="0"/>
      <w:marBottom w:val="0"/>
      <w:divBdr>
        <w:top w:val="none" w:sz="0" w:space="0" w:color="auto"/>
        <w:left w:val="none" w:sz="0" w:space="0" w:color="auto"/>
        <w:bottom w:val="none" w:sz="0" w:space="0" w:color="auto"/>
        <w:right w:val="none" w:sz="0" w:space="0" w:color="auto"/>
      </w:divBdr>
    </w:div>
    <w:div w:id="2127459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kton.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Feo Kutsch</dc:creator>
  <cp:keywords/>
  <dc:description/>
  <cp:lastModifiedBy>Anna Granstig</cp:lastModifiedBy>
  <cp:revision>4</cp:revision>
  <cp:lastPrinted>2018-04-16T10:09:00Z</cp:lastPrinted>
  <dcterms:created xsi:type="dcterms:W3CDTF">2018-04-16T11:43:00Z</dcterms:created>
  <dcterms:modified xsi:type="dcterms:W3CDTF">2018-04-16T12:04:00Z</dcterms:modified>
</cp:coreProperties>
</file>