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96F" w:rsidRDefault="0053496F" w:rsidP="0053496F">
      <w:pPr>
        <w:spacing w:after="120" w:line="240" w:lineRule="auto"/>
      </w:pPr>
      <w:r>
        <w:rPr>
          <w:b/>
          <w:color w:val="C00000"/>
        </w:rPr>
        <w:t>PRESSMEDDELANDE</w:t>
      </w:r>
      <w:r>
        <w:rPr>
          <w:sz w:val="20"/>
        </w:rPr>
        <w:br/>
      </w:r>
      <w:r w:rsidR="00F46825">
        <w:t>2017-04</w:t>
      </w:r>
      <w:r>
        <w:t>-</w:t>
      </w:r>
      <w:r w:rsidR="00F46825">
        <w:t>04</w:t>
      </w:r>
    </w:p>
    <w:p w:rsidR="00EE51DC" w:rsidRPr="00EE51DC" w:rsidRDefault="001A6569" w:rsidP="00AA423D">
      <w:pPr>
        <w:rPr>
          <w:u w:val="single"/>
        </w:rPr>
      </w:pPr>
      <w:proofErr w:type="spellStart"/>
      <w:r>
        <w:rPr>
          <w:u w:val="single"/>
        </w:rPr>
        <w:t>TuPlays</w:t>
      </w:r>
      <w:proofErr w:type="spellEnd"/>
      <w:r>
        <w:rPr>
          <w:u w:val="single"/>
        </w:rPr>
        <w:t xml:space="preserve"> finalmatcher avgörs åter på</w:t>
      </w:r>
      <w:r w:rsidR="00EE51DC">
        <w:rPr>
          <w:u w:val="single"/>
        </w:rPr>
        <w:t xml:space="preserve"> Taurusdatorer </w:t>
      </w:r>
    </w:p>
    <w:p w:rsidR="00AA423D" w:rsidRPr="007348AC" w:rsidRDefault="00AA423D" w:rsidP="00AA423D">
      <w:pPr>
        <w:rPr>
          <w:b/>
          <w:sz w:val="44"/>
        </w:rPr>
      </w:pPr>
      <w:r w:rsidRPr="007348AC">
        <w:rPr>
          <w:b/>
          <w:sz w:val="44"/>
        </w:rPr>
        <w:t>Inet huvudsponsor till Örebros största LAN</w:t>
      </w:r>
    </w:p>
    <w:p w:rsidR="000A0573" w:rsidRPr="00AA423D" w:rsidRDefault="00AA423D">
      <w:pPr>
        <w:rPr>
          <w:b/>
        </w:rPr>
      </w:pPr>
      <w:r w:rsidRPr="00AA423D">
        <w:rPr>
          <w:b/>
        </w:rPr>
        <w:t xml:space="preserve">För tredje gången i rad är Inet huvudsponsor till Örebros största LAN. Den 7–10 april är det dags för </w:t>
      </w:r>
      <w:proofErr w:type="spellStart"/>
      <w:r>
        <w:rPr>
          <w:b/>
        </w:rPr>
        <w:t>TuPlay</w:t>
      </w:r>
      <w:proofErr w:type="spellEnd"/>
      <w:r w:rsidR="004D0884">
        <w:rPr>
          <w:b/>
        </w:rPr>
        <w:t xml:space="preserve"> LAN</w:t>
      </w:r>
      <w:r w:rsidRPr="00AA423D">
        <w:rPr>
          <w:b/>
        </w:rPr>
        <w:t xml:space="preserve"> #11, en f</w:t>
      </w:r>
      <w:r w:rsidR="00250C65">
        <w:rPr>
          <w:b/>
        </w:rPr>
        <w:t>yra</w:t>
      </w:r>
      <w:r w:rsidRPr="00AA423D">
        <w:rPr>
          <w:b/>
        </w:rPr>
        <w:t xml:space="preserve">dagars </w:t>
      </w:r>
      <w:proofErr w:type="spellStart"/>
      <w:r w:rsidRPr="00AA423D">
        <w:rPr>
          <w:b/>
        </w:rPr>
        <w:t>datorfest</w:t>
      </w:r>
      <w:proofErr w:type="spellEnd"/>
      <w:r w:rsidRPr="00AA423D">
        <w:rPr>
          <w:b/>
        </w:rPr>
        <w:t xml:space="preserve"> med turneringar och aktiviteter</w:t>
      </w:r>
      <w:r w:rsidR="001A6569">
        <w:rPr>
          <w:b/>
        </w:rPr>
        <w:t xml:space="preserve"> såsom tangentbords-limbo</w:t>
      </w:r>
      <w:r w:rsidRPr="00AA423D">
        <w:rPr>
          <w:b/>
        </w:rPr>
        <w:t>. Inet ställer som huvudsponsor upp med 15 kraftfulla Taurusdatorer.</w:t>
      </w:r>
    </w:p>
    <w:p w:rsidR="00AA423D" w:rsidRPr="00AA423D" w:rsidRDefault="00AA423D">
      <w:pPr>
        <w:rPr>
          <w:b/>
        </w:rPr>
      </w:pPr>
      <w:r w:rsidRPr="00AA423D">
        <w:rPr>
          <w:b/>
        </w:rPr>
        <w:t xml:space="preserve">– </w:t>
      </w:r>
      <w:proofErr w:type="spellStart"/>
      <w:r>
        <w:rPr>
          <w:b/>
        </w:rPr>
        <w:t>TuPlay</w:t>
      </w:r>
      <w:proofErr w:type="spellEnd"/>
      <w:r w:rsidRPr="00AA423D">
        <w:rPr>
          <w:b/>
        </w:rPr>
        <w:t xml:space="preserve"> är en uppskattad mötesplats bland Örebros ungdomar </w:t>
      </w:r>
      <w:bookmarkStart w:id="0" w:name="_GoBack"/>
      <w:bookmarkEnd w:id="0"/>
      <w:r w:rsidRPr="00E4414A">
        <w:rPr>
          <w:b/>
        </w:rPr>
        <w:t>som</w:t>
      </w:r>
      <w:r w:rsidRPr="00AA423D">
        <w:rPr>
          <w:b/>
        </w:rPr>
        <w:t xml:space="preserve"> vi är stolta över att h</w:t>
      </w:r>
      <w:r w:rsidR="00186F01">
        <w:rPr>
          <w:b/>
        </w:rPr>
        <w:t xml:space="preserve">jälpa växa. Örebroarna är </w:t>
      </w:r>
      <w:r w:rsidR="0040146F">
        <w:rPr>
          <w:b/>
        </w:rPr>
        <w:t>verkligen dedikerade,</w:t>
      </w:r>
      <w:r w:rsidR="00186F01">
        <w:rPr>
          <w:b/>
        </w:rPr>
        <w:t xml:space="preserve"> bland annat har de en e-sportutbildning på </w:t>
      </w:r>
      <w:proofErr w:type="spellStart"/>
      <w:r w:rsidR="00186F01">
        <w:rPr>
          <w:b/>
        </w:rPr>
        <w:t>Grillska</w:t>
      </w:r>
      <w:proofErr w:type="spellEnd"/>
      <w:r w:rsidR="00186F01">
        <w:rPr>
          <w:b/>
        </w:rPr>
        <w:t xml:space="preserve"> Gymnasiet, </w:t>
      </w:r>
      <w:r w:rsidRPr="00AA423D">
        <w:rPr>
          <w:b/>
        </w:rPr>
        <w:t>säger Johan Wahlberg, marknadschef på Inet.</w:t>
      </w:r>
    </w:p>
    <w:p w:rsidR="00AA423D" w:rsidRDefault="00482546">
      <w:r>
        <w:rPr>
          <w:noProof/>
          <w:lang w:eastAsia="sv-S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-635</wp:posOffset>
            </wp:positionV>
            <wp:extent cx="3209290" cy="1805940"/>
            <wp:effectExtent l="0" t="0" r="0" b="381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uPlay LAN #1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290" cy="180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AA423D">
        <w:t>TuPlay</w:t>
      </w:r>
      <w:proofErr w:type="spellEnd"/>
      <w:r w:rsidR="00AA423D">
        <w:t xml:space="preserve"> har sedan starten 2012 gått från en liten spelförening till Örebros största LAN-arrangör med</w:t>
      </w:r>
      <w:r w:rsidR="00D3725C">
        <w:t xml:space="preserve"> </w:t>
      </w:r>
      <w:r w:rsidR="00AA423D">
        <w:t xml:space="preserve">över 200 deltagare. I november 2016 gick </w:t>
      </w:r>
      <w:proofErr w:type="spellStart"/>
      <w:r w:rsidR="00AA423D">
        <w:t>TuPlay</w:t>
      </w:r>
      <w:proofErr w:type="spellEnd"/>
      <w:r w:rsidR="007622C8">
        <w:t xml:space="preserve"> LAN</w:t>
      </w:r>
      <w:r w:rsidR="00AA423D">
        <w:t xml:space="preserve"> #10 av stapeln och nu är det dags för LAN #11</w:t>
      </w:r>
      <w:r w:rsidR="00186F01">
        <w:t xml:space="preserve"> i </w:t>
      </w:r>
      <w:proofErr w:type="spellStart"/>
      <w:r w:rsidR="00186F01">
        <w:t>Scenit</w:t>
      </w:r>
      <w:proofErr w:type="spellEnd"/>
      <w:r w:rsidR="00186F01">
        <w:t xml:space="preserve"> Kulturhuset, </w:t>
      </w:r>
      <w:r w:rsidR="00AA423D">
        <w:t xml:space="preserve">fortfarande med runt 200 deltagare men </w:t>
      </w:r>
      <w:r w:rsidR="007348AC">
        <w:t xml:space="preserve">denna gång </w:t>
      </w:r>
      <w:r w:rsidR="00186F01">
        <w:t>blir det</w:t>
      </w:r>
      <w:r w:rsidR="00AA423D">
        <w:t xml:space="preserve"> en extra dag.</w:t>
      </w:r>
    </w:p>
    <w:p w:rsidR="00AA423D" w:rsidRDefault="00FC7266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7AC3DA2" wp14:editId="45C5366F">
                <wp:simplePos x="0" y="0"/>
                <wp:positionH relativeFrom="column">
                  <wp:posOffset>2529205</wp:posOffset>
                </wp:positionH>
                <wp:positionV relativeFrom="paragraph">
                  <wp:posOffset>269875</wp:posOffset>
                </wp:positionV>
                <wp:extent cx="3215640" cy="635"/>
                <wp:effectExtent l="0" t="0" r="3810" b="0"/>
                <wp:wrapTight wrapText="bothSides">
                  <wp:wrapPolygon edited="0">
                    <wp:start x="0" y="0"/>
                    <wp:lineTo x="0" y="20057"/>
                    <wp:lineTo x="21498" y="20057"/>
                    <wp:lineTo x="21498" y="0"/>
                    <wp:lineTo x="0" y="0"/>
                  </wp:wrapPolygon>
                </wp:wrapTight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564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C7266" w:rsidRPr="00FC7266" w:rsidRDefault="00482546" w:rsidP="00FC7266">
                            <w:pPr>
                              <w:pStyle w:val="Beskrivning"/>
                              <w:rPr>
                                <w:noProof/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Engagerade deltagare på 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TuPlay</w:t>
                            </w:r>
                            <w:proofErr w:type="spellEnd"/>
                            <w:r w:rsidR="004D0884">
                              <w:rPr>
                                <w:color w:val="auto"/>
                              </w:rPr>
                              <w:t xml:space="preserve"> LAN #10 i november 2016.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7AC3DA2"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style="position:absolute;margin-left:199.15pt;margin-top:21.25pt;width:253.2pt;height:.0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" stroked="f">
                <v:textbox style="mso-fit-shape-to-text:t" inset="0,0,0,0">
                  <w:txbxContent>
                    <w:p w:rsidR="00FC7266" w:rsidRPr="00FC7266" w:rsidRDefault="00482546" w:rsidP="00FC7266">
                      <w:pPr>
                        <w:pStyle w:val="Beskrivning"/>
                        <w:rPr>
                          <w:noProof/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Engagerade deltagare på </w:t>
                      </w:r>
                      <w:proofErr w:type="spellStart"/>
                      <w:r>
                        <w:rPr>
                          <w:color w:val="auto"/>
                        </w:rPr>
                        <w:t>TuPlay</w:t>
                      </w:r>
                      <w:proofErr w:type="spellEnd"/>
                      <w:r w:rsidR="004D0884">
                        <w:rPr>
                          <w:color w:val="auto"/>
                        </w:rPr>
                        <w:t xml:space="preserve"> LAN #10 i november 2016.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A423D">
        <w:t xml:space="preserve">– Vi vill såklart </w:t>
      </w:r>
      <w:r w:rsidR="00186F01">
        <w:t xml:space="preserve">fortsätta </w:t>
      </w:r>
      <w:r w:rsidR="00AA423D">
        <w:t>växa och Inets medverkan betyder mycket för oss. Deras datorer som används i turneringarnas finalmatcher på scenen förhöjer hela LAN-upplevelsen och är mycket uppskatta</w:t>
      </w:r>
      <w:r w:rsidR="006F1B77">
        <w:t>de</w:t>
      </w:r>
      <w:r w:rsidR="00AA423D">
        <w:t xml:space="preserve"> bland våra deltagare, säger Alexander Folkesson, ordförande för </w:t>
      </w:r>
      <w:proofErr w:type="spellStart"/>
      <w:r w:rsidR="00AA423D">
        <w:t>TuPlays</w:t>
      </w:r>
      <w:proofErr w:type="spellEnd"/>
      <w:r w:rsidR="00AA423D">
        <w:t xml:space="preserve"> spelförening. </w:t>
      </w:r>
    </w:p>
    <w:p w:rsidR="000A0573" w:rsidRPr="00186F01" w:rsidRDefault="007348AC">
      <w:r>
        <w:t xml:space="preserve">Under </w:t>
      </w:r>
      <w:proofErr w:type="spellStart"/>
      <w:r>
        <w:t>LANet</w:t>
      </w:r>
      <w:proofErr w:type="spellEnd"/>
      <w:r>
        <w:t xml:space="preserve"> blir det turneringar i CS: GO, League </w:t>
      </w:r>
      <w:proofErr w:type="spellStart"/>
      <w:r>
        <w:t>of</w:t>
      </w:r>
      <w:proofErr w:type="spellEnd"/>
      <w:r>
        <w:t xml:space="preserve"> Legends och </w:t>
      </w:r>
      <w:proofErr w:type="spellStart"/>
      <w:r>
        <w:t>Hearthstone</w:t>
      </w:r>
      <w:proofErr w:type="spellEnd"/>
      <w:r>
        <w:t xml:space="preserve">. </w:t>
      </w:r>
      <w:r w:rsidRPr="007348AC">
        <w:t>I CS: GO, där turneringen heter CS: GO by Inet, är</w:t>
      </w:r>
      <w:r w:rsidR="006F1B77">
        <w:t xml:space="preserve"> den</w:t>
      </w:r>
      <w:r w:rsidR="0040146F">
        <w:t xml:space="preserve"> totala prissumman 13 </w:t>
      </w:r>
      <w:r w:rsidRPr="007348AC">
        <w:t xml:space="preserve">500 kr och i League </w:t>
      </w:r>
      <w:proofErr w:type="spellStart"/>
      <w:r w:rsidRPr="007348AC">
        <w:t>of</w:t>
      </w:r>
      <w:proofErr w:type="spellEnd"/>
      <w:r w:rsidRPr="007348AC">
        <w:t xml:space="preserve"> Legends 6</w:t>
      </w:r>
      <w:r w:rsidR="0040146F">
        <w:t xml:space="preserve"> </w:t>
      </w:r>
      <w:r w:rsidRPr="007348AC">
        <w:t xml:space="preserve">500 kr. </w:t>
      </w:r>
      <w:r>
        <w:t>Det blir även olik</w:t>
      </w:r>
      <w:r w:rsidR="001A6569">
        <w:t>a scenaktiviteter, bland annat tangentbords-l</w:t>
      </w:r>
      <w:r>
        <w:t>imbo</w:t>
      </w:r>
      <w:r w:rsidR="00186F01">
        <w:t xml:space="preserve"> där </w:t>
      </w:r>
      <w:r w:rsidR="0040146F">
        <w:t>tävlande</w:t>
      </w:r>
      <w:r w:rsidR="00186F01">
        <w:t xml:space="preserve"> ska åla sig under tangentborden.</w:t>
      </w:r>
    </w:p>
    <w:p w:rsidR="007348AC" w:rsidRDefault="007348AC">
      <w:r w:rsidRPr="007348AC">
        <w:t xml:space="preserve">– </w:t>
      </w:r>
      <w:r>
        <w:t>Vi har</w:t>
      </w:r>
      <w:r w:rsidR="00186F01">
        <w:t xml:space="preserve"> väldigt roligt med en</w:t>
      </w:r>
      <w:r>
        <w:t xml:space="preserve"> bra gemenskap och många stammisar som är tidigt ute och bokar vid varje LAN. </w:t>
      </w:r>
      <w:r w:rsidR="00186F01">
        <w:t>V</w:t>
      </w:r>
      <w:r>
        <w:t xml:space="preserve">i ser att det finns ett intresse hos deltagarna att </w:t>
      </w:r>
      <w:proofErr w:type="spellStart"/>
      <w:r w:rsidR="00186F01">
        <w:t>TuPlay</w:t>
      </w:r>
      <w:proofErr w:type="spellEnd"/>
      <w:r>
        <w:t xml:space="preserve"> växer och blir ännu större. Det märks att e-sporten har </w:t>
      </w:r>
      <w:r w:rsidR="007622C8">
        <w:t>vuxit</w:t>
      </w:r>
      <w:r w:rsidR="00B44B98">
        <w:t xml:space="preserve"> de senaste åren, säger Alexander Folkesson.</w:t>
      </w:r>
    </w:p>
    <w:p w:rsidR="00F46825" w:rsidRDefault="00F46825">
      <w:r>
        <w:t xml:space="preserve">– Spelande är en väldigt </w:t>
      </w:r>
      <w:r w:rsidR="00277676">
        <w:t>stor</w:t>
      </w:r>
      <w:r>
        <w:t xml:space="preserve"> del </w:t>
      </w:r>
      <w:r w:rsidR="00E03675">
        <w:t>i livet för</w:t>
      </w:r>
      <w:r>
        <w:t xml:space="preserve"> många ungdomar</w:t>
      </w:r>
      <w:r w:rsidR="0086042B">
        <w:t>. M</w:t>
      </w:r>
      <w:r>
        <w:t xml:space="preserve">ötesplatser som </w:t>
      </w:r>
      <w:proofErr w:type="spellStart"/>
      <w:r>
        <w:t>TuPlay</w:t>
      </w:r>
      <w:proofErr w:type="spellEnd"/>
      <w:r>
        <w:t xml:space="preserve"> </w:t>
      </w:r>
      <w:r w:rsidR="00277676">
        <w:t>med deras engagemang och passion</w:t>
      </w:r>
      <w:r w:rsidR="0086042B">
        <w:t xml:space="preserve"> är</w:t>
      </w:r>
      <w:r w:rsidR="00277676">
        <w:t xml:space="preserve"> både inspirerande oc</w:t>
      </w:r>
      <w:r w:rsidR="00E03675">
        <w:t>h viktigt, säger Johan Wahlberg, marknadschef på Inet.</w:t>
      </w:r>
    </w:p>
    <w:p w:rsidR="0053496F" w:rsidRDefault="0053496F" w:rsidP="0053496F">
      <w:pPr>
        <w:rPr>
          <w:rFonts w:cs="Times"/>
          <w:color w:val="000000"/>
          <w:u w:val="single"/>
        </w:rPr>
      </w:pPr>
      <w:r>
        <w:rPr>
          <w:b/>
          <w:u w:val="single"/>
        </w:rPr>
        <w:t xml:space="preserve">För ytterligare information </w:t>
      </w:r>
      <w:r>
        <w:rPr>
          <w:b/>
          <w:u w:val="single"/>
        </w:rPr>
        <w:br/>
      </w:r>
      <w:r>
        <w:rPr>
          <w:rFonts w:ascii="Calibri" w:hAnsi="Calibri" w:cs="Helvetica"/>
          <w:shd w:val="clear" w:color="auto" w:fill="FFFFFF"/>
        </w:rPr>
        <w:t xml:space="preserve">Johan Wahlberg, marknadschef, 0739-88 27 29, </w:t>
      </w:r>
      <w:hyperlink r:id="rId7" w:history="1">
        <w:r>
          <w:rPr>
            <w:rStyle w:val="Hyperlnk"/>
            <w:rFonts w:ascii="Calibri" w:hAnsi="Calibri" w:cs="Helvetica"/>
            <w:shd w:val="clear" w:color="auto" w:fill="FFFFFF"/>
          </w:rPr>
          <w:t>johan.wahlberg@inet.se</w:t>
        </w:r>
      </w:hyperlink>
      <w:r>
        <w:rPr>
          <w:rFonts w:cstheme="minorHAnsi"/>
        </w:rPr>
        <w:br/>
        <w:t xml:space="preserve">Magnus Sjöbäck, presskontakt, 0704-45 15 99, </w:t>
      </w:r>
      <w:hyperlink r:id="rId8" w:history="1">
        <w:r>
          <w:rPr>
            <w:rStyle w:val="Hyperlnk"/>
            <w:rFonts w:cstheme="minorHAnsi"/>
          </w:rPr>
          <w:t>magnus.sjoback@inet.se</w:t>
        </w:r>
      </w:hyperlink>
      <w:r>
        <w:rPr>
          <w:rFonts w:cstheme="minorHAnsi"/>
        </w:rPr>
        <w:br/>
      </w:r>
      <w:hyperlink r:id="rId9" w:history="1">
        <w:r>
          <w:rPr>
            <w:rStyle w:val="Hyperlnk"/>
          </w:rPr>
          <w:t>http://www.inet.se/</w:t>
        </w:r>
      </w:hyperlink>
    </w:p>
    <w:p w:rsidR="000A0573" w:rsidRPr="007348AC" w:rsidRDefault="000A0573"/>
    <w:sectPr w:rsidR="000A0573" w:rsidRPr="007348A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ED9" w:rsidRDefault="00516ED9" w:rsidP="0053496F">
      <w:pPr>
        <w:spacing w:after="0" w:line="240" w:lineRule="auto"/>
      </w:pPr>
      <w:r>
        <w:separator/>
      </w:r>
    </w:p>
  </w:endnote>
  <w:endnote w:type="continuationSeparator" w:id="0">
    <w:p w:rsidR="00516ED9" w:rsidRDefault="00516ED9" w:rsidP="00534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96F" w:rsidRPr="0053496F" w:rsidRDefault="0053496F">
    <w:pPr>
      <w:pStyle w:val="Sidfot"/>
      <w:rPr>
        <w:sz w:val="16"/>
        <w:szCs w:val="16"/>
      </w:rPr>
    </w:pPr>
    <w:r w:rsidRPr="00DD3716">
      <w:rPr>
        <w:sz w:val="16"/>
        <w:szCs w:val="16"/>
      </w:rPr>
      <w:t xml:space="preserve">Inet säljer datorer, komponenter och datortillbehör till privatpersoner och företag i Sverige via webbshop och butiker belägna Stockholm, Göteborg, Malmö och Uddevalla. Verksamheten startades år 2000, omsätter 700 miljoner kronor och har idag 75 välutbildade och lyhörda medarbetare. Huvudkontoret ligger i Sisjön i Göteborg. Inet är utnämnt till Årets Datorbutik 2015 av </w:t>
    </w:r>
    <w:proofErr w:type="spellStart"/>
    <w:r w:rsidRPr="00DD3716">
      <w:rPr>
        <w:sz w:val="16"/>
        <w:szCs w:val="16"/>
      </w:rPr>
      <w:t>Sweclockers</w:t>
    </w:r>
    <w:proofErr w:type="spellEnd"/>
    <w:r w:rsidRPr="00DD3716">
      <w:rPr>
        <w:sz w:val="16"/>
        <w:szCs w:val="16"/>
      </w:rPr>
      <w:t xml:space="preserve">, Årets Nätbutik 2016 av Prisjakt och Årets e-handlare 2016 av </w:t>
    </w:r>
    <w:proofErr w:type="spellStart"/>
    <w:r w:rsidRPr="00DD3716">
      <w:rPr>
        <w:sz w:val="16"/>
        <w:szCs w:val="16"/>
      </w:rPr>
      <w:t>Pricerunner</w:t>
    </w:r>
    <w:proofErr w:type="spellEnd"/>
    <w:r w:rsidRPr="00DD3716">
      <w:rPr>
        <w:sz w:val="16"/>
        <w:szCs w:val="16"/>
      </w:rPr>
      <w:t xml:space="preserve">. </w:t>
    </w:r>
    <w:hyperlink r:id="rId1" w:history="1">
      <w:r w:rsidRPr="00DD3716">
        <w:rPr>
          <w:rStyle w:val="Hyperlnk"/>
          <w:sz w:val="16"/>
          <w:szCs w:val="16"/>
        </w:rPr>
        <w:t>www.inet.se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ED9" w:rsidRDefault="00516ED9" w:rsidP="0053496F">
      <w:pPr>
        <w:spacing w:after="0" w:line="240" w:lineRule="auto"/>
      </w:pPr>
      <w:r>
        <w:separator/>
      </w:r>
    </w:p>
  </w:footnote>
  <w:footnote w:type="continuationSeparator" w:id="0">
    <w:p w:rsidR="00516ED9" w:rsidRDefault="00516ED9" w:rsidP="00534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D8E" w:rsidRDefault="00CA3D8E">
    <w:pPr>
      <w:pStyle w:val="Sidhuvud"/>
    </w:pPr>
    <w:r w:rsidRPr="00537CA9">
      <w:rPr>
        <w:noProof/>
        <w:sz w:val="16"/>
        <w:szCs w:val="16"/>
        <w:lang w:eastAsia="sv-SE"/>
      </w:rPr>
      <w:drawing>
        <wp:anchor distT="0" distB="0" distL="114300" distR="114300" simplePos="0" relativeHeight="251659264" behindDoc="0" locked="0" layoutInCell="1" allowOverlap="1" wp14:anchorId="556E0343" wp14:editId="5D0ACB92">
          <wp:simplePos x="0" y="0"/>
          <wp:positionH relativeFrom="margin">
            <wp:posOffset>1533525</wp:posOffset>
          </wp:positionH>
          <wp:positionV relativeFrom="paragraph">
            <wp:posOffset>-115570</wp:posOffset>
          </wp:positionV>
          <wp:extent cx="2352675" cy="800100"/>
          <wp:effectExtent l="0" t="0" r="9525" b="0"/>
          <wp:wrapTopAndBottom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67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A3D8E" w:rsidRDefault="00CA3D8E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E40"/>
    <w:rsid w:val="00070797"/>
    <w:rsid w:val="000A0573"/>
    <w:rsid w:val="00186F01"/>
    <w:rsid w:val="001A6569"/>
    <w:rsid w:val="001C2712"/>
    <w:rsid w:val="001F7E40"/>
    <w:rsid w:val="00250C65"/>
    <w:rsid w:val="00277676"/>
    <w:rsid w:val="00315925"/>
    <w:rsid w:val="0040146F"/>
    <w:rsid w:val="00455616"/>
    <w:rsid w:val="00482546"/>
    <w:rsid w:val="004B7535"/>
    <w:rsid w:val="004D0884"/>
    <w:rsid w:val="00516ED9"/>
    <w:rsid w:val="0053496F"/>
    <w:rsid w:val="00667F64"/>
    <w:rsid w:val="006F1B77"/>
    <w:rsid w:val="00704503"/>
    <w:rsid w:val="007348AC"/>
    <w:rsid w:val="007622C8"/>
    <w:rsid w:val="00780D53"/>
    <w:rsid w:val="008343E4"/>
    <w:rsid w:val="0086042B"/>
    <w:rsid w:val="009B54B2"/>
    <w:rsid w:val="009C5299"/>
    <w:rsid w:val="00AA423D"/>
    <w:rsid w:val="00AE5F43"/>
    <w:rsid w:val="00B2621D"/>
    <w:rsid w:val="00B44B98"/>
    <w:rsid w:val="00C47EBE"/>
    <w:rsid w:val="00CA3D8E"/>
    <w:rsid w:val="00CA593C"/>
    <w:rsid w:val="00CD1C8C"/>
    <w:rsid w:val="00D3725C"/>
    <w:rsid w:val="00DF4230"/>
    <w:rsid w:val="00E03675"/>
    <w:rsid w:val="00E4414A"/>
    <w:rsid w:val="00EE51DC"/>
    <w:rsid w:val="00F30C23"/>
    <w:rsid w:val="00F33995"/>
    <w:rsid w:val="00F46825"/>
    <w:rsid w:val="00FC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3F983"/>
  <w15:chartTrackingRefBased/>
  <w15:docId w15:val="{CDE0BB93-18E0-4543-91D3-D229D0A17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15925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F1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F1B77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F1B7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F1B7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F1B77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F1B7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F1B77"/>
    <w:rPr>
      <w:b/>
      <w:bCs/>
      <w:sz w:val="20"/>
      <w:szCs w:val="20"/>
    </w:rPr>
  </w:style>
  <w:style w:type="character" w:styleId="Hyperlnk">
    <w:name w:val="Hyperlink"/>
    <w:basedOn w:val="Standardstycketeckensnitt"/>
    <w:uiPriority w:val="99"/>
    <w:semiHidden/>
    <w:unhideWhenUsed/>
    <w:rsid w:val="0053496F"/>
    <w:rPr>
      <w:color w:val="0563C1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53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3496F"/>
  </w:style>
  <w:style w:type="paragraph" w:styleId="Sidfot">
    <w:name w:val="footer"/>
    <w:basedOn w:val="Normal"/>
    <w:link w:val="SidfotChar"/>
    <w:uiPriority w:val="99"/>
    <w:unhideWhenUsed/>
    <w:rsid w:val="0053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3496F"/>
  </w:style>
  <w:style w:type="paragraph" w:styleId="Beskrivning">
    <w:name w:val="caption"/>
    <w:basedOn w:val="Normal"/>
    <w:next w:val="Normal"/>
    <w:uiPriority w:val="35"/>
    <w:unhideWhenUsed/>
    <w:qFormat/>
    <w:rsid w:val="00FC7266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nus.sjoback@inet.s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johan.wahlberg@inet.s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inet.s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et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365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Lagerström</dc:creator>
  <cp:keywords/>
  <dc:description/>
  <cp:lastModifiedBy>Amila Hasani</cp:lastModifiedBy>
  <cp:revision>3</cp:revision>
  <cp:lastPrinted>2017-04-04T11:39:00Z</cp:lastPrinted>
  <dcterms:created xsi:type="dcterms:W3CDTF">2017-04-04T11:39:00Z</dcterms:created>
  <dcterms:modified xsi:type="dcterms:W3CDTF">2017-04-04T11:53:00Z</dcterms:modified>
</cp:coreProperties>
</file>