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1D" w:rsidRPr="00026D1D" w:rsidRDefault="005B6E9C" w:rsidP="00DB04F4">
      <w:pPr>
        <w:ind w:right="9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2012-</w:t>
      </w:r>
      <w:r w:rsidR="00E20DC7">
        <w:rPr>
          <w:rFonts w:ascii="Arial" w:hAnsi="Arial" w:cs="Arial"/>
          <w:sz w:val="22"/>
          <w:szCs w:val="22"/>
        </w:rPr>
        <w:t>10-0</w:t>
      </w:r>
      <w:r w:rsidR="00DB04F4">
        <w:rPr>
          <w:rFonts w:ascii="Arial" w:hAnsi="Arial" w:cs="Arial"/>
          <w:sz w:val="22"/>
          <w:szCs w:val="22"/>
        </w:rPr>
        <w:t>8</w:t>
      </w:r>
    </w:p>
    <w:p w:rsidR="00026D1D" w:rsidRPr="00026D1D" w:rsidRDefault="00026D1D" w:rsidP="004437A1">
      <w:pPr>
        <w:ind w:right="992"/>
        <w:rPr>
          <w:rFonts w:ascii="Arial" w:hAnsi="Arial" w:cs="Arial"/>
          <w:sz w:val="22"/>
          <w:szCs w:val="22"/>
        </w:rPr>
      </w:pPr>
    </w:p>
    <w:p w:rsidR="00026D1D" w:rsidRPr="00026D1D" w:rsidRDefault="00026D1D" w:rsidP="004437A1">
      <w:pPr>
        <w:ind w:right="992"/>
        <w:rPr>
          <w:rFonts w:ascii="Arial" w:hAnsi="Arial" w:cs="Arial"/>
          <w:sz w:val="22"/>
          <w:szCs w:val="22"/>
        </w:rPr>
      </w:pPr>
      <w:r w:rsidRPr="00026D1D">
        <w:rPr>
          <w:rFonts w:ascii="Arial" w:hAnsi="Arial" w:cs="Arial"/>
          <w:sz w:val="22"/>
          <w:szCs w:val="22"/>
        </w:rPr>
        <w:t>PRESSMEDDELANDE</w:t>
      </w:r>
    </w:p>
    <w:p w:rsidR="00026D1D" w:rsidRDefault="00026D1D" w:rsidP="004437A1">
      <w:pPr>
        <w:ind w:right="992"/>
        <w:rPr>
          <w:rFonts w:ascii="Arial" w:hAnsi="Arial" w:cs="Arial"/>
          <w:b/>
          <w:sz w:val="22"/>
          <w:szCs w:val="22"/>
        </w:rPr>
      </w:pPr>
    </w:p>
    <w:p w:rsidR="007D19BE" w:rsidRDefault="007D19BE" w:rsidP="004437A1">
      <w:pPr>
        <w:autoSpaceDE w:val="0"/>
        <w:autoSpaceDN w:val="0"/>
        <w:adjustRightInd w:val="0"/>
        <w:spacing w:line="240" w:lineRule="atLeast"/>
        <w:ind w:right="992"/>
      </w:pPr>
      <w:bookmarkStart w:id="0" w:name="OLE_LINK1"/>
      <w:bookmarkStart w:id="1" w:name="OLE_LINK2"/>
    </w:p>
    <w:p w:rsidR="00DE5D55" w:rsidRPr="00DE5D55" w:rsidRDefault="00DE5D55" w:rsidP="00DE5D55">
      <w:pPr>
        <w:autoSpaceDE w:val="0"/>
        <w:autoSpaceDN w:val="0"/>
        <w:adjustRightInd w:val="0"/>
        <w:spacing w:line="240" w:lineRule="atLeast"/>
        <w:ind w:right="992"/>
        <w:rPr>
          <w:rFonts w:ascii="Arial" w:hAnsi="Arial" w:cs="Arial"/>
          <w:b/>
          <w:bCs/>
          <w:sz w:val="28"/>
          <w:szCs w:val="28"/>
        </w:rPr>
      </w:pPr>
      <w:r w:rsidRPr="00DE5D55">
        <w:rPr>
          <w:rFonts w:ascii="Arial" w:hAnsi="Arial" w:cs="Arial"/>
          <w:b/>
          <w:bCs/>
          <w:sz w:val="28"/>
          <w:szCs w:val="28"/>
        </w:rPr>
        <w:t xml:space="preserve">Ford och Schneider Electric i nytt samarbete för europeisk laddningslösning för elfordon </w:t>
      </w:r>
    </w:p>
    <w:p w:rsidR="007D19BE" w:rsidRPr="00EC32D9" w:rsidRDefault="007D19BE" w:rsidP="004437A1">
      <w:pPr>
        <w:autoSpaceDE w:val="0"/>
        <w:autoSpaceDN w:val="0"/>
        <w:adjustRightInd w:val="0"/>
        <w:spacing w:line="240" w:lineRule="atLeast"/>
        <w:ind w:right="992"/>
        <w:rPr>
          <w:rFonts w:ascii="Arial" w:hAnsi="Arial" w:cs="Arial"/>
          <w:b/>
          <w:bCs/>
          <w:color w:val="000000"/>
        </w:rPr>
      </w:pPr>
    </w:p>
    <w:p w:rsidR="00C2061E" w:rsidRPr="0050529E" w:rsidRDefault="00D24AE7" w:rsidP="00D24AE7">
      <w:pPr>
        <w:autoSpaceDE w:val="0"/>
        <w:autoSpaceDN w:val="0"/>
        <w:adjustRightInd w:val="0"/>
        <w:spacing w:line="240" w:lineRule="atLeast"/>
        <w:ind w:right="992"/>
        <w:rPr>
          <w:rFonts w:ascii="Arial" w:hAnsi="Arial" w:cs="Arial"/>
          <w:b/>
          <w:bCs/>
          <w:color w:val="000000"/>
        </w:rPr>
      </w:pPr>
      <w:r w:rsidRPr="00D24AE7">
        <w:rPr>
          <w:rFonts w:ascii="Arial" w:hAnsi="Arial" w:cs="Arial"/>
          <w:b/>
        </w:rPr>
        <w:t xml:space="preserve">Ford Motor Company och Schneider Electric enar krafterna för att erbjuda en europeisk laddningslösning för elfordon i hemmet och på kontoret.  </w:t>
      </w:r>
    </w:p>
    <w:p w:rsidR="00D24AE7" w:rsidRDefault="00D24AE7" w:rsidP="005B6E9C">
      <w:pPr>
        <w:rPr>
          <w:rFonts w:ascii="Arial" w:hAnsi="Arial" w:cs="Arial"/>
        </w:rPr>
      </w:pPr>
    </w:p>
    <w:p w:rsidR="00D24AE7" w:rsidRPr="00D24AE7" w:rsidRDefault="00D24AE7" w:rsidP="005B179D">
      <w:pPr>
        <w:autoSpaceDE w:val="0"/>
        <w:autoSpaceDN w:val="0"/>
        <w:adjustRightInd w:val="0"/>
        <w:spacing w:line="240" w:lineRule="atLeast"/>
        <w:ind w:right="992"/>
        <w:rPr>
          <w:rFonts w:ascii="Arial" w:hAnsi="Arial" w:cs="Arial"/>
        </w:rPr>
      </w:pPr>
      <w:r w:rsidRPr="00D24AE7">
        <w:rPr>
          <w:rFonts w:ascii="Arial" w:hAnsi="Arial" w:cs="Arial"/>
        </w:rPr>
        <w:t>Fords partnersamarbete med Sch</w:t>
      </w:r>
      <w:r w:rsidR="00F37647">
        <w:rPr>
          <w:rFonts w:ascii="Arial" w:hAnsi="Arial" w:cs="Arial"/>
        </w:rPr>
        <w:t>n</w:t>
      </w:r>
      <w:r w:rsidRPr="00D24AE7">
        <w:rPr>
          <w:rFonts w:ascii="Arial" w:hAnsi="Arial" w:cs="Arial"/>
        </w:rPr>
        <w:t xml:space="preserve">eider Electric kommer att erbjuda förare av </w:t>
      </w:r>
      <w:r w:rsidR="00FB397F" w:rsidRPr="00D24AE7">
        <w:rPr>
          <w:rFonts w:ascii="Arial" w:hAnsi="Arial" w:cs="Arial"/>
        </w:rPr>
        <w:t>batteri</w:t>
      </w:r>
      <w:r w:rsidR="00FB397F">
        <w:rPr>
          <w:rFonts w:ascii="Arial" w:hAnsi="Arial" w:cs="Arial"/>
        </w:rPr>
        <w:t xml:space="preserve">drivna </w:t>
      </w:r>
      <w:r w:rsidR="00FB397F" w:rsidRPr="00D24AE7">
        <w:rPr>
          <w:rFonts w:ascii="Arial" w:hAnsi="Arial" w:cs="Arial"/>
        </w:rPr>
        <w:t xml:space="preserve">fordon </w:t>
      </w:r>
      <w:r w:rsidRPr="00D24AE7">
        <w:rPr>
          <w:rFonts w:ascii="Arial" w:hAnsi="Arial" w:cs="Arial"/>
        </w:rPr>
        <w:t xml:space="preserve">(BEV, </w:t>
      </w:r>
      <w:proofErr w:type="spellStart"/>
      <w:r w:rsidRPr="00D24AE7">
        <w:rPr>
          <w:rFonts w:ascii="Arial" w:hAnsi="Arial" w:cs="Arial"/>
        </w:rPr>
        <w:t>battery</w:t>
      </w:r>
      <w:proofErr w:type="spellEnd"/>
      <w:r w:rsidRPr="00D24AE7">
        <w:rPr>
          <w:rFonts w:ascii="Arial" w:hAnsi="Arial" w:cs="Arial"/>
        </w:rPr>
        <w:t xml:space="preserve"> </w:t>
      </w:r>
      <w:proofErr w:type="spellStart"/>
      <w:r w:rsidRPr="00D24AE7">
        <w:rPr>
          <w:rFonts w:ascii="Arial" w:hAnsi="Arial" w:cs="Arial"/>
        </w:rPr>
        <w:t>electric</w:t>
      </w:r>
      <w:proofErr w:type="spellEnd"/>
      <w:r w:rsidRPr="00D24AE7">
        <w:rPr>
          <w:rFonts w:ascii="Arial" w:hAnsi="Arial" w:cs="Arial"/>
        </w:rPr>
        <w:t xml:space="preserve"> </w:t>
      </w:r>
      <w:proofErr w:type="spellStart"/>
      <w:r w:rsidRPr="00D24AE7">
        <w:rPr>
          <w:rFonts w:ascii="Arial" w:hAnsi="Arial" w:cs="Arial"/>
        </w:rPr>
        <w:t>vehicles</w:t>
      </w:r>
      <w:proofErr w:type="spellEnd"/>
      <w:r w:rsidRPr="00D24AE7">
        <w:rPr>
          <w:rFonts w:ascii="Arial" w:hAnsi="Arial" w:cs="Arial"/>
        </w:rPr>
        <w:t>) och</w:t>
      </w:r>
      <w:r w:rsidR="00437BFF">
        <w:rPr>
          <w:rFonts w:ascii="Arial" w:hAnsi="Arial" w:cs="Arial"/>
        </w:rPr>
        <w:t xml:space="preserve"> </w:t>
      </w:r>
      <w:proofErr w:type="spellStart"/>
      <w:r w:rsidR="00437BFF">
        <w:rPr>
          <w:rFonts w:ascii="Arial" w:hAnsi="Arial" w:cs="Arial"/>
        </w:rPr>
        <w:t>plugin-hybridfordon</w:t>
      </w:r>
      <w:proofErr w:type="spellEnd"/>
      <w:r w:rsidR="00437BFF">
        <w:rPr>
          <w:rFonts w:ascii="Arial" w:hAnsi="Arial" w:cs="Arial"/>
        </w:rPr>
        <w:t xml:space="preserve"> (PHEV), ink</w:t>
      </w:r>
      <w:r w:rsidRPr="00D24AE7">
        <w:rPr>
          <w:rFonts w:ascii="Arial" w:hAnsi="Arial" w:cs="Arial"/>
        </w:rPr>
        <w:t>lusive kommande ägare av</w:t>
      </w:r>
      <w:r w:rsidR="00FB397F">
        <w:rPr>
          <w:rFonts w:ascii="Arial" w:hAnsi="Arial" w:cs="Arial"/>
        </w:rPr>
        <w:t xml:space="preserve"> bilmodellen</w:t>
      </w:r>
      <w:r w:rsidRPr="00D24AE7">
        <w:rPr>
          <w:rFonts w:ascii="Arial" w:hAnsi="Arial" w:cs="Arial"/>
        </w:rPr>
        <w:t xml:space="preserve"> F</w:t>
      </w:r>
      <w:r w:rsidR="00FB397F">
        <w:rPr>
          <w:rFonts w:ascii="Arial" w:hAnsi="Arial" w:cs="Arial"/>
        </w:rPr>
        <w:t>ord F</w:t>
      </w:r>
      <w:r w:rsidRPr="00D24AE7">
        <w:rPr>
          <w:rFonts w:ascii="Arial" w:hAnsi="Arial" w:cs="Arial"/>
        </w:rPr>
        <w:t>ocus Electric, en snabb</w:t>
      </w:r>
      <w:r w:rsidR="00FB397F">
        <w:rPr>
          <w:rFonts w:ascii="Arial" w:hAnsi="Arial" w:cs="Arial"/>
        </w:rPr>
        <w:t xml:space="preserve"> och</w:t>
      </w:r>
      <w:r w:rsidRPr="00D24AE7">
        <w:rPr>
          <w:rFonts w:ascii="Arial" w:hAnsi="Arial" w:cs="Arial"/>
        </w:rPr>
        <w:t xml:space="preserve"> </w:t>
      </w:r>
      <w:r w:rsidR="00FB397F">
        <w:rPr>
          <w:rFonts w:ascii="Arial" w:hAnsi="Arial" w:cs="Arial"/>
        </w:rPr>
        <w:t>driftsäker</w:t>
      </w:r>
      <w:r w:rsidR="00FB397F" w:rsidRPr="00D24AE7">
        <w:rPr>
          <w:rFonts w:ascii="Arial" w:hAnsi="Arial" w:cs="Arial"/>
        </w:rPr>
        <w:t xml:space="preserve"> </w:t>
      </w:r>
      <w:r w:rsidRPr="00D24AE7">
        <w:rPr>
          <w:rFonts w:ascii="Arial" w:hAnsi="Arial" w:cs="Arial"/>
        </w:rPr>
        <w:t xml:space="preserve">laddningslösning. </w:t>
      </w:r>
    </w:p>
    <w:p w:rsidR="00D24AE7" w:rsidRPr="00D24AE7" w:rsidRDefault="00D24AE7" w:rsidP="00D24AE7">
      <w:pPr>
        <w:autoSpaceDE w:val="0"/>
        <w:autoSpaceDN w:val="0"/>
        <w:adjustRightInd w:val="0"/>
        <w:spacing w:line="240" w:lineRule="atLeast"/>
        <w:ind w:right="992"/>
        <w:rPr>
          <w:rFonts w:ascii="Arial" w:hAnsi="Arial" w:cs="Arial"/>
        </w:rPr>
      </w:pPr>
    </w:p>
    <w:p w:rsidR="00D24AE7" w:rsidRPr="00D24AE7" w:rsidRDefault="00D24AE7" w:rsidP="00437BFF">
      <w:pPr>
        <w:autoSpaceDE w:val="0"/>
        <w:autoSpaceDN w:val="0"/>
        <w:adjustRightInd w:val="0"/>
        <w:spacing w:line="240" w:lineRule="atLeast"/>
        <w:ind w:right="992"/>
        <w:rPr>
          <w:rFonts w:ascii="Arial" w:hAnsi="Arial" w:cs="Arial"/>
        </w:rPr>
      </w:pPr>
      <w:r>
        <w:rPr>
          <w:rFonts w:ascii="Arial" w:hAnsi="Arial" w:cs="Arial"/>
        </w:rPr>
        <w:t xml:space="preserve"> – </w:t>
      </w:r>
      <w:r w:rsidRPr="00D24AE7">
        <w:rPr>
          <w:rFonts w:ascii="Arial" w:hAnsi="Arial" w:cs="Arial"/>
        </w:rPr>
        <w:t>Vi är väldigt nöjda över vårt samarbete med Schneider Electric</w:t>
      </w:r>
      <w:r>
        <w:rPr>
          <w:rFonts w:ascii="Arial" w:hAnsi="Arial" w:cs="Arial"/>
        </w:rPr>
        <w:t xml:space="preserve">. </w:t>
      </w:r>
      <w:r w:rsidRPr="00D24AE7">
        <w:rPr>
          <w:rFonts w:ascii="Arial" w:hAnsi="Arial" w:cs="Arial"/>
        </w:rPr>
        <w:t>Tillsammans kan vi erbjuda förare och fordon</w:t>
      </w:r>
      <w:r w:rsidR="00FB397F">
        <w:rPr>
          <w:rFonts w:ascii="Arial" w:hAnsi="Arial" w:cs="Arial"/>
        </w:rPr>
        <w:t>s</w:t>
      </w:r>
      <w:r w:rsidRPr="00D24AE7">
        <w:rPr>
          <w:rFonts w:ascii="Arial" w:hAnsi="Arial" w:cs="Arial"/>
        </w:rPr>
        <w:t xml:space="preserve">flottor en flexibel och effektiv lösning för att ladda deras fordon och ge en </w:t>
      </w:r>
      <w:r w:rsidR="00437BFF">
        <w:rPr>
          <w:rFonts w:ascii="Arial" w:hAnsi="Arial" w:cs="Arial"/>
        </w:rPr>
        <w:t>smidig</w:t>
      </w:r>
      <w:r w:rsidRPr="00D24AE7">
        <w:rPr>
          <w:rFonts w:ascii="Arial" w:hAnsi="Arial" w:cs="Arial"/>
        </w:rPr>
        <w:t>, optim</w:t>
      </w:r>
      <w:r>
        <w:rPr>
          <w:rFonts w:ascii="Arial" w:hAnsi="Arial" w:cs="Arial"/>
        </w:rPr>
        <w:t>erad och utsläppsfri upplevelse</w:t>
      </w:r>
      <w:r w:rsidR="00FB397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D24AE7">
        <w:rPr>
          <w:rFonts w:ascii="Arial" w:hAnsi="Arial" w:cs="Arial"/>
        </w:rPr>
        <w:t xml:space="preserve">säger Andreas </w:t>
      </w:r>
      <w:proofErr w:type="spellStart"/>
      <w:r w:rsidRPr="00D24AE7">
        <w:rPr>
          <w:rFonts w:ascii="Arial" w:hAnsi="Arial" w:cs="Arial"/>
        </w:rPr>
        <w:t>Ostendorf</w:t>
      </w:r>
      <w:proofErr w:type="spellEnd"/>
      <w:r w:rsidRPr="00D24AE7">
        <w:rPr>
          <w:rFonts w:ascii="Arial" w:hAnsi="Arial" w:cs="Arial"/>
        </w:rPr>
        <w:t xml:space="preserve">, vice president, </w:t>
      </w:r>
      <w:proofErr w:type="spellStart"/>
      <w:r w:rsidRPr="00D24AE7">
        <w:rPr>
          <w:rFonts w:ascii="Arial" w:hAnsi="Arial" w:cs="Arial"/>
        </w:rPr>
        <w:t>Sustainability</w:t>
      </w:r>
      <w:proofErr w:type="spellEnd"/>
      <w:r w:rsidRPr="00D24AE7">
        <w:rPr>
          <w:rFonts w:ascii="Arial" w:hAnsi="Arial" w:cs="Arial"/>
        </w:rPr>
        <w:t xml:space="preserve">, Environment and </w:t>
      </w:r>
      <w:proofErr w:type="spellStart"/>
      <w:r w:rsidRPr="00D24AE7">
        <w:rPr>
          <w:rFonts w:ascii="Arial" w:hAnsi="Arial" w:cs="Arial"/>
        </w:rPr>
        <w:t>Safety</w:t>
      </w:r>
      <w:proofErr w:type="spellEnd"/>
      <w:r w:rsidRPr="00D24AE7">
        <w:rPr>
          <w:rFonts w:ascii="Arial" w:hAnsi="Arial" w:cs="Arial"/>
        </w:rPr>
        <w:t xml:space="preserve"> </w:t>
      </w:r>
      <w:proofErr w:type="spellStart"/>
      <w:r w:rsidRPr="00D24AE7">
        <w:rPr>
          <w:rFonts w:ascii="Arial" w:hAnsi="Arial" w:cs="Arial"/>
        </w:rPr>
        <w:t>Engineering</w:t>
      </w:r>
      <w:proofErr w:type="spellEnd"/>
      <w:r w:rsidRPr="00D24AE7">
        <w:rPr>
          <w:rFonts w:ascii="Arial" w:hAnsi="Arial" w:cs="Arial"/>
        </w:rPr>
        <w:t xml:space="preserve">, Ford of Europe. </w:t>
      </w:r>
    </w:p>
    <w:p w:rsidR="00D24AE7" w:rsidRPr="00D24AE7" w:rsidRDefault="00D24AE7" w:rsidP="00D24AE7">
      <w:pPr>
        <w:autoSpaceDE w:val="0"/>
        <w:autoSpaceDN w:val="0"/>
        <w:adjustRightInd w:val="0"/>
        <w:spacing w:line="240" w:lineRule="atLeast"/>
        <w:ind w:right="992"/>
        <w:rPr>
          <w:rFonts w:ascii="Arial" w:hAnsi="Arial" w:cs="Arial"/>
        </w:rPr>
      </w:pPr>
    </w:p>
    <w:p w:rsidR="00D24AE7" w:rsidRPr="00D24AE7" w:rsidRDefault="00D24AE7" w:rsidP="00DB04F4">
      <w:pPr>
        <w:autoSpaceDE w:val="0"/>
        <w:autoSpaceDN w:val="0"/>
        <w:adjustRightInd w:val="0"/>
        <w:spacing w:line="240" w:lineRule="atLeast"/>
        <w:ind w:right="992"/>
        <w:rPr>
          <w:rFonts w:ascii="Arial" w:hAnsi="Arial" w:cs="Arial"/>
        </w:rPr>
      </w:pPr>
      <w:r w:rsidRPr="00D24AE7">
        <w:rPr>
          <w:rFonts w:ascii="Arial" w:hAnsi="Arial" w:cs="Arial"/>
        </w:rPr>
        <w:t xml:space="preserve">Schneider Electrics </w:t>
      </w:r>
      <w:proofErr w:type="spellStart"/>
      <w:r>
        <w:rPr>
          <w:rFonts w:ascii="Arial" w:hAnsi="Arial" w:cs="Arial"/>
        </w:rPr>
        <w:t>EVLINK-</w:t>
      </w:r>
      <w:r w:rsidRPr="00D24AE7">
        <w:rPr>
          <w:rFonts w:ascii="Arial" w:hAnsi="Arial" w:cs="Arial"/>
        </w:rPr>
        <w:t>laddningstation</w:t>
      </w:r>
      <w:proofErr w:type="spellEnd"/>
      <w:r w:rsidRPr="00D24AE7">
        <w:rPr>
          <w:rFonts w:ascii="Arial" w:hAnsi="Arial" w:cs="Arial"/>
        </w:rPr>
        <w:t xml:space="preserve"> ger möjligheten till en smidig lösning för kunder på alla europeiska marknader där Ford erbjuder laddningsbara fordon (BEV och PHEV). Lösningen har genomgått rigorösa tester för att möta europeiska säkerhetsstandarder</w:t>
      </w:r>
      <w:r w:rsidR="00DB04F4">
        <w:rPr>
          <w:rFonts w:ascii="Arial" w:hAnsi="Arial" w:cs="Arial"/>
        </w:rPr>
        <w:t xml:space="preserve"> och </w:t>
      </w:r>
      <w:r w:rsidRPr="00D24AE7">
        <w:rPr>
          <w:rFonts w:ascii="Arial" w:hAnsi="Arial" w:cs="Arial"/>
        </w:rPr>
        <w:t>levereras med möjlighet till standardinstallation, branschledande 5-års garanti och teknisk support.</w:t>
      </w:r>
    </w:p>
    <w:p w:rsidR="00D24AE7" w:rsidRPr="00D24AE7" w:rsidRDefault="00D24AE7" w:rsidP="00D24AE7">
      <w:pPr>
        <w:autoSpaceDE w:val="0"/>
        <w:autoSpaceDN w:val="0"/>
        <w:adjustRightInd w:val="0"/>
        <w:spacing w:line="240" w:lineRule="atLeast"/>
        <w:ind w:right="992"/>
        <w:rPr>
          <w:rFonts w:ascii="Arial" w:hAnsi="Arial" w:cs="Arial"/>
        </w:rPr>
      </w:pPr>
    </w:p>
    <w:p w:rsidR="00C46E08" w:rsidRPr="00C46E08" w:rsidRDefault="00D24AE7" w:rsidP="00C46E08">
      <w:pPr>
        <w:autoSpaceDE w:val="0"/>
        <w:autoSpaceDN w:val="0"/>
        <w:adjustRightInd w:val="0"/>
        <w:spacing w:line="240" w:lineRule="atLeast"/>
        <w:ind w:right="992"/>
        <w:rPr>
          <w:rFonts w:ascii="Arial" w:hAnsi="Arial" w:cs="Arial"/>
        </w:rPr>
      </w:pPr>
      <w:r w:rsidRPr="00D24AE7">
        <w:rPr>
          <w:rFonts w:ascii="Arial" w:hAnsi="Arial" w:cs="Arial"/>
        </w:rPr>
        <w:t>Ford och Schneider Electric har tillsammans säkerställt att laddning</w:t>
      </w:r>
      <w:r>
        <w:rPr>
          <w:rFonts w:ascii="Arial" w:hAnsi="Arial" w:cs="Arial"/>
        </w:rPr>
        <w:t>s</w:t>
      </w:r>
      <w:r w:rsidRPr="00D24AE7">
        <w:rPr>
          <w:rFonts w:ascii="Arial" w:hAnsi="Arial" w:cs="Arial"/>
        </w:rPr>
        <w:t xml:space="preserve">stationerna är optimerade för Fords elektriska fordon. Focus Electric-kunder kan ladda batteriet på lite mer än tre timmar </w:t>
      </w:r>
      <w:r w:rsidR="00FB397F">
        <w:rPr>
          <w:rFonts w:ascii="Arial" w:hAnsi="Arial" w:cs="Arial"/>
        </w:rPr>
        <w:t>i</w:t>
      </w:r>
      <w:r w:rsidRPr="00D24AE7">
        <w:rPr>
          <w:rFonts w:ascii="Arial" w:hAnsi="Arial" w:cs="Arial"/>
        </w:rPr>
        <w:t xml:space="preserve"> regioner med kompatibla specifikationer för elförsörjning.</w:t>
      </w:r>
      <w:r w:rsidR="00C46E08">
        <w:rPr>
          <w:rFonts w:ascii="Arial" w:hAnsi="Arial" w:cs="Arial"/>
        </w:rPr>
        <w:t xml:space="preserve"> </w:t>
      </w:r>
      <w:r w:rsidR="00C46E08" w:rsidRPr="00C46E08">
        <w:rPr>
          <w:rFonts w:ascii="Arial" w:hAnsi="Arial" w:cs="Arial"/>
        </w:rPr>
        <w:t>Ett fulladdat batteri i Focus Electric kommer ge räckvidd på 162 km</w:t>
      </w:r>
      <w:r w:rsidR="00C46E08">
        <w:rPr>
          <w:rFonts w:ascii="Arial" w:hAnsi="Arial" w:cs="Arial"/>
        </w:rPr>
        <w:t xml:space="preserve"> med en energieffektivitet på</w:t>
      </w:r>
      <w:r w:rsidR="00C46E08" w:rsidRPr="00C46E08">
        <w:rPr>
          <w:rFonts w:ascii="Arial" w:hAnsi="Arial" w:cs="Arial"/>
        </w:rPr>
        <w:t xml:space="preserve"> 15.9 kWh/100 km* enligt</w:t>
      </w:r>
      <w:r w:rsidR="00C46E08">
        <w:rPr>
          <w:rFonts w:ascii="Arial" w:hAnsi="Arial" w:cs="Arial"/>
        </w:rPr>
        <w:t xml:space="preserve"> nyligen</w:t>
      </w:r>
      <w:r w:rsidR="00C46E08" w:rsidRPr="00C46E08">
        <w:rPr>
          <w:rFonts w:ascii="Arial" w:hAnsi="Arial" w:cs="Arial"/>
        </w:rPr>
        <w:t xml:space="preserve"> bekräftade uppgifter från Ford.</w:t>
      </w:r>
    </w:p>
    <w:p w:rsidR="00D24AE7" w:rsidRPr="00C46E08" w:rsidRDefault="00D24AE7" w:rsidP="00D24AE7">
      <w:pPr>
        <w:autoSpaceDE w:val="0"/>
        <w:autoSpaceDN w:val="0"/>
        <w:adjustRightInd w:val="0"/>
        <w:spacing w:line="240" w:lineRule="atLeast"/>
        <w:ind w:right="992"/>
        <w:rPr>
          <w:rFonts w:ascii="Arial" w:hAnsi="Arial" w:cs="Arial"/>
        </w:rPr>
      </w:pPr>
    </w:p>
    <w:p w:rsidR="00D24AE7" w:rsidRDefault="00D24AE7" w:rsidP="005B3AF5">
      <w:pPr>
        <w:autoSpaceDE w:val="0"/>
        <w:autoSpaceDN w:val="0"/>
        <w:adjustRightInd w:val="0"/>
        <w:spacing w:line="240" w:lineRule="atLeast"/>
        <w:ind w:right="992"/>
        <w:rPr>
          <w:rFonts w:ascii="Arial" w:hAnsi="Arial" w:cs="Arial"/>
        </w:rPr>
      </w:pPr>
      <w:r w:rsidRPr="005B3AF5">
        <w:rPr>
          <w:rFonts w:ascii="Arial" w:hAnsi="Arial" w:cs="Arial"/>
        </w:rPr>
        <w:t xml:space="preserve">– Genom det här partnersamarbetet kommer vi erbjuda en smidig, effektiv och hållbar laddningslösning för elfordon till varje </w:t>
      </w:r>
      <w:proofErr w:type="spellStart"/>
      <w:r w:rsidRPr="005B3AF5">
        <w:rPr>
          <w:rFonts w:ascii="Arial" w:hAnsi="Arial" w:cs="Arial"/>
        </w:rPr>
        <w:t>Ford-kund</w:t>
      </w:r>
      <w:proofErr w:type="spellEnd"/>
      <w:r w:rsidR="005B3AF5" w:rsidRPr="005B3AF5">
        <w:rPr>
          <w:rFonts w:ascii="Arial" w:hAnsi="Arial" w:cs="Arial"/>
        </w:rPr>
        <w:t xml:space="preserve"> och kommer att underlätta för personer</w:t>
      </w:r>
      <w:r w:rsidR="005B3AF5">
        <w:rPr>
          <w:rFonts w:ascii="Arial" w:hAnsi="Arial" w:cs="Arial"/>
        </w:rPr>
        <w:t xml:space="preserve"> som funderar på att köpa elbi</w:t>
      </w:r>
      <w:r w:rsidR="005D0AE7">
        <w:rPr>
          <w:rFonts w:ascii="Arial" w:hAnsi="Arial" w:cs="Arial"/>
        </w:rPr>
        <w:t>l</w:t>
      </w:r>
      <w:r w:rsidR="005B3AF5" w:rsidRPr="005B3AF5">
        <w:rPr>
          <w:rFonts w:ascii="Arial" w:hAnsi="Arial" w:cs="Arial"/>
        </w:rPr>
        <w:t xml:space="preserve">. Vår totallösning innefattar </w:t>
      </w:r>
      <w:r w:rsidR="005B3AF5">
        <w:rPr>
          <w:rFonts w:ascii="Arial" w:hAnsi="Arial" w:cs="Arial"/>
        </w:rPr>
        <w:t xml:space="preserve">hela paketet; </w:t>
      </w:r>
      <w:r w:rsidR="005B3AF5" w:rsidRPr="005B3AF5">
        <w:rPr>
          <w:rFonts w:ascii="Arial" w:hAnsi="Arial" w:cs="Arial"/>
        </w:rPr>
        <w:t>elbil, säker laddning och hållbar energi. Vi tror att detta är ett viktigt steg i utvecklingen och intro</w:t>
      </w:r>
      <w:r w:rsidR="00A94C53">
        <w:rPr>
          <w:rFonts w:ascii="Arial" w:hAnsi="Arial" w:cs="Arial"/>
        </w:rPr>
        <w:t>duktionen av elfordon i Sverige</w:t>
      </w:r>
      <w:r w:rsidR="00437BFF" w:rsidRPr="005B3AF5">
        <w:rPr>
          <w:rFonts w:ascii="Arial" w:hAnsi="Arial" w:cs="Arial"/>
        </w:rPr>
        <w:t>,</w:t>
      </w:r>
      <w:r w:rsidRPr="005B3AF5">
        <w:rPr>
          <w:rFonts w:ascii="Arial" w:hAnsi="Arial" w:cs="Arial"/>
        </w:rPr>
        <w:t xml:space="preserve"> säger </w:t>
      </w:r>
      <w:r w:rsidR="00437BFF" w:rsidRPr="005B3AF5">
        <w:rPr>
          <w:rFonts w:ascii="Arial" w:hAnsi="Arial" w:cs="Arial"/>
        </w:rPr>
        <w:t>Gustav Gustavsson</w:t>
      </w:r>
      <w:r w:rsidR="009A049F" w:rsidRPr="005B3AF5">
        <w:rPr>
          <w:rFonts w:ascii="Arial" w:hAnsi="Arial" w:cs="Arial"/>
        </w:rPr>
        <w:t xml:space="preserve">, </w:t>
      </w:r>
      <w:r w:rsidR="003D47D3" w:rsidRPr="005B3AF5">
        <w:rPr>
          <w:rFonts w:ascii="Arial" w:hAnsi="Arial" w:cs="Arial"/>
        </w:rPr>
        <w:t>affärsansvarig Laddning av elfordon, Schneider Electric.</w:t>
      </w:r>
    </w:p>
    <w:p w:rsidR="005B3AF5" w:rsidRPr="00D24AE7" w:rsidRDefault="005B3AF5" w:rsidP="005B3AF5">
      <w:pPr>
        <w:autoSpaceDE w:val="0"/>
        <w:autoSpaceDN w:val="0"/>
        <w:adjustRightInd w:val="0"/>
        <w:spacing w:line="240" w:lineRule="atLeast"/>
        <w:ind w:right="992"/>
        <w:rPr>
          <w:rFonts w:ascii="Arial" w:hAnsi="Arial" w:cs="Arial"/>
        </w:rPr>
      </w:pPr>
    </w:p>
    <w:p w:rsidR="00D24AE7" w:rsidRPr="00D24AE7" w:rsidRDefault="00D24AE7" w:rsidP="00D24AE7">
      <w:pPr>
        <w:autoSpaceDE w:val="0"/>
        <w:autoSpaceDN w:val="0"/>
        <w:adjustRightInd w:val="0"/>
        <w:spacing w:line="240" w:lineRule="atLeast"/>
        <w:ind w:right="992"/>
        <w:rPr>
          <w:rFonts w:ascii="Arial" w:hAnsi="Arial" w:cs="Arial"/>
        </w:rPr>
      </w:pPr>
      <w:r w:rsidRPr="00D24AE7">
        <w:rPr>
          <w:rFonts w:ascii="Arial" w:hAnsi="Arial" w:cs="Arial"/>
        </w:rPr>
        <w:t>I tillägg till detta kommer Ford och Schneider Electric erbjuda Focus Electric-kunder möjligheten att köpa el från gröna energipartners som levererar certifiera</w:t>
      </w:r>
      <w:r w:rsidR="00FB397F">
        <w:rPr>
          <w:rFonts w:ascii="Arial" w:hAnsi="Arial" w:cs="Arial"/>
        </w:rPr>
        <w:t>d</w:t>
      </w:r>
      <w:r w:rsidRPr="00D24AE7">
        <w:rPr>
          <w:rFonts w:ascii="Arial" w:hAnsi="Arial" w:cs="Arial"/>
        </w:rPr>
        <w:t xml:space="preserve"> förnyelsebar energi. </w:t>
      </w:r>
    </w:p>
    <w:p w:rsidR="00D24AE7" w:rsidRDefault="00D24AE7" w:rsidP="00D24AE7">
      <w:pPr>
        <w:autoSpaceDE w:val="0"/>
        <w:autoSpaceDN w:val="0"/>
        <w:adjustRightInd w:val="0"/>
        <w:spacing w:line="240" w:lineRule="atLeast"/>
        <w:ind w:right="992"/>
        <w:rPr>
          <w:rFonts w:ascii="Arial" w:hAnsi="Arial" w:cs="Arial"/>
        </w:rPr>
      </w:pPr>
    </w:p>
    <w:p w:rsidR="005B3AF5" w:rsidRDefault="005B3AF5" w:rsidP="004437A1">
      <w:pPr>
        <w:autoSpaceDE w:val="0"/>
        <w:autoSpaceDN w:val="0"/>
        <w:adjustRightInd w:val="0"/>
        <w:spacing w:line="240" w:lineRule="atLeast"/>
        <w:ind w:right="992"/>
        <w:rPr>
          <w:rFonts w:ascii="Arial" w:hAnsi="Arial" w:cs="Arial"/>
        </w:rPr>
      </w:pPr>
    </w:p>
    <w:p w:rsidR="007D19BE" w:rsidRPr="007F0FF8" w:rsidRDefault="007D19BE" w:rsidP="004437A1">
      <w:pPr>
        <w:autoSpaceDE w:val="0"/>
        <w:autoSpaceDN w:val="0"/>
        <w:adjustRightInd w:val="0"/>
        <w:spacing w:line="240" w:lineRule="atLeast"/>
        <w:ind w:right="992"/>
        <w:rPr>
          <w:rFonts w:ascii="Arial" w:hAnsi="Arial" w:cs="Arial"/>
          <w:b/>
          <w:bCs/>
          <w:color w:val="000000"/>
        </w:rPr>
      </w:pPr>
      <w:r w:rsidRPr="007F0FF8">
        <w:rPr>
          <w:rFonts w:ascii="Arial" w:hAnsi="Arial" w:cs="Arial"/>
          <w:b/>
          <w:bCs/>
          <w:color w:val="000000"/>
        </w:rPr>
        <w:t>För mer information:</w:t>
      </w:r>
    </w:p>
    <w:bookmarkEnd w:id="0"/>
    <w:bookmarkEnd w:id="1"/>
    <w:p w:rsidR="003D47D3" w:rsidRPr="003D47D3" w:rsidRDefault="003D47D3" w:rsidP="003D47D3">
      <w:pPr>
        <w:autoSpaceDE w:val="0"/>
        <w:autoSpaceDN w:val="0"/>
        <w:adjustRightInd w:val="0"/>
        <w:spacing w:line="240" w:lineRule="atLeast"/>
        <w:ind w:right="992"/>
        <w:rPr>
          <w:rFonts w:ascii="Arial" w:hAnsi="Arial" w:cs="Arial"/>
          <w:bCs/>
          <w:color w:val="000000"/>
        </w:rPr>
      </w:pPr>
    </w:p>
    <w:p w:rsidR="003D47D3" w:rsidRPr="003D47D3" w:rsidRDefault="003D47D3" w:rsidP="003D47D3">
      <w:pPr>
        <w:autoSpaceDE w:val="0"/>
        <w:autoSpaceDN w:val="0"/>
        <w:adjustRightInd w:val="0"/>
        <w:spacing w:line="240" w:lineRule="atLeast"/>
        <w:ind w:right="992"/>
        <w:rPr>
          <w:rFonts w:ascii="Arial" w:hAnsi="Arial" w:cs="Arial"/>
          <w:bCs/>
          <w:color w:val="000000"/>
        </w:rPr>
      </w:pPr>
      <w:r w:rsidRPr="003D47D3">
        <w:rPr>
          <w:rFonts w:ascii="Arial" w:hAnsi="Arial" w:cs="Arial"/>
          <w:bCs/>
          <w:color w:val="000000"/>
        </w:rPr>
        <w:t xml:space="preserve">Gustav Gustavsson, affärsansvarig Laddning av elfordon, Schneider Electric </w:t>
      </w:r>
    </w:p>
    <w:p w:rsidR="003D47D3" w:rsidRPr="005B3AF5" w:rsidRDefault="003D47D3" w:rsidP="003D47D3">
      <w:pPr>
        <w:autoSpaceDE w:val="0"/>
        <w:autoSpaceDN w:val="0"/>
        <w:adjustRightInd w:val="0"/>
        <w:spacing w:line="240" w:lineRule="atLeast"/>
        <w:ind w:right="992"/>
        <w:rPr>
          <w:rFonts w:ascii="Arial" w:hAnsi="Arial" w:cs="Arial"/>
          <w:bCs/>
          <w:color w:val="000000"/>
          <w:lang w:val="nb-NO"/>
        </w:rPr>
      </w:pPr>
      <w:proofErr w:type="gramStart"/>
      <w:r w:rsidRPr="005B3AF5">
        <w:rPr>
          <w:rFonts w:ascii="Arial" w:hAnsi="Arial" w:cs="Arial"/>
          <w:bCs/>
          <w:color w:val="000000"/>
          <w:lang w:val="nb-NO"/>
        </w:rPr>
        <w:t>Mobil :</w:t>
      </w:r>
      <w:proofErr w:type="gramEnd"/>
      <w:r w:rsidRPr="005B3AF5">
        <w:rPr>
          <w:rFonts w:ascii="Arial" w:hAnsi="Arial" w:cs="Arial"/>
          <w:bCs/>
          <w:color w:val="000000"/>
          <w:lang w:val="nb-NO"/>
        </w:rPr>
        <w:t xml:space="preserve"> 0731 52 36 84 </w:t>
      </w:r>
    </w:p>
    <w:p w:rsidR="003D47D3" w:rsidRDefault="003D47D3" w:rsidP="003D47D3">
      <w:pPr>
        <w:autoSpaceDE w:val="0"/>
        <w:autoSpaceDN w:val="0"/>
        <w:adjustRightInd w:val="0"/>
        <w:spacing w:line="240" w:lineRule="atLeast"/>
        <w:ind w:right="992"/>
        <w:rPr>
          <w:rFonts w:ascii="Arial" w:hAnsi="Arial" w:cs="Arial"/>
          <w:bCs/>
          <w:color w:val="000000"/>
          <w:lang w:val="nb-NO"/>
        </w:rPr>
      </w:pPr>
      <w:r w:rsidRPr="005B3AF5">
        <w:rPr>
          <w:rFonts w:ascii="Arial" w:hAnsi="Arial" w:cs="Arial"/>
          <w:bCs/>
          <w:color w:val="000000"/>
          <w:lang w:val="nb-NO"/>
        </w:rPr>
        <w:t xml:space="preserve">E-post: </w:t>
      </w:r>
      <w:hyperlink r:id="rId7" w:history="1">
        <w:r w:rsidR="009E380B" w:rsidRPr="005F2DDB">
          <w:rPr>
            <w:rStyle w:val="Hyperlnk"/>
            <w:rFonts w:ascii="Arial" w:hAnsi="Arial" w:cs="Arial"/>
            <w:bCs/>
            <w:lang w:val="nb-NO"/>
          </w:rPr>
          <w:t>gustav.gustavsson@schneider-electric.com</w:t>
        </w:r>
      </w:hyperlink>
    </w:p>
    <w:p w:rsidR="003D47D3" w:rsidRPr="005B3AF5" w:rsidRDefault="003D47D3" w:rsidP="00A82D3A">
      <w:pPr>
        <w:autoSpaceDE w:val="0"/>
        <w:autoSpaceDN w:val="0"/>
        <w:adjustRightInd w:val="0"/>
        <w:spacing w:line="240" w:lineRule="atLeast"/>
        <w:ind w:right="992"/>
        <w:rPr>
          <w:rFonts w:ascii="Arial" w:hAnsi="Arial" w:cs="Arial"/>
          <w:bCs/>
          <w:color w:val="000000"/>
          <w:lang w:val="nb-NO"/>
        </w:rPr>
      </w:pPr>
    </w:p>
    <w:p w:rsidR="00A82D3A" w:rsidRPr="007F0FF8" w:rsidRDefault="00A82D3A" w:rsidP="00A82D3A">
      <w:pPr>
        <w:autoSpaceDE w:val="0"/>
        <w:autoSpaceDN w:val="0"/>
        <w:adjustRightInd w:val="0"/>
        <w:spacing w:line="240" w:lineRule="atLeast"/>
        <w:ind w:right="992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Charlotta Målargård, k</w:t>
      </w:r>
      <w:r w:rsidRPr="007F0FF8">
        <w:rPr>
          <w:rFonts w:ascii="Arial" w:hAnsi="Arial" w:cs="Arial"/>
          <w:bCs/>
          <w:color w:val="000000"/>
        </w:rPr>
        <w:t>ommunikationschef</w:t>
      </w:r>
      <w:r w:rsidR="005B1F34">
        <w:rPr>
          <w:rFonts w:ascii="Arial" w:hAnsi="Arial" w:cs="Arial"/>
          <w:bCs/>
          <w:color w:val="000000"/>
        </w:rPr>
        <w:t>,</w:t>
      </w:r>
      <w:r w:rsidRPr="007F0FF8">
        <w:rPr>
          <w:rFonts w:ascii="Arial" w:hAnsi="Arial" w:cs="Arial"/>
          <w:bCs/>
          <w:color w:val="000000"/>
        </w:rPr>
        <w:t xml:space="preserve"> Schneider Electric Sv</w:t>
      </w:r>
      <w:r>
        <w:rPr>
          <w:rFonts w:ascii="Arial" w:hAnsi="Arial" w:cs="Arial"/>
          <w:bCs/>
          <w:color w:val="000000"/>
        </w:rPr>
        <w:t>erige</w:t>
      </w:r>
      <w:r w:rsidRPr="007F0FF8">
        <w:rPr>
          <w:rFonts w:ascii="Arial" w:hAnsi="Arial" w:cs="Arial"/>
          <w:bCs/>
          <w:color w:val="000000"/>
        </w:rPr>
        <w:t xml:space="preserve"> AB</w:t>
      </w:r>
    </w:p>
    <w:p w:rsidR="00A82D3A" w:rsidRPr="00345CBF" w:rsidRDefault="00A82D3A" w:rsidP="00A82D3A">
      <w:pPr>
        <w:autoSpaceDE w:val="0"/>
        <w:autoSpaceDN w:val="0"/>
        <w:adjustRightInd w:val="0"/>
        <w:spacing w:line="240" w:lineRule="atLeast"/>
        <w:ind w:right="992"/>
        <w:rPr>
          <w:rFonts w:ascii="Arial" w:hAnsi="Arial" w:cs="Arial"/>
          <w:bCs/>
          <w:color w:val="000000"/>
          <w:lang w:val="da-DK"/>
        </w:rPr>
      </w:pPr>
      <w:r w:rsidRPr="00345CBF">
        <w:rPr>
          <w:rFonts w:ascii="Arial" w:hAnsi="Arial" w:cs="Arial"/>
          <w:bCs/>
          <w:color w:val="000000"/>
          <w:lang w:val="da-DK"/>
        </w:rPr>
        <w:t>Mobil: 0</w:t>
      </w:r>
      <w:r w:rsidRPr="00345CBF">
        <w:rPr>
          <w:rFonts w:ascii="Arial" w:hAnsi="Arial" w:cs="Arial"/>
          <w:lang w:val="da-DK"/>
        </w:rPr>
        <w:t xml:space="preserve">73 809 30 61 </w:t>
      </w:r>
    </w:p>
    <w:p w:rsidR="009E380B" w:rsidRPr="00DB04F4" w:rsidRDefault="00A82D3A" w:rsidP="00DB04F4">
      <w:pPr>
        <w:autoSpaceDE w:val="0"/>
        <w:autoSpaceDN w:val="0"/>
        <w:adjustRightInd w:val="0"/>
        <w:spacing w:line="240" w:lineRule="atLeast"/>
        <w:ind w:right="992"/>
        <w:rPr>
          <w:rFonts w:ascii="Arial" w:hAnsi="Arial" w:cs="Arial"/>
          <w:lang w:val="da-DK"/>
        </w:rPr>
      </w:pPr>
      <w:r w:rsidRPr="00345CBF">
        <w:rPr>
          <w:rFonts w:ascii="Arial" w:hAnsi="Arial" w:cs="Arial"/>
          <w:bCs/>
          <w:color w:val="000000"/>
          <w:lang w:val="da-DK"/>
        </w:rPr>
        <w:t xml:space="preserve">E-post: </w:t>
      </w:r>
      <w:r w:rsidR="0045345A">
        <w:fldChar w:fldCharType="begin"/>
      </w:r>
      <w:r w:rsidR="0003004C" w:rsidRPr="005B179D">
        <w:rPr>
          <w:lang w:val="en-US"/>
        </w:rPr>
        <w:instrText>HYPERLINK "mailto:charlotta.malargard@schneider-electric.com"</w:instrText>
      </w:r>
      <w:r w:rsidR="0045345A">
        <w:fldChar w:fldCharType="separate"/>
      </w:r>
      <w:r w:rsidR="009E380B" w:rsidRPr="005F2DDB">
        <w:rPr>
          <w:rStyle w:val="Hyperlnk"/>
          <w:rFonts w:ascii="Arial" w:hAnsi="Arial" w:cs="Arial"/>
          <w:lang w:val="da-DK"/>
        </w:rPr>
        <w:t>charlotta.malargard@schneider-electric.com</w:t>
      </w:r>
      <w:r w:rsidR="0045345A">
        <w:fldChar w:fldCharType="end"/>
      </w:r>
    </w:p>
    <w:p w:rsidR="00D24AE7" w:rsidRPr="00D24AE7" w:rsidRDefault="00D24AE7" w:rsidP="00D24AE7">
      <w:pPr>
        <w:ind w:right="992"/>
        <w:rPr>
          <w:rFonts w:ascii="Arial" w:hAnsi="Arial" w:cs="Arial"/>
          <w:lang w:val="it-IT"/>
        </w:rPr>
      </w:pPr>
      <w:r w:rsidRPr="00D24AE7">
        <w:rPr>
          <w:rFonts w:ascii="Arial" w:hAnsi="Arial" w:cs="Arial"/>
          <w:lang w:val="it-IT"/>
        </w:rPr>
        <w:lastRenderedPageBreak/>
        <w:t>Jay Ward</w:t>
      </w:r>
      <w:r w:rsidRPr="00D24AE7">
        <w:rPr>
          <w:rFonts w:ascii="Arial" w:hAnsi="Arial" w:cs="Arial"/>
          <w:lang w:val="it-IT"/>
        </w:rPr>
        <w:tab/>
      </w:r>
      <w:r w:rsidRPr="00D24AE7">
        <w:rPr>
          <w:rFonts w:ascii="Arial" w:hAnsi="Arial" w:cs="Arial"/>
          <w:lang w:val="it-IT"/>
        </w:rPr>
        <w:tab/>
      </w:r>
    </w:p>
    <w:p w:rsidR="00D24AE7" w:rsidRPr="00D24AE7" w:rsidRDefault="00D24AE7" w:rsidP="00D24AE7">
      <w:pPr>
        <w:ind w:right="992"/>
        <w:rPr>
          <w:rFonts w:ascii="Arial" w:hAnsi="Arial" w:cs="Arial"/>
          <w:lang w:val="it-IT"/>
        </w:rPr>
      </w:pPr>
      <w:r w:rsidRPr="00D24AE7">
        <w:rPr>
          <w:rFonts w:ascii="Arial" w:hAnsi="Arial" w:cs="Arial"/>
          <w:lang w:val="it-IT"/>
        </w:rPr>
        <w:t xml:space="preserve">Ford of Europe   </w:t>
      </w:r>
      <w:r w:rsidRPr="00D24AE7">
        <w:rPr>
          <w:rFonts w:ascii="Arial" w:hAnsi="Arial" w:cs="Arial"/>
          <w:lang w:val="it-IT"/>
        </w:rPr>
        <w:tab/>
      </w:r>
      <w:r w:rsidRPr="00D24AE7">
        <w:rPr>
          <w:rFonts w:ascii="Arial" w:hAnsi="Arial" w:cs="Arial"/>
          <w:lang w:val="it-IT"/>
        </w:rPr>
        <w:tab/>
        <w:t xml:space="preserve"> </w:t>
      </w:r>
    </w:p>
    <w:p w:rsidR="00D24AE7" w:rsidRPr="00D24AE7" w:rsidRDefault="00D24AE7" w:rsidP="00D24AE7">
      <w:pPr>
        <w:ind w:right="992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Tel: +49 221 901 82 13   </w:t>
      </w:r>
      <w:r w:rsidRPr="00D24AE7">
        <w:rPr>
          <w:rFonts w:ascii="Arial" w:hAnsi="Arial" w:cs="Arial"/>
          <w:lang w:val="it-IT"/>
        </w:rPr>
        <w:t xml:space="preserve"> </w:t>
      </w:r>
    </w:p>
    <w:p w:rsidR="00D24AE7" w:rsidRDefault="00D24AE7" w:rsidP="00D24AE7">
      <w:pPr>
        <w:ind w:right="992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E-post: </w:t>
      </w:r>
      <w:r w:rsidR="0045345A">
        <w:fldChar w:fldCharType="begin"/>
      </w:r>
      <w:r w:rsidR="0045345A" w:rsidRPr="005B179D">
        <w:rPr>
          <w:lang w:val="en-US"/>
        </w:rPr>
        <w:instrText>HYPERLINK "mailto:jward35@ford.com"</w:instrText>
      </w:r>
      <w:r w:rsidR="0045345A">
        <w:fldChar w:fldCharType="separate"/>
      </w:r>
      <w:r w:rsidR="00DB04F4" w:rsidRPr="00B2102E">
        <w:rPr>
          <w:rStyle w:val="Hyperlnk"/>
          <w:rFonts w:ascii="Arial" w:hAnsi="Arial" w:cs="Arial"/>
          <w:lang w:val="it-IT"/>
        </w:rPr>
        <w:t>jward35@ford.com</w:t>
      </w:r>
      <w:r w:rsidR="0045345A">
        <w:fldChar w:fldCharType="end"/>
      </w:r>
    </w:p>
    <w:p w:rsidR="00DB04F4" w:rsidRPr="00D24AE7" w:rsidRDefault="00DB04F4" w:rsidP="00D24AE7">
      <w:pPr>
        <w:ind w:right="992"/>
        <w:rPr>
          <w:rFonts w:ascii="Arial" w:hAnsi="Arial" w:cs="Arial"/>
          <w:lang w:val="it-IT"/>
        </w:rPr>
      </w:pPr>
    </w:p>
    <w:p w:rsidR="00D24AE7" w:rsidRDefault="00D24AE7" w:rsidP="00D24AE7">
      <w:pPr>
        <w:ind w:right="992"/>
        <w:rPr>
          <w:rFonts w:ascii="Arial" w:hAnsi="Arial" w:cs="Arial"/>
          <w:lang w:val="it-IT"/>
        </w:rPr>
      </w:pPr>
      <w:r w:rsidRPr="00D24AE7">
        <w:rPr>
          <w:rFonts w:ascii="Arial" w:hAnsi="Arial" w:cs="Arial"/>
          <w:lang w:val="it-IT"/>
        </w:rPr>
        <w:tab/>
      </w:r>
    </w:p>
    <w:p w:rsidR="00C46E08" w:rsidRPr="005B6E9C" w:rsidRDefault="00C46E08" w:rsidP="00C46E08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C46E08">
        <w:rPr>
          <w:rFonts w:ascii="Arial" w:hAnsi="Arial" w:cs="Arial"/>
          <w:sz w:val="21"/>
          <w:szCs w:val="21"/>
          <w:lang w:eastAsia="sv-SE" w:bidi="he-IL"/>
        </w:rPr>
        <w:t xml:space="preserve">* </w:t>
      </w:r>
      <w:r>
        <w:rPr>
          <w:rFonts w:ascii="Arial" w:hAnsi="Arial" w:cs="Arial"/>
          <w:sz w:val="21"/>
          <w:szCs w:val="21"/>
          <w:lang w:eastAsia="sv-SE" w:bidi="he-IL"/>
        </w:rPr>
        <w:t>Angiven</w:t>
      </w:r>
      <w:r w:rsidRPr="00C46E08">
        <w:rPr>
          <w:rFonts w:ascii="Arial" w:hAnsi="Arial" w:cs="Arial"/>
          <w:sz w:val="21"/>
          <w:szCs w:val="21"/>
          <w:lang w:eastAsia="sv-SE" w:bidi="he-IL"/>
        </w:rPr>
        <w:t xml:space="preserve"> elkonsumt</w:t>
      </w:r>
      <w:r>
        <w:rPr>
          <w:rFonts w:ascii="Arial" w:hAnsi="Arial" w:cs="Arial"/>
          <w:sz w:val="21"/>
          <w:szCs w:val="21"/>
          <w:lang w:eastAsia="sv-SE" w:bidi="he-IL"/>
        </w:rPr>
        <w:t xml:space="preserve">ion och räckvidd är uppmätt enligt de tekniska kraven </w:t>
      </w:r>
      <w:r w:rsidRPr="00C46E08">
        <w:rPr>
          <w:rFonts w:ascii="Arial" w:hAnsi="Arial" w:cs="Arial"/>
          <w:sz w:val="21"/>
          <w:szCs w:val="21"/>
          <w:lang w:eastAsia="sv-SE" w:bidi="he-IL"/>
        </w:rPr>
        <w:t>och specifikation</w:t>
      </w:r>
      <w:r>
        <w:rPr>
          <w:rFonts w:ascii="Arial" w:hAnsi="Arial" w:cs="Arial"/>
          <w:sz w:val="21"/>
          <w:szCs w:val="21"/>
          <w:lang w:eastAsia="sv-SE" w:bidi="he-IL"/>
        </w:rPr>
        <w:t xml:space="preserve">erna i de europeiska regelverken </w:t>
      </w:r>
      <w:r w:rsidRPr="00C46E08">
        <w:rPr>
          <w:rFonts w:ascii="Arial" w:hAnsi="Arial" w:cs="Arial"/>
          <w:sz w:val="21"/>
          <w:szCs w:val="21"/>
          <w:lang w:eastAsia="sv-SE" w:bidi="he-IL"/>
        </w:rPr>
        <w:t xml:space="preserve">(EC) 715/2007 </w:t>
      </w:r>
      <w:r>
        <w:rPr>
          <w:rFonts w:ascii="Arial" w:hAnsi="Arial" w:cs="Arial"/>
          <w:sz w:val="21"/>
          <w:szCs w:val="21"/>
          <w:lang w:eastAsia="sv-SE" w:bidi="he-IL"/>
        </w:rPr>
        <w:t xml:space="preserve">och </w:t>
      </w:r>
      <w:r w:rsidRPr="00C46E08">
        <w:rPr>
          <w:rFonts w:ascii="Arial" w:hAnsi="Arial" w:cs="Arial"/>
          <w:sz w:val="21"/>
          <w:szCs w:val="21"/>
          <w:lang w:eastAsia="sv-SE" w:bidi="he-IL"/>
        </w:rPr>
        <w:t>UN-ECE 101.</w:t>
      </w:r>
      <w:r>
        <w:rPr>
          <w:rFonts w:ascii="Arial" w:hAnsi="Arial" w:cs="Arial"/>
          <w:sz w:val="21"/>
          <w:szCs w:val="21"/>
          <w:lang w:eastAsia="sv-SE" w:bidi="he-IL"/>
        </w:rPr>
        <w:t xml:space="preserve"> Resultaten kan variera från </w:t>
      </w:r>
      <w:proofErr w:type="spellStart"/>
      <w:r>
        <w:rPr>
          <w:rFonts w:ascii="Arial" w:hAnsi="Arial" w:cs="Arial"/>
          <w:sz w:val="21"/>
          <w:szCs w:val="21"/>
          <w:lang w:eastAsia="sv-SE" w:bidi="he-IL"/>
        </w:rPr>
        <w:t>energi/drivmedel-resultat</w:t>
      </w:r>
      <w:proofErr w:type="spellEnd"/>
      <w:r>
        <w:rPr>
          <w:rFonts w:ascii="Arial" w:hAnsi="Arial" w:cs="Arial"/>
          <w:sz w:val="21"/>
          <w:szCs w:val="21"/>
          <w:lang w:eastAsia="sv-SE" w:bidi="he-IL"/>
        </w:rPr>
        <w:t xml:space="preserve"> i andra regioner i världen på grund av lokala körcykler och regelverk.</w:t>
      </w:r>
      <w:r w:rsidRPr="005B6E9C">
        <w:rPr>
          <w:rFonts w:ascii="Arial" w:hAnsi="Arial" w:cs="Arial"/>
          <w:bCs/>
          <w:color w:val="000000"/>
        </w:rPr>
        <w:t xml:space="preserve"> </w:t>
      </w:r>
    </w:p>
    <w:p w:rsidR="00D24AE7" w:rsidRPr="005B3AF5" w:rsidRDefault="00D24AE7" w:rsidP="005B6E9C">
      <w:pPr>
        <w:ind w:right="992"/>
        <w:rPr>
          <w:rFonts w:ascii="Arial" w:hAnsi="Arial" w:cs="Arial"/>
        </w:rPr>
      </w:pPr>
    </w:p>
    <w:p w:rsidR="00476584" w:rsidRPr="00470644" w:rsidRDefault="00476584" w:rsidP="004437A1">
      <w:pPr>
        <w:ind w:right="992"/>
        <w:rPr>
          <w:rFonts w:ascii="Arial" w:hAnsi="Arial" w:cs="Arial"/>
          <w:lang w:val="it-IT"/>
        </w:rPr>
      </w:pPr>
    </w:p>
    <w:p w:rsidR="00345CBF" w:rsidRPr="000A7884" w:rsidRDefault="00345CBF" w:rsidP="00345CBF">
      <w:pPr>
        <w:ind w:right="992"/>
        <w:rPr>
          <w:rFonts w:ascii="Arial" w:hAnsi="Arial" w:cs="Arial"/>
          <w:b/>
          <w:bCs/>
          <w:sz w:val="18"/>
          <w:szCs w:val="18"/>
          <w:lang w:val="en-US"/>
        </w:rPr>
      </w:pPr>
      <w:r w:rsidRPr="000A7884">
        <w:rPr>
          <w:rFonts w:ascii="Arial" w:hAnsi="Arial" w:cs="Arial"/>
          <w:b/>
          <w:bCs/>
          <w:sz w:val="18"/>
          <w:szCs w:val="18"/>
          <w:lang w:val="en-US"/>
        </w:rPr>
        <w:t>Om Schneider Electric</w:t>
      </w:r>
    </w:p>
    <w:p w:rsidR="008554BC" w:rsidRDefault="00345CBF" w:rsidP="00DB04F4">
      <w:pPr>
        <w:ind w:right="142"/>
      </w:pPr>
      <w:r w:rsidRPr="00FB397F">
        <w:rPr>
          <w:rFonts w:ascii="Arial" w:hAnsi="Arial" w:cs="Arial"/>
          <w:b/>
          <w:bCs/>
          <w:sz w:val="18"/>
          <w:szCs w:val="18"/>
          <w:shd w:val="clear" w:color="auto" w:fill="FFFFFF"/>
        </w:rPr>
        <w:br/>
      </w:r>
      <w:r w:rsidRPr="00345CBF">
        <w:rPr>
          <w:rFonts w:ascii="Arial" w:hAnsi="Arial" w:cs="Arial"/>
          <w:i/>
          <w:iCs/>
          <w:sz w:val="18"/>
          <w:szCs w:val="18"/>
        </w:rPr>
        <w:t xml:space="preserve">Schneider Electric är en global energispecialist med fler än 130 000 anställda och verksamhet i mer än 100 länder. Företaget har </w:t>
      </w:r>
      <w:proofErr w:type="gramStart"/>
      <w:r w:rsidRPr="00345CBF">
        <w:rPr>
          <w:rFonts w:ascii="Arial" w:hAnsi="Arial" w:cs="Arial"/>
          <w:i/>
          <w:iCs/>
          <w:sz w:val="18"/>
          <w:szCs w:val="18"/>
        </w:rPr>
        <w:t>ett</w:t>
      </w:r>
      <w:proofErr w:type="gramEnd"/>
      <w:r w:rsidRPr="00345CBF">
        <w:rPr>
          <w:rFonts w:ascii="Arial" w:hAnsi="Arial" w:cs="Arial"/>
          <w:i/>
          <w:iCs/>
          <w:sz w:val="18"/>
          <w:szCs w:val="18"/>
        </w:rPr>
        <w:t xml:space="preserve"> starkt fokus på energieffektivisering och erbjuder integrerade lösningar för industriell automation, säkerhet, fastighetsautomation, avbrottsfri kraft, eldistribution och elinstallation. Schneider Electric möjliggör säker, pålitlig och effektiv energiförsörjning för kunder i alla branscher. Schneider Electric är noterat på den franska fondbörsen i Paris och 2011 uppgick försäljningen till 22,4 miljarder Euro. I Sverige sysselsätter koncernen knappt 2 000 personer. I den svenska företagsstrukturen ingår även APC, specialist inom avbrottsfri kraft. Läs mer på: </w:t>
      </w:r>
      <w:hyperlink r:id="rId8" w:history="1">
        <w:r w:rsidRPr="00345CBF">
          <w:rPr>
            <w:rFonts w:ascii="Arial" w:hAnsi="Arial" w:cs="Arial"/>
            <w:i/>
            <w:iCs/>
            <w:sz w:val="18"/>
            <w:szCs w:val="18"/>
            <w:u w:val="single"/>
          </w:rPr>
          <w:t>www.schneider-electric.com/se</w:t>
        </w:r>
      </w:hyperlink>
    </w:p>
    <w:p w:rsidR="00D24AE7" w:rsidRDefault="00D24AE7" w:rsidP="00345CBF">
      <w:pPr>
        <w:ind w:right="992"/>
      </w:pPr>
    </w:p>
    <w:p w:rsidR="00D24AE7" w:rsidRPr="00920E6C" w:rsidRDefault="00D24AE7" w:rsidP="00D24AE7">
      <w:pPr>
        <w:rPr>
          <w:rFonts w:cs="Calibri"/>
        </w:rPr>
      </w:pPr>
      <w:r w:rsidRPr="00D24AE7">
        <w:rPr>
          <w:rFonts w:ascii="Arial" w:hAnsi="Arial" w:cs="Arial"/>
          <w:b/>
          <w:sz w:val="18"/>
          <w:szCs w:val="18"/>
        </w:rPr>
        <w:t>Om Ford Motor Company</w:t>
      </w:r>
      <w:r>
        <w:rPr>
          <w:rFonts w:ascii="Arial" w:hAnsi="Arial" w:cs="Arial"/>
          <w:b/>
        </w:rPr>
        <w:br/>
      </w:r>
      <w:hyperlink r:id="rId9" w:history="1">
        <w:r w:rsidRPr="00D24AE7">
          <w:rPr>
            <w:rStyle w:val="Hyperlnk"/>
            <w:rFonts w:asciiTheme="minorBidi" w:hAnsiTheme="minorBidi" w:cstheme="minorBidi"/>
            <w:i/>
            <w:sz w:val="18"/>
            <w:szCs w:val="18"/>
          </w:rPr>
          <w:t>Ford Motor Company</w:t>
        </w:r>
      </w:hyperlink>
      <w:r w:rsidRPr="00D24AE7">
        <w:rPr>
          <w:rFonts w:asciiTheme="minorBidi" w:hAnsiTheme="minorBidi" w:cstheme="minorBidi"/>
          <w:i/>
          <w:sz w:val="18"/>
          <w:szCs w:val="18"/>
        </w:rPr>
        <w:t xml:space="preserve">, en ledande global leverantör inom fordonsindustrin baserad i </w:t>
      </w:r>
      <w:proofErr w:type="spellStart"/>
      <w:r w:rsidRPr="00D24AE7">
        <w:rPr>
          <w:rFonts w:asciiTheme="minorBidi" w:hAnsiTheme="minorBidi" w:cstheme="minorBidi"/>
          <w:i/>
          <w:sz w:val="18"/>
          <w:szCs w:val="18"/>
        </w:rPr>
        <w:t>Dearborn</w:t>
      </w:r>
      <w:proofErr w:type="spellEnd"/>
      <w:r w:rsidRPr="00D24AE7">
        <w:rPr>
          <w:rFonts w:asciiTheme="minorBidi" w:hAnsiTheme="minorBidi" w:cstheme="minorBidi"/>
          <w:i/>
          <w:sz w:val="18"/>
          <w:szCs w:val="18"/>
        </w:rPr>
        <w:t>, Michigan, tillverkar och distribuerar fordon på sex kontinenter. Med cirka</w:t>
      </w:r>
      <w:r w:rsidRPr="00D24AE7">
        <w:rPr>
          <w:rFonts w:asciiTheme="minorBidi" w:hAnsiTheme="minorBidi" w:cstheme="minorBidi"/>
          <w:i/>
          <w:color w:val="000000"/>
          <w:sz w:val="18"/>
          <w:szCs w:val="18"/>
        </w:rPr>
        <w:t xml:space="preserve"> 168,000 medarbetare och cirka 65 fabriker världen över, omfattar företaget bilmärkena Ford och Lincoln. Företaget tillhandahåller finansiella tjänster genom </w:t>
      </w:r>
      <w:r w:rsidRPr="00D24AE7">
        <w:rPr>
          <w:rFonts w:asciiTheme="minorBidi" w:hAnsiTheme="minorBidi" w:cstheme="minorBidi"/>
          <w:i/>
          <w:sz w:val="18"/>
          <w:szCs w:val="18"/>
        </w:rPr>
        <w:t xml:space="preserve">Ford Motor Credit Company. För mer information om Ford och deras produkter, vänligen besök </w:t>
      </w:r>
      <w:hyperlink r:id="rId10" w:history="1">
        <w:r w:rsidRPr="00D24AE7">
          <w:rPr>
            <w:rStyle w:val="Hyperlnk"/>
            <w:rFonts w:asciiTheme="minorBidi" w:hAnsiTheme="minorBidi" w:cstheme="minorBidi"/>
            <w:i/>
            <w:sz w:val="18"/>
            <w:szCs w:val="18"/>
          </w:rPr>
          <w:t>http://corporate.ford.com</w:t>
        </w:r>
      </w:hyperlink>
      <w:r w:rsidRPr="00D24AE7">
        <w:rPr>
          <w:rFonts w:asciiTheme="minorBidi" w:hAnsiTheme="minorBidi" w:cstheme="minorBidi"/>
          <w:i/>
          <w:sz w:val="18"/>
          <w:szCs w:val="18"/>
        </w:rPr>
        <w:t>.</w:t>
      </w:r>
    </w:p>
    <w:p w:rsidR="00D24AE7" w:rsidRPr="00920E6C" w:rsidRDefault="00D24AE7" w:rsidP="00D24AE7">
      <w:pPr>
        <w:autoSpaceDE w:val="0"/>
        <w:autoSpaceDN w:val="0"/>
        <w:adjustRightInd w:val="0"/>
        <w:rPr>
          <w:rStyle w:val="boldblack"/>
          <w:rFonts w:ascii="Arial" w:hAnsi="Arial"/>
          <w:b w:val="0"/>
          <w:bCs/>
        </w:rPr>
      </w:pPr>
    </w:p>
    <w:p w:rsidR="00D24AE7" w:rsidRPr="00D24AE7" w:rsidRDefault="00D24AE7" w:rsidP="00D24AE7">
      <w:pPr>
        <w:rPr>
          <w:rFonts w:ascii="Arial" w:hAnsi="Arial" w:cs="Arial"/>
          <w:i/>
          <w:iCs/>
          <w:sz w:val="18"/>
          <w:szCs w:val="18"/>
        </w:rPr>
      </w:pPr>
      <w:r w:rsidRPr="00D24AE7">
        <w:rPr>
          <w:rFonts w:ascii="Arial" w:hAnsi="Arial" w:cs="Arial"/>
          <w:b/>
          <w:bCs/>
          <w:i/>
          <w:iCs/>
          <w:sz w:val="18"/>
          <w:szCs w:val="18"/>
        </w:rPr>
        <w:t>Ford of Europe</w:t>
      </w:r>
      <w:r w:rsidRPr="00D24AE7">
        <w:rPr>
          <w:rFonts w:ascii="Arial" w:hAnsi="Arial" w:cs="Arial"/>
          <w:i/>
          <w:iCs/>
          <w:sz w:val="18"/>
          <w:szCs w:val="18"/>
        </w:rPr>
        <w:t xml:space="preserve"> ansvarar för produktion, försäljning och service av Ford bilmärken på 51marknader och har cirka 66,000 medarbetare. I tillägg till Ford Motor Credit </w:t>
      </w:r>
      <w:proofErr w:type="gramStart"/>
      <w:r w:rsidRPr="00D24AE7">
        <w:rPr>
          <w:rFonts w:ascii="Arial" w:hAnsi="Arial" w:cs="Arial"/>
          <w:i/>
          <w:iCs/>
          <w:sz w:val="18"/>
          <w:szCs w:val="18"/>
        </w:rPr>
        <w:t>Company,  omfattar</w:t>
      </w:r>
      <w:proofErr w:type="gramEnd"/>
      <w:r w:rsidRPr="00D24AE7">
        <w:rPr>
          <w:rFonts w:ascii="Arial" w:hAnsi="Arial" w:cs="Arial"/>
          <w:i/>
          <w:iCs/>
          <w:sz w:val="18"/>
          <w:szCs w:val="18"/>
        </w:rPr>
        <w:t xml:space="preserve"> Ford of </w:t>
      </w:r>
      <w:proofErr w:type="spellStart"/>
      <w:r w:rsidRPr="00D24AE7">
        <w:rPr>
          <w:rFonts w:ascii="Arial" w:hAnsi="Arial" w:cs="Arial"/>
          <w:i/>
          <w:iCs/>
          <w:sz w:val="18"/>
          <w:szCs w:val="18"/>
        </w:rPr>
        <w:t>Europes</w:t>
      </w:r>
      <w:proofErr w:type="spellEnd"/>
      <w:r w:rsidRPr="00D24AE7">
        <w:rPr>
          <w:rFonts w:ascii="Arial" w:hAnsi="Arial" w:cs="Arial"/>
          <w:i/>
          <w:iCs/>
          <w:sz w:val="18"/>
          <w:szCs w:val="18"/>
        </w:rPr>
        <w:t xml:space="preserve"> verksamhet även Ford </w:t>
      </w:r>
      <w:proofErr w:type="spellStart"/>
      <w:r w:rsidRPr="00D24AE7">
        <w:rPr>
          <w:rFonts w:ascii="Arial" w:hAnsi="Arial" w:cs="Arial"/>
          <w:i/>
          <w:iCs/>
          <w:sz w:val="18"/>
          <w:szCs w:val="18"/>
        </w:rPr>
        <w:t>Customer</w:t>
      </w:r>
      <w:proofErr w:type="spellEnd"/>
      <w:r w:rsidRPr="00D24AE7">
        <w:rPr>
          <w:rFonts w:ascii="Arial" w:hAnsi="Arial" w:cs="Arial"/>
          <w:i/>
          <w:iCs/>
          <w:sz w:val="18"/>
          <w:szCs w:val="18"/>
        </w:rPr>
        <w:t xml:space="preserve"> Service Division och 22 tillverkande anläggningar, </w:t>
      </w:r>
      <w:proofErr w:type="spellStart"/>
      <w:r w:rsidRPr="00D24AE7">
        <w:rPr>
          <w:rFonts w:ascii="Arial" w:hAnsi="Arial" w:cs="Arial"/>
          <w:i/>
          <w:iCs/>
          <w:sz w:val="18"/>
          <w:szCs w:val="18"/>
        </w:rPr>
        <w:t>inclusive</w:t>
      </w:r>
      <w:proofErr w:type="spellEnd"/>
      <w:r w:rsidRPr="00D24AE7">
        <w:rPr>
          <w:rFonts w:ascii="Arial" w:hAnsi="Arial" w:cs="Arial"/>
          <w:i/>
          <w:iCs/>
          <w:sz w:val="18"/>
          <w:szCs w:val="18"/>
        </w:rPr>
        <w:t xml:space="preserve"> samarbetsprojekt. De första </w:t>
      </w:r>
      <w:proofErr w:type="spellStart"/>
      <w:r w:rsidRPr="00D24AE7">
        <w:rPr>
          <w:rFonts w:ascii="Arial" w:hAnsi="Arial" w:cs="Arial"/>
          <w:i/>
          <w:iCs/>
          <w:sz w:val="18"/>
          <w:szCs w:val="18"/>
        </w:rPr>
        <w:t>Ford-bilarna</w:t>
      </w:r>
      <w:proofErr w:type="spellEnd"/>
      <w:r w:rsidRPr="00D24AE7">
        <w:rPr>
          <w:rFonts w:ascii="Arial" w:hAnsi="Arial" w:cs="Arial"/>
          <w:i/>
          <w:iCs/>
          <w:sz w:val="18"/>
          <w:szCs w:val="18"/>
        </w:rPr>
        <w:t xml:space="preserve"> skeppades till Europa 1903 – samma år som Ford Motor Company grundades. Den europeiska produktionen startades1911.</w:t>
      </w:r>
    </w:p>
    <w:p w:rsidR="00D24AE7" w:rsidRPr="005E7C82" w:rsidRDefault="00D24AE7" w:rsidP="00D24AE7">
      <w:pPr>
        <w:rPr>
          <w:rFonts w:ascii="Arial" w:hAnsi="Arial" w:cs="Arial"/>
        </w:rPr>
      </w:pPr>
      <w:bookmarkStart w:id="2" w:name="date"/>
      <w:bookmarkEnd w:id="2"/>
    </w:p>
    <w:p w:rsidR="00D24AE7" w:rsidRPr="00D24AE7" w:rsidRDefault="00D24AE7" w:rsidP="00345CBF">
      <w:pPr>
        <w:ind w:right="992"/>
        <w:rPr>
          <w:rFonts w:ascii="Arial" w:hAnsi="Arial" w:cs="Arial"/>
          <w:i/>
          <w:iCs/>
          <w:sz w:val="18"/>
          <w:szCs w:val="18"/>
          <w:lang w:val="fr-FR"/>
        </w:rPr>
      </w:pPr>
    </w:p>
    <w:sectPr w:rsidR="00D24AE7" w:rsidRPr="00D24AE7" w:rsidSect="00D207D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1416" w:bottom="1134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345" w:rsidRDefault="009A5345">
      <w:r>
        <w:separator/>
      </w:r>
    </w:p>
  </w:endnote>
  <w:endnote w:type="continuationSeparator" w:id="0">
    <w:p w:rsidR="009A5345" w:rsidRDefault="009A5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neiderP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55 Helvetica Roman"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4" w:type="dxa"/>
      <w:tblInd w:w="-993" w:type="dxa"/>
      <w:tblLayout w:type="fixed"/>
      <w:tblCellMar>
        <w:left w:w="0" w:type="dxa"/>
        <w:right w:w="0" w:type="dxa"/>
      </w:tblCellMar>
      <w:tblLook w:val="0000"/>
    </w:tblPr>
    <w:tblGrid>
      <w:gridCol w:w="1277"/>
      <w:gridCol w:w="2693"/>
      <w:gridCol w:w="992"/>
      <w:gridCol w:w="2835"/>
      <w:gridCol w:w="2127"/>
    </w:tblGrid>
    <w:tr w:rsidR="003C14B7" w:rsidRPr="00B328F3" w:rsidTr="00B43881">
      <w:trPr>
        <w:cantSplit/>
      </w:trPr>
      <w:tc>
        <w:tcPr>
          <w:tcW w:w="9924" w:type="dxa"/>
          <w:gridSpan w:val="5"/>
          <w:vAlign w:val="bottom"/>
        </w:tcPr>
        <w:p w:rsidR="003C14B7" w:rsidRPr="00B328F3" w:rsidRDefault="003C14B7" w:rsidP="00334C0F">
          <w:pPr>
            <w:pStyle w:val="Brdtext"/>
            <w:ind w:left="425"/>
            <w:rPr>
              <w:sz w:val="18"/>
              <w:szCs w:val="18"/>
            </w:rPr>
          </w:pPr>
          <w:r w:rsidRPr="00B328F3">
            <w:rPr>
              <w:b/>
              <w:sz w:val="18"/>
              <w:szCs w:val="18"/>
            </w:rPr>
            <w:t>Schneider Electric Sverige AB</w:t>
          </w:r>
        </w:p>
      </w:tc>
    </w:tr>
    <w:tr w:rsidR="003C14B7" w:rsidRPr="00B328F3" w:rsidTr="00B43881">
      <w:trPr>
        <w:gridAfter w:val="1"/>
        <w:wAfter w:w="2127" w:type="dxa"/>
        <w:cantSplit/>
      </w:trPr>
      <w:tc>
        <w:tcPr>
          <w:tcW w:w="3970" w:type="dxa"/>
          <w:gridSpan w:val="2"/>
          <w:vAlign w:val="bottom"/>
        </w:tcPr>
        <w:p w:rsidR="003C14B7" w:rsidRPr="00B328F3" w:rsidRDefault="003C14B7" w:rsidP="00334C0F">
          <w:pPr>
            <w:pStyle w:val="Brdtext"/>
            <w:tabs>
              <w:tab w:val="left" w:pos="283"/>
            </w:tabs>
            <w:ind w:left="425"/>
            <w:rPr>
              <w:sz w:val="18"/>
              <w:szCs w:val="18"/>
            </w:rPr>
          </w:pPr>
          <w:r w:rsidRPr="00B328F3">
            <w:rPr>
              <w:sz w:val="18"/>
              <w:szCs w:val="18"/>
            </w:rPr>
            <w:t>Huvudkontor:</w:t>
          </w:r>
        </w:p>
      </w:tc>
      <w:tc>
        <w:tcPr>
          <w:tcW w:w="3827" w:type="dxa"/>
          <w:gridSpan w:val="2"/>
          <w:vAlign w:val="bottom"/>
        </w:tcPr>
        <w:p w:rsidR="003C14B7" w:rsidRPr="00B328F3" w:rsidRDefault="003C14B7" w:rsidP="00334C0F">
          <w:pPr>
            <w:pStyle w:val="Brdtext"/>
            <w:rPr>
              <w:sz w:val="18"/>
              <w:szCs w:val="18"/>
            </w:rPr>
          </w:pPr>
        </w:p>
      </w:tc>
    </w:tr>
    <w:tr w:rsidR="003C14B7" w:rsidRPr="00B328F3" w:rsidTr="00B43881">
      <w:trPr>
        <w:gridAfter w:val="1"/>
        <w:wAfter w:w="2127" w:type="dxa"/>
        <w:cantSplit/>
      </w:trPr>
      <w:tc>
        <w:tcPr>
          <w:tcW w:w="3970" w:type="dxa"/>
          <w:gridSpan w:val="2"/>
          <w:vAlign w:val="bottom"/>
        </w:tcPr>
        <w:p w:rsidR="003C14B7" w:rsidRPr="00B328F3" w:rsidRDefault="003C14B7" w:rsidP="00334C0F">
          <w:pPr>
            <w:pStyle w:val="Brdtext"/>
            <w:tabs>
              <w:tab w:val="left" w:pos="284"/>
            </w:tabs>
            <w:ind w:left="425"/>
            <w:rPr>
              <w:sz w:val="18"/>
              <w:szCs w:val="18"/>
            </w:rPr>
          </w:pPr>
          <w:r w:rsidRPr="00B328F3">
            <w:rPr>
              <w:sz w:val="18"/>
              <w:szCs w:val="18"/>
            </w:rPr>
            <w:t>Box 1009, Eskilstunavägen 7</w:t>
          </w:r>
        </w:p>
      </w:tc>
      <w:tc>
        <w:tcPr>
          <w:tcW w:w="3827" w:type="dxa"/>
          <w:gridSpan w:val="2"/>
          <w:vAlign w:val="bottom"/>
        </w:tcPr>
        <w:p w:rsidR="003C14B7" w:rsidRPr="00B328F3" w:rsidRDefault="003C14B7" w:rsidP="00334C0F">
          <w:pPr>
            <w:pStyle w:val="Brdtext"/>
            <w:tabs>
              <w:tab w:val="left" w:pos="283"/>
            </w:tabs>
            <w:rPr>
              <w:sz w:val="18"/>
              <w:szCs w:val="18"/>
            </w:rPr>
          </w:pPr>
        </w:p>
      </w:tc>
    </w:tr>
    <w:tr w:rsidR="003C14B7" w:rsidRPr="00B328F3" w:rsidTr="00B43881">
      <w:trPr>
        <w:gridAfter w:val="1"/>
        <w:wAfter w:w="2127" w:type="dxa"/>
        <w:cantSplit/>
      </w:trPr>
      <w:tc>
        <w:tcPr>
          <w:tcW w:w="3970" w:type="dxa"/>
          <w:gridSpan w:val="2"/>
          <w:vAlign w:val="bottom"/>
        </w:tcPr>
        <w:p w:rsidR="003C14B7" w:rsidRPr="00B328F3" w:rsidRDefault="003C14B7" w:rsidP="00334C0F">
          <w:pPr>
            <w:pStyle w:val="Brdtext"/>
            <w:tabs>
              <w:tab w:val="left" w:pos="284"/>
            </w:tabs>
            <w:ind w:left="425"/>
            <w:rPr>
              <w:sz w:val="18"/>
              <w:szCs w:val="18"/>
            </w:rPr>
          </w:pPr>
          <w:r w:rsidRPr="00B328F3">
            <w:rPr>
              <w:sz w:val="18"/>
              <w:szCs w:val="18"/>
            </w:rPr>
            <w:t>SE-611 29 Nyköping, Sweden</w:t>
          </w:r>
        </w:p>
      </w:tc>
      <w:tc>
        <w:tcPr>
          <w:tcW w:w="3827" w:type="dxa"/>
          <w:gridSpan w:val="2"/>
          <w:vAlign w:val="bottom"/>
        </w:tcPr>
        <w:p w:rsidR="003C14B7" w:rsidRPr="00B328F3" w:rsidRDefault="003C14B7" w:rsidP="00334C0F">
          <w:pPr>
            <w:pStyle w:val="Brdtext"/>
            <w:tabs>
              <w:tab w:val="left" w:pos="283"/>
            </w:tabs>
            <w:ind w:left="709"/>
            <w:rPr>
              <w:sz w:val="18"/>
              <w:szCs w:val="18"/>
            </w:rPr>
          </w:pPr>
          <w:proofErr w:type="spellStart"/>
          <w:r w:rsidRPr="00B328F3">
            <w:rPr>
              <w:sz w:val="18"/>
              <w:szCs w:val="18"/>
            </w:rPr>
            <w:t>Org.nr</w:t>
          </w:r>
          <w:proofErr w:type="spellEnd"/>
          <w:r w:rsidRPr="00B328F3">
            <w:rPr>
              <w:sz w:val="18"/>
              <w:szCs w:val="18"/>
            </w:rPr>
            <w:t xml:space="preserve"> 556259-3532</w:t>
          </w:r>
        </w:p>
      </w:tc>
    </w:tr>
    <w:tr w:rsidR="003C14B7" w:rsidRPr="00B328F3" w:rsidTr="00B43881">
      <w:trPr>
        <w:gridAfter w:val="1"/>
        <w:wAfter w:w="2127" w:type="dxa"/>
        <w:cantSplit/>
      </w:trPr>
      <w:tc>
        <w:tcPr>
          <w:tcW w:w="3970" w:type="dxa"/>
          <w:gridSpan w:val="2"/>
          <w:vAlign w:val="bottom"/>
        </w:tcPr>
        <w:p w:rsidR="003C14B7" w:rsidRPr="00B328F3" w:rsidRDefault="003C14B7" w:rsidP="00334C0F">
          <w:pPr>
            <w:pStyle w:val="Brdtext"/>
            <w:tabs>
              <w:tab w:val="left" w:pos="284"/>
            </w:tabs>
            <w:ind w:left="425"/>
            <w:rPr>
              <w:sz w:val="18"/>
              <w:szCs w:val="18"/>
            </w:rPr>
          </w:pPr>
          <w:r w:rsidRPr="00B328F3">
            <w:rPr>
              <w:sz w:val="18"/>
              <w:szCs w:val="18"/>
            </w:rPr>
            <w:t>Tel:</w:t>
          </w:r>
          <w:r w:rsidRPr="00B328F3">
            <w:rPr>
              <w:sz w:val="18"/>
              <w:szCs w:val="18"/>
            </w:rPr>
            <w:tab/>
            <w:t>+46 (0)155-26 54 00</w:t>
          </w:r>
        </w:p>
      </w:tc>
      <w:tc>
        <w:tcPr>
          <w:tcW w:w="3827" w:type="dxa"/>
          <w:gridSpan w:val="2"/>
          <w:vAlign w:val="bottom"/>
        </w:tcPr>
        <w:p w:rsidR="003C14B7" w:rsidRPr="00B328F3" w:rsidRDefault="003C14B7" w:rsidP="00334C0F">
          <w:pPr>
            <w:pStyle w:val="Brdtext"/>
            <w:ind w:left="709"/>
            <w:rPr>
              <w:sz w:val="18"/>
              <w:szCs w:val="18"/>
            </w:rPr>
          </w:pPr>
          <w:proofErr w:type="spellStart"/>
          <w:r w:rsidRPr="00B328F3">
            <w:rPr>
              <w:sz w:val="18"/>
              <w:szCs w:val="18"/>
            </w:rPr>
            <w:t>www.schneider-electric.se</w:t>
          </w:r>
          <w:proofErr w:type="spellEnd"/>
        </w:p>
      </w:tc>
    </w:tr>
    <w:tr w:rsidR="003C14B7" w:rsidRPr="00B328F3" w:rsidTr="00B43881">
      <w:trPr>
        <w:gridAfter w:val="1"/>
        <w:wAfter w:w="2127" w:type="dxa"/>
        <w:cantSplit/>
      </w:trPr>
      <w:tc>
        <w:tcPr>
          <w:tcW w:w="3970" w:type="dxa"/>
          <w:gridSpan w:val="2"/>
          <w:vAlign w:val="bottom"/>
        </w:tcPr>
        <w:p w:rsidR="003C14B7" w:rsidRPr="00B328F3" w:rsidRDefault="003C14B7" w:rsidP="00334C0F">
          <w:pPr>
            <w:pStyle w:val="Brdtext"/>
            <w:tabs>
              <w:tab w:val="left" w:pos="284"/>
            </w:tabs>
            <w:ind w:left="425"/>
            <w:rPr>
              <w:sz w:val="18"/>
              <w:szCs w:val="18"/>
            </w:rPr>
          </w:pPr>
          <w:r w:rsidRPr="00B328F3">
            <w:rPr>
              <w:sz w:val="18"/>
              <w:szCs w:val="18"/>
            </w:rPr>
            <w:t>Fax:</w:t>
          </w:r>
          <w:r w:rsidRPr="00B328F3">
            <w:rPr>
              <w:sz w:val="18"/>
              <w:szCs w:val="18"/>
            </w:rPr>
            <w:tab/>
            <w:t>+46 (0)155-21 42 86</w:t>
          </w:r>
        </w:p>
      </w:tc>
      <w:tc>
        <w:tcPr>
          <w:tcW w:w="3827" w:type="dxa"/>
          <w:gridSpan w:val="2"/>
          <w:vAlign w:val="bottom"/>
        </w:tcPr>
        <w:p w:rsidR="003C14B7" w:rsidRPr="00B328F3" w:rsidRDefault="003C14B7" w:rsidP="00334C0F">
          <w:pPr>
            <w:pStyle w:val="Brdtext"/>
            <w:ind w:left="709"/>
            <w:rPr>
              <w:sz w:val="18"/>
              <w:szCs w:val="18"/>
            </w:rPr>
          </w:pPr>
          <w:r w:rsidRPr="00B328F3">
            <w:rPr>
              <w:sz w:val="18"/>
              <w:szCs w:val="18"/>
            </w:rPr>
            <w:t>info@se.schneider-electric.com</w:t>
          </w:r>
        </w:p>
      </w:tc>
    </w:tr>
    <w:tr w:rsidR="003C14B7" w:rsidRPr="0078585D" w:rsidTr="00B43881">
      <w:tblPrEx>
        <w:tblCellMar>
          <w:left w:w="70" w:type="dxa"/>
          <w:right w:w="70" w:type="dxa"/>
        </w:tblCellMar>
      </w:tblPrEx>
      <w:trPr>
        <w:gridBefore w:val="1"/>
        <w:gridAfter w:val="2"/>
        <w:wBefore w:w="1277" w:type="dxa"/>
        <w:wAfter w:w="4962" w:type="dxa"/>
      </w:trPr>
      <w:tc>
        <w:tcPr>
          <w:tcW w:w="3685" w:type="dxa"/>
          <w:gridSpan w:val="2"/>
        </w:tcPr>
        <w:p w:rsidR="003C14B7" w:rsidRPr="0078585D" w:rsidRDefault="003C14B7" w:rsidP="00585D08">
          <w:pPr>
            <w:pStyle w:val="Sidfot"/>
            <w:tabs>
              <w:tab w:val="clear" w:pos="4536"/>
              <w:tab w:val="clear" w:pos="9072"/>
              <w:tab w:val="left" w:pos="5103"/>
              <w:tab w:val="center" w:pos="7371"/>
            </w:tabs>
            <w:rPr>
              <w:rFonts w:ascii="Arial" w:hAnsi="Arial"/>
              <w:b/>
              <w:sz w:val="16"/>
              <w:szCs w:val="16"/>
            </w:rPr>
          </w:pPr>
        </w:p>
      </w:tc>
    </w:tr>
  </w:tbl>
  <w:p w:rsidR="003C14B7" w:rsidRPr="00CB10AA" w:rsidRDefault="003C14B7" w:rsidP="00B95801">
    <w:pPr>
      <w:pStyle w:val="Sidfot"/>
      <w:ind w:right="100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4B7" w:rsidRPr="000E4351" w:rsidRDefault="003C14B7" w:rsidP="000E4351">
    <w:pPr>
      <w:pStyle w:val="Sidfot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345" w:rsidRDefault="009A5345">
      <w:r>
        <w:separator/>
      </w:r>
    </w:p>
  </w:footnote>
  <w:footnote w:type="continuationSeparator" w:id="0">
    <w:p w:rsidR="009A5345" w:rsidRDefault="009A53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4B7" w:rsidRPr="00FE34B7" w:rsidRDefault="003C14B7" w:rsidP="00DC3188">
    <w:pPr>
      <w:pStyle w:val="Sidhuvud"/>
      <w:tabs>
        <w:tab w:val="clear" w:pos="4536"/>
      </w:tabs>
      <w:ind w:left="567"/>
      <w:jc w:val="right"/>
      <w:rPr>
        <w:rFonts w:ascii="SchneiderPc" w:hAnsi="SchneiderPc"/>
        <w:sz w:val="130"/>
      </w:rPr>
    </w:pPr>
    <w:r>
      <w:rPr>
        <w:rFonts w:ascii="SchneiderPc" w:hAnsi="SchneiderPc"/>
        <w:noProof/>
        <w:sz w:val="130"/>
        <w:lang w:eastAsia="sv-SE" w:bidi="he-IL"/>
      </w:rPr>
      <w:drawing>
        <wp:inline distT="0" distB="0" distL="0" distR="0">
          <wp:extent cx="2527300" cy="920750"/>
          <wp:effectExtent l="0" t="0" r="0" b="0"/>
          <wp:docPr id="2" name="Bild 2" descr="Logo SE A4 Vert355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E A4 Vert355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300" cy="920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14B7" w:rsidRPr="00DC3188" w:rsidRDefault="003C14B7" w:rsidP="00DC3188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4B7" w:rsidRPr="00FE34B7" w:rsidRDefault="00D24AE7" w:rsidP="00B8747D">
    <w:pPr>
      <w:pStyle w:val="Sidhuvud"/>
      <w:tabs>
        <w:tab w:val="clear" w:pos="4536"/>
      </w:tabs>
      <w:ind w:left="567"/>
      <w:jc w:val="right"/>
      <w:rPr>
        <w:rFonts w:ascii="SchneiderPc" w:hAnsi="SchneiderPc"/>
        <w:sz w:val="130"/>
      </w:rPr>
    </w:pPr>
    <w:r w:rsidRPr="00D24AE7">
      <w:rPr>
        <w:rFonts w:ascii="SchneiderPc" w:hAnsi="SchneiderPc"/>
        <w:noProof/>
        <w:sz w:val="130"/>
        <w:lang w:eastAsia="sv-SE" w:bidi="he-I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38100</wp:posOffset>
          </wp:positionV>
          <wp:extent cx="1054100" cy="488950"/>
          <wp:effectExtent l="19050" t="0" r="0" b="0"/>
          <wp:wrapNone/>
          <wp:docPr id="3" name="Picture 2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488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14B7">
      <w:rPr>
        <w:rFonts w:ascii="SchneiderPc" w:hAnsi="SchneiderPc"/>
        <w:noProof/>
        <w:sz w:val="130"/>
        <w:lang w:eastAsia="sv-SE" w:bidi="he-IL"/>
      </w:rPr>
      <w:drawing>
        <wp:inline distT="0" distB="0" distL="0" distR="0">
          <wp:extent cx="2527300" cy="920750"/>
          <wp:effectExtent l="0" t="0" r="0" b="0"/>
          <wp:docPr id="1" name="Bild 1" descr="Logo SE A4 Vert355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E A4 Vert355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300" cy="920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14B7" w:rsidRPr="00703FF8" w:rsidRDefault="003C14B7" w:rsidP="00334C0F">
    <w:pPr>
      <w:pStyle w:val="Sidhuvud"/>
      <w:rPr>
        <w:rFonts w:ascii="Arial" w:hAnsi="Arial"/>
        <w:b/>
        <w:sz w:val="36"/>
      </w:rPr>
    </w:pPr>
    <w:r w:rsidRPr="00703FF8">
      <w:rPr>
        <w:rFonts w:ascii="Arial" w:hAnsi="Arial"/>
        <w:b/>
        <w:sz w:val="3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A40E4F"/>
    <w:multiLevelType w:val="hybridMultilevel"/>
    <w:tmpl w:val="1E4CD554"/>
    <w:lvl w:ilvl="0" w:tplc="C1C8AC14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54430C2"/>
    <w:multiLevelType w:val="singleLevel"/>
    <w:tmpl w:val="8174DB6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>
    <w:nsid w:val="05DD28EE"/>
    <w:multiLevelType w:val="singleLevel"/>
    <w:tmpl w:val="FFFFFFFF"/>
    <w:lvl w:ilvl="0">
      <w:numFmt w:val="bullet"/>
      <w:lvlText w:val=""/>
      <w:legacy w:legacy="1" w:legacySpace="0" w:legacyIndent="0"/>
      <w:lvlJc w:val="left"/>
      <w:rPr>
        <w:rFonts w:ascii="Wingdings" w:hAnsi="Wingdings" w:hint="default"/>
        <w:sz w:val="28"/>
      </w:rPr>
    </w:lvl>
  </w:abstractNum>
  <w:abstractNum w:abstractNumId="4">
    <w:nsid w:val="0D536768"/>
    <w:multiLevelType w:val="hybridMultilevel"/>
    <w:tmpl w:val="63AC203C"/>
    <w:lvl w:ilvl="0" w:tplc="3702A048">
      <w:numFmt w:val="bullet"/>
      <w:lvlText w:val="-"/>
      <w:lvlJc w:val="left"/>
      <w:pPr>
        <w:tabs>
          <w:tab w:val="num" w:pos="1249"/>
        </w:tabs>
        <w:ind w:left="1249" w:hanging="54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15116C4D"/>
    <w:multiLevelType w:val="hybridMultilevel"/>
    <w:tmpl w:val="5E5EA13E"/>
    <w:lvl w:ilvl="0" w:tplc="1624E036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27B0D3CE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SchneiderPc" w:hint="default"/>
      </w:rPr>
    </w:lvl>
    <w:lvl w:ilvl="2" w:tplc="18280EF8">
      <w:start w:val="2"/>
      <w:numFmt w:val="bullet"/>
      <w:lvlText w:val="-"/>
      <w:lvlJc w:val="left"/>
      <w:pPr>
        <w:tabs>
          <w:tab w:val="num" w:pos="2084"/>
        </w:tabs>
        <w:ind w:left="2084" w:hanging="360"/>
      </w:pPr>
      <w:rPr>
        <w:rFonts w:ascii="Times New Roman" w:eastAsia="MS Mincho" w:hAnsi="Times New Roman" w:cs="Times New Roman" w:hint="default"/>
      </w:rPr>
    </w:lvl>
    <w:lvl w:ilvl="3" w:tplc="A1AA9726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A26EC6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SchneiderPc" w:hint="default"/>
      </w:rPr>
    </w:lvl>
    <w:lvl w:ilvl="5" w:tplc="123CF5B2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48D6BEE8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4DB23F92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SchneiderPc" w:hint="default"/>
      </w:rPr>
    </w:lvl>
    <w:lvl w:ilvl="8" w:tplc="4A283AE4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>
    <w:nsid w:val="15CE2ADE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2AA36E41"/>
    <w:multiLevelType w:val="hybridMultilevel"/>
    <w:tmpl w:val="E586F932"/>
    <w:lvl w:ilvl="0" w:tplc="7A625EE4">
      <w:numFmt w:val="bullet"/>
      <w:lvlText w:val="-"/>
      <w:lvlJc w:val="left"/>
      <w:pPr>
        <w:tabs>
          <w:tab w:val="num" w:pos="704"/>
        </w:tabs>
        <w:ind w:left="704" w:hanging="420"/>
      </w:pPr>
      <w:rPr>
        <w:rFonts w:ascii="Arial" w:eastAsia="Times New Roman" w:hAnsi="Arial" w:cs="Arial" w:hint="default"/>
        <w:lang w:val="sv-SE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417D0BB3"/>
    <w:multiLevelType w:val="hybridMultilevel"/>
    <w:tmpl w:val="F5F08958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4A5903EB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4AF901FE"/>
    <w:multiLevelType w:val="hybridMultilevel"/>
    <w:tmpl w:val="F668B116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4BC17D52"/>
    <w:multiLevelType w:val="hybridMultilevel"/>
    <w:tmpl w:val="B9625622"/>
    <w:lvl w:ilvl="0" w:tplc="EE3AD2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241740"/>
    <w:multiLevelType w:val="singleLevel"/>
    <w:tmpl w:val="4D72978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64BC398C"/>
    <w:multiLevelType w:val="hybridMultilevel"/>
    <w:tmpl w:val="3D3EC5CC"/>
    <w:lvl w:ilvl="0" w:tplc="809416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F4509D"/>
    <w:multiLevelType w:val="hybridMultilevel"/>
    <w:tmpl w:val="D0A630FE"/>
    <w:lvl w:ilvl="0" w:tplc="3D647F1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6B6E49"/>
    <w:multiLevelType w:val="singleLevel"/>
    <w:tmpl w:val="4DDA0C8A"/>
    <w:lvl w:ilvl="0">
      <w:start w:val="2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6">
    <w:nsid w:val="6F2D7378"/>
    <w:multiLevelType w:val="singleLevel"/>
    <w:tmpl w:val="147C29D6"/>
    <w:lvl w:ilvl="0">
      <w:start w:val="1"/>
      <w:numFmt w:val="lowerRoman"/>
      <w:lvlText w:val="(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7">
    <w:nsid w:val="71C3272F"/>
    <w:multiLevelType w:val="hybridMultilevel"/>
    <w:tmpl w:val="E74856A4"/>
    <w:lvl w:ilvl="0" w:tplc="D02A6944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AEA44704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SchneiderPc" w:hint="default"/>
      </w:rPr>
    </w:lvl>
    <w:lvl w:ilvl="2" w:tplc="BAC4A020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6DC4722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8C5E87CC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SchneiderPc" w:hint="default"/>
      </w:rPr>
    </w:lvl>
    <w:lvl w:ilvl="5" w:tplc="3704ECAE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95880300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6EBEF11E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SchneiderPc" w:hint="default"/>
      </w:rPr>
    </w:lvl>
    <w:lvl w:ilvl="8" w:tplc="D32E05BA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6"/>
  </w:num>
  <w:num w:numId="5">
    <w:abstractNumId w:val="0"/>
    <w:lvlOverride w:ilvl="0">
      <w:lvl w:ilvl="0">
        <w:numFmt w:val="bullet"/>
        <w:lvlText w:val=""/>
        <w:legacy w:legacy="1" w:legacySpace="0" w:legacyIndent="0"/>
        <w:lvlJc w:val="left"/>
        <w:rPr>
          <w:rFonts w:ascii="Wingdings" w:hAnsi="Wingdings" w:hint="default"/>
          <w:sz w:val="28"/>
        </w:rPr>
      </w:lvl>
    </w:lvlOverride>
  </w:num>
  <w:num w:numId="6">
    <w:abstractNumId w:val="3"/>
  </w:num>
  <w:num w:numId="7">
    <w:abstractNumId w:val="0"/>
    <w:lvlOverride w:ilvl="0">
      <w:lvl w:ilvl="0">
        <w:numFmt w:val="bullet"/>
        <w:lvlText w:val="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8">
    <w:abstractNumId w:val="16"/>
  </w:num>
  <w:num w:numId="9">
    <w:abstractNumId w:val="9"/>
  </w:num>
  <w:num w:numId="10">
    <w:abstractNumId w:val="5"/>
  </w:num>
  <w:num w:numId="11">
    <w:abstractNumId w:val="17"/>
  </w:num>
  <w:num w:numId="12">
    <w:abstractNumId w:val="4"/>
  </w:num>
  <w:num w:numId="13">
    <w:abstractNumId w:val="8"/>
  </w:num>
  <w:num w:numId="14">
    <w:abstractNumId w:val="7"/>
  </w:num>
  <w:num w:numId="15">
    <w:abstractNumId w:val="1"/>
  </w:num>
  <w:num w:numId="16">
    <w:abstractNumId w:val="11"/>
  </w:num>
  <w:num w:numId="17">
    <w:abstractNumId w:val="14"/>
  </w:num>
  <w:num w:numId="18">
    <w:abstractNumId w:val="1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docVars>
    <w:docVar w:name="WfColors" w:val="1"/>
  </w:docVars>
  <w:rsids>
    <w:rsidRoot w:val="00EF352A"/>
    <w:rsid w:val="000039BB"/>
    <w:rsid w:val="00007CF0"/>
    <w:rsid w:val="00015F8B"/>
    <w:rsid w:val="00021AE2"/>
    <w:rsid w:val="0002496F"/>
    <w:rsid w:val="000250EF"/>
    <w:rsid w:val="00025662"/>
    <w:rsid w:val="00026D1D"/>
    <w:rsid w:val="0003004C"/>
    <w:rsid w:val="00041ECE"/>
    <w:rsid w:val="00047D03"/>
    <w:rsid w:val="0007424A"/>
    <w:rsid w:val="00076749"/>
    <w:rsid w:val="00081DF9"/>
    <w:rsid w:val="0008561A"/>
    <w:rsid w:val="00086024"/>
    <w:rsid w:val="00087C35"/>
    <w:rsid w:val="000A7884"/>
    <w:rsid w:val="000C0B8C"/>
    <w:rsid w:val="000D0552"/>
    <w:rsid w:val="000E14A8"/>
    <w:rsid w:val="000E4351"/>
    <w:rsid w:val="000F5987"/>
    <w:rsid w:val="001018AC"/>
    <w:rsid w:val="001115AB"/>
    <w:rsid w:val="00113E48"/>
    <w:rsid w:val="00115FD5"/>
    <w:rsid w:val="001306D2"/>
    <w:rsid w:val="00133E23"/>
    <w:rsid w:val="001369B5"/>
    <w:rsid w:val="0014248D"/>
    <w:rsid w:val="001641DD"/>
    <w:rsid w:val="001660F7"/>
    <w:rsid w:val="00166816"/>
    <w:rsid w:val="00170636"/>
    <w:rsid w:val="00172E1B"/>
    <w:rsid w:val="001910E7"/>
    <w:rsid w:val="00191156"/>
    <w:rsid w:val="001A39EF"/>
    <w:rsid w:val="001A51CC"/>
    <w:rsid w:val="001A5867"/>
    <w:rsid w:val="001A6892"/>
    <w:rsid w:val="001A7FC5"/>
    <w:rsid w:val="001B37DB"/>
    <w:rsid w:val="001B4E15"/>
    <w:rsid w:val="001D3695"/>
    <w:rsid w:val="001E28C0"/>
    <w:rsid w:val="001F1C14"/>
    <w:rsid w:val="001F5686"/>
    <w:rsid w:val="001F7799"/>
    <w:rsid w:val="00202156"/>
    <w:rsid w:val="00213496"/>
    <w:rsid w:val="00222715"/>
    <w:rsid w:val="0023294D"/>
    <w:rsid w:val="00237A1E"/>
    <w:rsid w:val="002539DB"/>
    <w:rsid w:val="0025410A"/>
    <w:rsid w:val="00257CDF"/>
    <w:rsid w:val="00273569"/>
    <w:rsid w:val="002757DC"/>
    <w:rsid w:val="00297229"/>
    <w:rsid w:val="002A174B"/>
    <w:rsid w:val="002C6A7D"/>
    <w:rsid w:val="002E1F60"/>
    <w:rsid w:val="002E5B96"/>
    <w:rsid w:val="0030371E"/>
    <w:rsid w:val="0030446C"/>
    <w:rsid w:val="0030461E"/>
    <w:rsid w:val="00313F6C"/>
    <w:rsid w:val="003145F9"/>
    <w:rsid w:val="00317F95"/>
    <w:rsid w:val="0032787D"/>
    <w:rsid w:val="00333B6F"/>
    <w:rsid w:val="00334C0F"/>
    <w:rsid w:val="00335771"/>
    <w:rsid w:val="00343A78"/>
    <w:rsid w:val="00345381"/>
    <w:rsid w:val="00345CBF"/>
    <w:rsid w:val="0035649F"/>
    <w:rsid w:val="00367D06"/>
    <w:rsid w:val="003702BB"/>
    <w:rsid w:val="00371314"/>
    <w:rsid w:val="00371FE2"/>
    <w:rsid w:val="0037683A"/>
    <w:rsid w:val="00376FA1"/>
    <w:rsid w:val="003953A6"/>
    <w:rsid w:val="003A2043"/>
    <w:rsid w:val="003A285B"/>
    <w:rsid w:val="003B613F"/>
    <w:rsid w:val="003C14B7"/>
    <w:rsid w:val="003C5803"/>
    <w:rsid w:val="003C5E5B"/>
    <w:rsid w:val="003D47D3"/>
    <w:rsid w:val="003E476D"/>
    <w:rsid w:val="003F258B"/>
    <w:rsid w:val="003F2728"/>
    <w:rsid w:val="003F3EFD"/>
    <w:rsid w:val="003F41EC"/>
    <w:rsid w:val="00405BE3"/>
    <w:rsid w:val="00405E13"/>
    <w:rsid w:val="004148B4"/>
    <w:rsid w:val="00437BFF"/>
    <w:rsid w:val="004437A1"/>
    <w:rsid w:val="004519F2"/>
    <w:rsid w:val="0045345A"/>
    <w:rsid w:val="004639E4"/>
    <w:rsid w:val="0047019A"/>
    <w:rsid w:val="00470644"/>
    <w:rsid w:val="00471089"/>
    <w:rsid w:val="0047435C"/>
    <w:rsid w:val="00476584"/>
    <w:rsid w:val="00480301"/>
    <w:rsid w:val="0049581E"/>
    <w:rsid w:val="0049718E"/>
    <w:rsid w:val="004B296B"/>
    <w:rsid w:val="004B6AD3"/>
    <w:rsid w:val="004E36B6"/>
    <w:rsid w:val="004F200F"/>
    <w:rsid w:val="004F2163"/>
    <w:rsid w:val="004F55AA"/>
    <w:rsid w:val="00504C68"/>
    <w:rsid w:val="0050529E"/>
    <w:rsid w:val="0052007E"/>
    <w:rsid w:val="00523B85"/>
    <w:rsid w:val="00525306"/>
    <w:rsid w:val="00542DF7"/>
    <w:rsid w:val="00550BBA"/>
    <w:rsid w:val="00553FEB"/>
    <w:rsid w:val="00555B0F"/>
    <w:rsid w:val="00573652"/>
    <w:rsid w:val="00583157"/>
    <w:rsid w:val="00585D08"/>
    <w:rsid w:val="005A2235"/>
    <w:rsid w:val="005A7739"/>
    <w:rsid w:val="005B179D"/>
    <w:rsid w:val="005B1D3C"/>
    <w:rsid w:val="005B1F34"/>
    <w:rsid w:val="005B3AF5"/>
    <w:rsid w:val="005B6E9C"/>
    <w:rsid w:val="005C6CCF"/>
    <w:rsid w:val="005D05DA"/>
    <w:rsid w:val="005D0AE7"/>
    <w:rsid w:val="005D1E9C"/>
    <w:rsid w:val="005D41D8"/>
    <w:rsid w:val="005F585F"/>
    <w:rsid w:val="00627D30"/>
    <w:rsid w:val="00635372"/>
    <w:rsid w:val="0064476F"/>
    <w:rsid w:val="0065306C"/>
    <w:rsid w:val="006613E9"/>
    <w:rsid w:val="00671C28"/>
    <w:rsid w:val="00672099"/>
    <w:rsid w:val="00672D3B"/>
    <w:rsid w:val="00683587"/>
    <w:rsid w:val="006868E7"/>
    <w:rsid w:val="00690C5A"/>
    <w:rsid w:val="00696143"/>
    <w:rsid w:val="006967B1"/>
    <w:rsid w:val="006A6ED7"/>
    <w:rsid w:val="006B7535"/>
    <w:rsid w:val="006D6B39"/>
    <w:rsid w:val="00703FF8"/>
    <w:rsid w:val="007163DC"/>
    <w:rsid w:val="0072256C"/>
    <w:rsid w:val="00722E11"/>
    <w:rsid w:val="00724217"/>
    <w:rsid w:val="007273FD"/>
    <w:rsid w:val="007304AA"/>
    <w:rsid w:val="00731315"/>
    <w:rsid w:val="0073371F"/>
    <w:rsid w:val="007528F7"/>
    <w:rsid w:val="00753219"/>
    <w:rsid w:val="00764BFC"/>
    <w:rsid w:val="0076598A"/>
    <w:rsid w:val="0076684E"/>
    <w:rsid w:val="00767FA7"/>
    <w:rsid w:val="00772A75"/>
    <w:rsid w:val="00777C76"/>
    <w:rsid w:val="0078585D"/>
    <w:rsid w:val="0078720C"/>
    <w:rsid w:val="00797C96"/>
    <w:rsid w:val="007A3A4E"/>
    <w:rsid w:val="007A40FF"/>
    <w:rsid w:val="007A6F27"/>
    <w:rsid w:val="007A7584"/>
    <w:rsid w:val="007B3C12"/>
    <w:rsid w:val="007B5DB7"/>
    <w:rsid w:val="007B7D7C"/>
    <w:rsid w:val="007C2DAB"/>
    <w:rsid w:val="007C5747"/>
    <w:rsid w:val="007C6375"/>
    <w:rsid w:val="007D19BE"/>
    <w:rsid w:val="007D1F56"/>
    <w:rsid w:val="007D4FFE"/>
    <w:rsid w:val="007D67DB"/>
    <w:rsid w:val="007E36CE"/>
    <w:rsid w:val="007F0FF8"/>
    <w:rsid w:val="007F38F1"/>
    <w:rsid w:val="007F65D2"/>
    <w:rsid w:val="008066E1"/>
    <w:rsid w:val="0081563F"/>
    <w:rsid w:val="00817DAC"/>
    <w:rsid w:val="008203D4"/>
    <w:rsid w:val="008210F4"/>
    <w:rsid w:val="00823E7B"/>
    <w:rsid w:val="00841AE2"/>
    <w:rsid w:val="00850B24"/>
    <w:rsid w:val="00851155"/>
    <w:rsid w:val="008554BC"/>
    <w:rsid w:val="0086379F"/>
    <w:rsid w:val="00864A6B"/>
    <w:rsid w:val="0087044B"/>
    <w:rsid w:val="00873989"/>
    <w:rsid w:val="0087408F"/>
    <w:rsid w:val="00875BA2"/>
    <w:rsid w:val="00875F23"/>
    <w:rsid w:val="0087757A"/>
    <w:rsid w:val="00884EB5"/>
    <w:rsid w:val="0088540D"/>
    <w:rsid w:val="008906A0"/>
    <w:rsid w:val="00894DEF"/>
    <w:rsid w:val="008A1646"/>
    <w:rsid w:val="008A41E7"/>
    <w:rsid w:val="008A7724"/>
    <w:rsid w:val="008B3F10"/>
    <w:rsid w:val="008B6281"/>
    <w:rsid w:val="008B7D0E"/>
    <w:rsid w:val="008C2511"/>
    <w:rsid w:val="008D44CE"/>
    <w:rsid w:val="008D76D7"/>
    <w:rsid w:val="008E0895"/>
    <w:rsid w:val="009032A0"/>
    <w:rsid w:val="00934C5D"/>
    <w:rsid w:val="00936883"/>
    <w:rsid w:val="00941010"/>
    <w:rsid w:val="009418B0"/>
    <w:rsid w:val="00944303"/>
    <w:rsid w:val="00947DEB"/>
    <w:rsid w:val="00950FA3"/>
    <w:rsid w:val="00967F9F"/>
    <w:rsid w:val="00973981"/>
    <w:rsid w:val="0098111B"/>
    <w:rsid w:val="00994069"/>
    <w:rsid w:val="009A049F"/>
    <w:rsid w:val="009A297A"/>
    <w:rsid w:val="009A2B95"/>
    <w:rsid w:val="009A2E46"/>
    <w:rsid w:val="009A5345"/>
    <w:rsid w:val="009A577E"/>
    <w:rsid w:val="009D4CD4"/>
    <w:rsid w:val="009E34E9"/>
    <w:rsid w:val="009E380B"/>
    <w:rsid w:val="009F30C6"/>
    <w:rsid w:val="00A05A30"/>
    <w:rsid w:val="00A067C5"/>
    <w:rsid w:val="00A07C97"/>
    <w:rsid w:val="00A165A7"/>
    <w:rsid w:val="00A24E02"/>
    <w:rsid w:val="00A43E45"/>
    <w:rsid w:val="00A47C60"/>
    <w:rsid w:val="00A5633D"/>
    <w:rsid w:val="00A62F9A"/>
    <w:rsid w:val="00A72914"/>
    <w:rsid w:val="00A739CC"/>
    <w:rsid w:val="00A82D3A"/>
    <w:rsid w:val="00A94C53"/>
    <w:rsid w:val="00A95340"/>
    <w:rsid w:val="00AB2684"/>
    <w:rsid w:val="00AB2F03"/>
    <w:rsid w:val="00AD0BCC"/>
    <w:rsid w:val="00AD3293"/>
    <w:rsid w:val="00AD7412"/>
    <w:rsid w:val="00B117C5"/>
    <w:rsid w:val="00B20171"/>
    <w:rsid w:val="00B27976"/>
    <w:rsid w:val="00B328F3"/>
    <w:rsid w:val="00B33EB8"/>
    <w:rsid w:val="00B42664"/>
    <w:rsid w:val="00B43881"/>
    <w:rsid w:val="00B62103"/>
    <w:rsid w:val="00B6781A"/>
    <w:rsid w:val="00B72E0A"/>
    <w:rsid w:val="00B74D82"/>
    <w:rsid w:val="00B7622E"/>
    <w:rsid w:val="00B8747D"/>
    <w:rsid w:val="00B95801"/>
    <w:rsid w:val="00BA2FB4"/>
    <w:rsid w:val="00BA40F3"/>
    <w:rsid w:val="00BB2C86"/>
    <w:rsid w:val="00BB4DF9"/>
    <w:rsid w:val="00BC2ADC"/>
    <w:rsid w:val="00BF11F1"/>
    <w:rsid w:val="00BF1CB9"/>
    <w:rsid w:val="00BF4814"/>
    <w:rsid w:val="00BF4B31"/>
    <w:rsid w:val="00C12BDB"/>
    <w:rsid w:val="00C14EFE"/>
    <w:rsid w:val="00C2061E"/>
    <w:rsid w:val="00C234A1"/>
    <w:rsid w:val="00C23A04"/>
    <w:rsid w:val="00C325F2"/>
    <w:rsid w:val="00C468FF"/>
    <w:rsid w:val="00C46E08"/>
    <w:rsid w:val="00C57E5F"/>
    <w:rsid w:val="00C60345"/>
    <w:rsid w:val="00C61953"/>
    <w:rsid w:val="00C66E68"/>
    <w:rsid w:val="00C71182"/>
    <w:rsid w:val="00C74AB8"/>
    <w:rsid w:val="00C768A6"/>
    <w:rsid w:val="00C86743"/>
    <w:rsid w:val="00C94A94"/>
    <w:rsid w:val="00C9575B"/>
    <w:rsid w:val="00C95C77"/>
    <w:rsid w:val="00C95F1F"/>
    <w:rsid w:val="00CA5F20"/>
    <w:rsid w:val="00CB10AA"/>
    <w:rsid w:val="00CB4AB3"/>
    <w:rsid w:val="00CC2B80"/>
    <w:rsid w:val="00CD7142"/>
    <w:rsid w:val="00CE0356"/>
    <w:rsid w:val="00CE09C6"/>
    <w:rsid w:val="00CE3283"/>
    <w:rsid w:val="00CF012B"/>
    <w:rsid w:val="00CF0B89"/>
    <w:rsid w:val="00D15346"/>
    <w:rsid w:val="00D17B3E"/>
    <w:rsid w:val="00D207D9"/>
    <w:rsid w:val="00D2393F"/>
    <w:rsid w:val="00D24AE7"/>
    <w:rsid w:val="00D40B84"/>
    <w:rsid w:val="00D42341"/>
    <w:rsid w:val="00D426EA"/>
    <w:rsid w:val="00D46AEA"/>
    <w:rsid w:val="00D60F7F"/>
    <w:rsid w:val="00D70FAE"/>
    <w:rsid w:val="00D80848"/>
    <w:rsid w:val="00D96EA1"/>
    <w:rsid w:val="00DA420D"/>
    <w:rsid w:val="00DB04F4"/>
    <w:rsid w:val="00DC3188"/>
    <w:rsid w:val="00DC5B1A"/>
    <w:rsid w:val="00DD7596"/>
    <w:rsid w:val="00DE0373"/>
    <w:rsid w:val="00DE24CF"/>
    <w:rsid w:val="00DE3AA3"/>
    <w:rsid w:val="00DE4503"/>
    <w:rsid w:val="00DE5D55"/>
    <w:rsid w:val="00DE76F7"/>
    <w:rsid w:val="00DF4202"/>
    <w:rsid w:val="00E050DE"/>
    <w:rsid w:val="00E05854"/>
    <w:rsid w:val="00E05EE2"/>
    <w:rsid w:val="00E10D5B"/>
    <w:rsid w:val="00E12395"/>
    <w:rsid w:val="00E170A8"/>
    <w:rsid w:val="00E20DC7"/>
    <w:rsid w:val="00E3756E"/>
    <w:rsid w:val="00E41225"/>
    <w:rsid w:val="00E513A9"/>
    <w:rsid w:val="00E60409"/>
    <w:rsid w:val="00E6141D"/>
    <w:rsid w:val="00E73DAC"/>
    <w:rsid w:val="00E87CE5"/>
    <w:rsid w:val="00EA06BF"/>
    <w:rsid w:val="00EB269A"/>
    <w:rsid w:val="00EC0E26"/>
    <w:rsid w:val="00EC1352"/>
    <w:rsid w:val="00EC32D9"/>
    <w:rsid w:val="00EC6304"/>
    <w:rsid w:val="00EC7CAA"/>
    <w:rsid w:val="00EE26B2"/>
    <w:rsid w:val="00EF02EF"/>
    <w:rsid w:val="00EF352A"/>
    <w:rsid w:val="00EF3FCD"/>
    <w:rsid w:val="00F05BEB"/>
    <w:rsid w:val="00F1520E"/>
    <w:rsid w:val="00F2088D"/>
    <w:rsid w:val="00F3140E"/>
    <w:rsid w:val="00F37647"/>
    <w:rsid w:val="00F47DD2"/>
    <w:rsid w:val="00F47F0A"/>
    <w:rsid w:val="00F515C3"/>
    <w:rsid w:val="00F51939"/>
    <w:rsid w:val="00F524D0"/>
    <w:rsid w:val="00F52731"/>
    <w:rsid w:val="00F57F94"/>
    <w:rsid w:val="00F62B68"/>
    <w:rsid w:val="00F73534"/>
    <w:rsid w:val="00F958CF"/>
    <w:rsid w:val="00FA205F"/>
    <w:rsid w:val="00FB397F"/>
    <w:rsid w:val="00FB6326"/>
    <w:rsid w:val="00FD26FD"/>
    <w:rsid w:val="00FE0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7D9"/>
    <w:rPr>
      <w:lang w:eastAsia="en-GB" w:bidi="ar-SA"/>
    </w:rPr>
  </w:style>
  <w:style w:type="paragraph" w:styleId="Rubrik1">
    <w:name w:val="heading 1"/>
    <w:basedOn w:val="Normal"/>
    <w:next w:val="Normal"/>
    <w:qFormat/>
    <w:rsid w:val="00D207D9"/>
    <w:pPr>
      <w:keepNext/>
      <w:ind w:left="3969"/>
      <w:outlineLvl w:val="0"/>
    </w:pPr>
    <w:rPr>
      <w:i/>
      <w:iCs/>
      <w:sz w:val="28"/>
      <w:szCs w:val="28"/>
    </w:rPr>
  </w:style>
  <w:style w:type="paragraph" w:styleId="Rubrik2">
    <w:name w:val="heading 2"/>
    <w:basedOn w:val="Normal"/>
    <w:next w:val="Normal"/>
    <w:qFormat/>
    <w:rsid w:val="00D207D9"/>
    <w:pPr>
      <w:keepNext/>
      <w:spacing w:line="120" w:lineRule="atLeast"/>
      <w:ind w:right="-289"/>
      <w:jc w:val="both"/>
      <w:outlineLvl w:val="1"/>
    </w:pPr>
    <w:rPr>
      <w:rFonts w:ascii="Arial" w:hAnsi="Arial" w:cs="Arial"/>
      <w:i/>
      <w:iCs/>
      <w:sz w:val="22"/>
      <w:szCs w:val="22"/>
    </w:rPr>
  </w:style>
  <w:style w:type="paragraph" w:styleId="Rubrik3">
    <w:name w:val="heading 3"/>
    <w:basedOn w:val="Normal"/>
    <w:next w:val="Normal"/>
    <w:qFormat/>
    <w:rsid w:val="00D207D9"/>
    <w:pPr>
      <w:keepNext/>
      <w:outlineLvl w:val="2"/>
    </w:pPr>
    <w:rPr>
      <w:rFonts w:ascii="Arial" w:hAnsi="Arial" w:cs="Arial"/>
      <w:i/>
      <w:iCs/>
      <w:sz w:val="22"/>
      <w:szCs w:val="22"/>
    </w:rPr>
  </w:style>
  <w:style w:type="paragraph" w:styleId="Rubrik4">
    <w:name w:val="heading 4"/>
    <w:basedOn w:val="Normal"/>
    <w:next w:val="Normal"/>
    <w:qFormat/>
    <w:rsid w:val="00D207D9"/>
    <w:pPr>
      <w:keepNext/>
      <w:ind w:right="-685"/>
      <w:outlineLvl w:val="3"/>
    </w:pPr>
    <w:rPr>
      <w:rFonts w:ascii="SchneiderPc" w:hAnsi="SchneiderPc"/>
      <w:sz w:val="90"/>
      <w:szCs w:val="90"/>
    </w:rPr>
  </w:style>
  <w:style w:type="paragraph" w:styleId="Rubrik5">
    <w:name w:val="heading 5"/>
    <w:basedOn w:val="Normal"/>
    <w:next w:val="Normal"/>
    <w:qFormat/>
    <w:rsid w:val="00D207D9"/>
    <w:pPr>
      <w:keepNext/>
      <w:outlineLvl w:val="4"/>
    </w:pPr>
    <w:rPr>
      <w:rFonts w:ascii="55 Helvetica Roman" w:hAnsi="55 Helvetica Roman"/>
      <w:sz w:val="28"/>
      <w:szCs w:val="28"/>
    </w:rPr>
  </w:style>
  <w:style w:type="paragraph" w:styleId="Rubrik6">
    <w:name w:val="heading 6"/>
    <w:basedOn w:val="Normal"/>
    <w:next w:val="Normal"/>
    <w:qFormat/>
    <w:rsid w:val="00D207D9"/>
    <w:pPr>
      <w:keepNext/>
      <w:outlineLvl w:val="5"/>
    </w:pPr>
    <w:rPr>
      <w:rFonts w:ascii="SchneiderPc" w:hAnsi="SchneiderPc"/>
      <w:sz w:val="90"/>
      <w:szCs w:val="90"/>
    </w:rPr>
  </w:style>
  <w:style w:type="paragraph" w:styleId="Rubrik7">
    <w:name w:val="heading 7"/>
    <w:basedOn w:val="Normal"/>
    <w:next w:val="Normal"/>
    <w:qFormat/>
    <w:rsid w:val="00D207D9"/>
    <w:pPr>
      <w:keepNext/>
      <w:ind w:left="567"/>
      <w:outlineLvl w:val="6"/>
    </w:pPr>
    <w:rPr>
      <w:rFonts w:ascii="Arial" w:hAnsi="Arial" w:cs="Arial"/>
      <w:b/>
      <w:bCs/>
      <w:i/>
      <w:iCs/>
      <w:sz w:val="32"/>
      <w:szCs w:val="32"/>
    </w:rPr>
  </w:style>
  <w:style w:type="paragraph" w:styleId="Rubrik8">
    <w:name w:val="heading 8"/>
    <w:basedOn w:val="Normal"/>
    <w:next w:val="Normal"/>
    <w:qFormat/>
    <w:rsid w:val="00D207D9"/>
    <w:pPr>
      <w:keepNext/>
      <w:ind w:right="-92"/>
      <w:jc w:val="both"/>
      <w:outlineLvl w:val="7"/>
    </w:pPr>
    <w:rPr>
      <w:rFonts w:ascii="Arial" w:hAnsi="Arial" w:cs="Arial"/>
      <w:i/>
      <w:iCs/>
      <w:sz w:val="22"/>
      <w:szCs w:val="22"/>
    </w:rPr>
  </w:style>
  <w:style w:type="paragraph" w:styleId="Rubrik9">
    <w:name w:val="heading 9"/>
    <w:basedOn w:val="Normal"/>
    <w:next w:val="Normal"/>
    <w:qFormat/>
    <w:rsid w:val="00D207D9"/>
    <w:pPr>
      <w:keepNext/>
      <w:spacing w:line="120" w:lineRule="atLeast"/>
      <w:ind w:left="567" w:right="-92"/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D207D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D207D9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sid w:val="00D207D9"/>
    <w:pPr>
      <w:spacing w:line="120" w:lineRule="atLeast"/>
      <w:ind w:right="-289"/>
      <w:jc w:val="both"/>
    </w:pPr>
    <w:rPr>
      <w:rFonts w:ascii="Arial" w:hAnsi="Arial" w:cs="Arial"/>
      <w:sz w:val="22"/>
      <w:szCs w:val="22"/>
    </w:rPr>
  </w:style>
  <w:style w:type="paragraph" w:styleId="Brdtext2">
    <w:name w:val="Body Text 2"/>
    <w:basedOn w:val="Normal"/>
    <w:rsid w:val="00D207D9"/>
    <w:pPr>
      <w:spacing w:line="120" w:lineRule="atLeast"/>
      <w:ind w:right="-289"/>
      <w:jc w:val="both"/>
    </w:pPr>
    <w:rPr>
      <w:rFonts w:ascii="Arial" w:hAnsi="Arial" w:cs="Arial"/>
      <w:b/>
      <w:bCs/>
      <w:sz w:val="22"/>
      <w:szCs w:val="22"/>
    </w:rPr>
  </w:style>
  <w:style w:type="paragraph" w:styleId="Brdtext3">
    <w:name w:val="Body Text 3"/>
    <w:basedOn w:val="Normal"/>
    <w:rsid w:val="00D207D9"/>
    <w:pPr>
      <w:tabs>
        <w:tab w:val="left" w:pos="10206"/>
      </w:tabs>
      <w:spacing w:line="120" w:lineRule="atLeast"/>
      <w:ind w:right="-800"/>
      <w:jc w:val="both"/>
    </w:pPr>
    <w:rPr>
      <w:rFonts w:ascii="Arial" w:hAnsi="Arial" w:cs="Arial"/>
      <w:sz w:val="22"/>
      <w:szCs w:val="22"/>
    </w:rPr>
  </w:style>
  <w:style w:type="character" w:styleId="Sidnummer">
    <w:name w:val="page number"/>
    <w:basedOn w:val="Standardstycketeckensnitt"/>
    <w:rsid w:val="00D207D9"/>
  </w:style>
  <w:style w:type="paragraph" w:styleId="Indragetstycke">
    <w:name w:val="Block Text"/>
    <w:basedOn w:val="Normal"/>
    <w:rsid w:val="00D207D9"/>
    <w:pPr>
      <w:spacing w:line="120" w:lineRule="atLeast"/>
      <w:ind w:left="2835" w:right="-92"/>
      <w:jc w:val="both"/>
    </w:pPr>
    <w:rPr>
      <w:rFonts w:ascii="Arial" w:hAnsi="Arial" w:cs="Arial"/>
      <w:sz w:val="22"/>
      <w:szCs w:val="22"/>
    </w:rPr>
  </w:style>
  <w:style w:type="paragraph" w:styleId="Dokumentversikt">
    <w:name w:val="Document Map"/>
    <w:basedOn w:val="Normal"/>
    <w:semiHidden/>
    <w:rsid w:val="00D207D9"/>
    <w:pPr>
      <w:shd w:val="clear" w:color="auto" w:fill="000080"/>
    </w:pPr>
    <w:rPr>
      <w:rFonts w:ascii="Tahoma" w:hAnsi="Tahoma" w:cs="Tahoma"/>
    </w:rPr>
  </w:style>
  <w:style w:type="paragraph" w:styleId="Brdtextmedindrag">
    <w:name w:val="Body Text Indent"/>
    <w:basedOn w:val="Normal"/>
    <w:rsid w:val="00D207D9"/>
    <w:pPr>
      <w:ind w:left="567"/>
    </w:pPr>
    <w:rPr>
      <w:rFonts w:ascii="Arial" w:hAnsi="Arial" w:cs="Arial"/>
      <w:b/>
      <w:bCs/>
      <w:i/>
      <w:iCs/>
      <w:sz w:val="32"/>
      <w:szCs w:val="32"/>
    </w:rPr>
  </w:style>
  <w:style w:type="character" w:styleId="Kommentarsreferens">
    <w:name w:val="annotation reference"/>
    <w:basedOn w:val="Standardstycketeckensnitt"/>
    <w:semiHidden/>
    <w:rsid w:val="00D207D9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D207D9"/>
  </w:style>
  <w:style w:type="paragraph" w:styleId="Brdtextmedindrag2">
    <w:name w:val="Body Text Indent 2"/>
    <w:basedOn w:val="Normal"/>
    <w:rsid w:val="00D207D9"/>
    <w:pPr>
      <w:ind w:left="284"/>
      <w:jc w:val="both"/>
    </w:pPr>
    <w:rPr>
      <w:rFonts w:ascii="Arial" w:hAnsi="Arial" w:cs="Arial"/>
    </w:rPr>
  </w:style>
  <w:style w:type="character" w:styleId="Hyperlnk">
    <w:name w:val="Hyperlink"/>
    <w:basedOn w:val="Standardstycketeckensnitt"/>
    <w:rsid w:val="00D207D9"/>
    <w:rPr>
      <w:color w:val="0000FF"/>
      <w:u w:val="single"/>
    </w:rPr>
  </w:style>
  <w:style w:type="paragraph" w:styleId="Brdtextmedindrag3">
    <w:name w:val="Body Text Indent 3"/>
    <w:basedOn w:val="Normal"/>
    <w:rsid w:val="00D207D9"/>
    <w:pPr>
      <w:tabs>
        <w:tab w:val="left" w:pos="4536"/>
      </w:tabs>
      <w:ind w:left="284"/>
      <w:jc w:val="both"/>
    </w:pPr>
    <w:rPr>
      <w:rFonts w:ascii="Arial" w:hAnsi="Arial" w:cs="Arial"/>
      <w:b/>
      <w:bCs/>
      <w:i/>
      <w:iCs/>
      <w:sz w:val="24"/>
      <w:szCs w:val="24"/>
      <w:u w:val="single"/>
    </w:rPr>
  </w:style>
  <w:style w:type="paragraph" w:styleId="Inledning">
    <w:name w:val="Salutation"/>
    <w:basedOn w:val="Normal"/>
    <w:rsid w:val="00D207D9"/>
    <w:rPr>
      <w:rFonts w:ascii="Times" w:hAnsi="Times"/>
      <w:sz w:val="24"/>
      <w:szCs w:val="24"/>
      <w:lang w:eastAsia="fr-FR"/>
    </w:rPr>
  </w:style>
  <w:style w:type="paragraph" w:customStyle="1" w:styleId="CommentSubject1">
    <w:name w:val="Comment Subject1"/>
    <w:basedOn w:val="Kommentarer"/>
    <w:next w:val="Kommentarer"/>
    <w:semiHidden/>
    <w:rsid w:val="00D207D9"/>
    <w:rPr>
      <w:b/>
      <w:bCs/>
    </w:rPr>
  </w:style>
  <w:style w:type="paragraph" w:customStyle="1" w:styleId="BalloonText1">
    <w:name w:val="Balloon Text1"/>
    <w:basedOn w:val="Normal"/>
    <w:semiHidden/>
    <w:rsid w:val="00D207D9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D46AEA"/>
    <w:rPr>
      <w:b/>
      <w:bCs/>
    </w:rPr>
  </w:style>
  <w:style w:type="paragraph" w:styleId="Ballongtext">
    <w:name w:val="Balloon Text"/>
    <w:basedOn w:val="Normal"/>
    <w:semiHidden/>
    <w:rsid w:val="008066E1"/>
    <w:rPr>
      <w:rFonts w:ascii="Tahoma" w:hAnsi="Tahoma" w:cs="Tahoma"/>
      <w:sz w:val="16"/>
      <w:szCs w:val="16"/>
    </w:rPr>
  </w:style>
  <w:style w:type="paragraph" w:customStyle="1" w:styleId="a">
    <w:basedOn w:val="Normal"/>
    <w:next w:val="HTML-frformaterad"/>
    <w:rsid w:val="002E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sv-SE"/>
    </w:rPr>
  </w:style>
  <w:style w:type="paragraph" w:styleId="HTML-frformaterad">
    <w:name w:val="HTML Preformatted"/>
    <w:aliases w:val=" förformaterad"/>
    <w:basedOn w:val="Normal"/>
    <w:rsid w:val="002E1F60"/>
    <w:rPr>
      <w:rFonts w:ascii="Courier New" w:hAnsi="Courier New" w:cs="Courier New"/>
    </w:rPr>
  </w:style>
  <w:style w:type="paragraph" w:styleId="Revision">
    <w:name w:val="Revision"/>
    <w:hidden/>
    <w:uiPriority w:val="99"/>
    <w:semiHidden/>
    <w:rsid w:val="005D05DA"/>
    <w:rPr>
      <w:lang w:val="fr-FR" w:eastAsia="en-GB" w:bidi="ar-SA"/>
    </w:rPr>
  </w:style>
  <w:style w:type="character" w:styleId="Betoning">
    <w:name w:val="Emphasis"/>
    <w:basedOn w:val="Standardstycketeckensnitt"/>
    <w:uiPriority w:val="20"/>
    <w:qFormat/>
    <w:rsid w:val="00E73DAC"/>
    <w:rPr>
      <w:i/>
      <w:iCs/>
    </w:rPr>
  </w:style>
  <w:style w:type="paragraph" w:styleId="Normalwebb">
    <w:name w:val="Normal (Web)"/>
    <w:basedOn w:val="Normal"/>
    <w:rsid w:val="007D19BE"/>
    <w:pPr>
      <w:spacing w:before="100" w:beforeAutospacing="1" w:after="100" w:afterAutospacing="1"/>
    </w:pPr>
    <w:rPr>
      <w:color w:val="000000"/>
      <w:sz w:val="24"/>
      <w:szCs w:val="24"/>
      <w:lang w:val="en-US"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0529E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50529E"/>
    <w:rPr>
      <w:lang w:val="fr-FR" w:eastAsia="en-GB" w:bidi="ar-SA"/>
    </w:rPr>
  </w:style>
  <w:style w:type="character" w:customStyle="1" w:styleId="KommentarsmneChar">
    <w:name w:val="Kommentarsämne Char"/>
    <w:basedOn w:val="KommentarerChar"/>
    <w:link w:val="Kommentarsmne"/>
    <w:rsid w:val="0050529E"/>
  </w:style>
  <w:style w:type="character" w:customStyle="1" w:styleId="apple-converted-space">
    <w:name w:val="apple-converted-space"/>
    <w:basedOn w:val="Standardstycketeckensnitt"/>
    <w:rsid w:val="00345CBF"/>
  </w:style>
  <w:style w:type="character" w:customStyle="1" w:styleId="boldblack">
    <w:name w:val="bold black"/>
    <w:rsid w:val="00D24AE7"/>
    <w:rPr>
      <w:rFonts w:ascii="HelveticaNeueLTPro-BdEx" w:hAnsi="HelveticaNeueLTPro-BdEx" w:hint="default"/>
      <w:b/>
      <w:b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neider-electric.com/s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gustav.gustavsson@schneider-electric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corporate.for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rporate.ford.com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610</Words>
  <Characters>4349</Characters>
  <Application>Microsoft Office Word</Application>
  <DocSecurity>0</DocSecurity>
  <Lines>36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Release KAVLICO</vt:lpstr>
      <vt:lpstr>Press Release KAVLICO</vt:lpstr>
    </vt:vector>
  </TitlesOfParts>
  <Company>Schneider Electric</Company>
  <LinksUpToDate>false</LinksUpToDate>
  <CharactersWithSpaces>4950</CharactersWithSpaces>
  <SharedDoc>false</SharedDoc>
  <HLinks>
    <vt:vector size="18" baseType="variant">
      <vt:variant>
        <vt:i4>3932227</vt:i4>
      </vt:variant>
      <vt:variant>
        <vt:i4>6</vt:i4>
      </vt:variant>
      <vt:variant>
        <vt:i4>0</vt:i4>
      </vt:variant>
      <vt:variant>
        <vt:i4>5</vt:i4>
      </vt:variant>
      <vt:variant>
        <vt:lpwstr>mailto:marianne.fransson@se.schneider-electric.com</vt:lpwstr>
      </vt:variant>
      <vt:variant>
        <vt:lpwstr/>
      </vt:variant>
      <vt:variant>
        <vt:i4>458869</vt:i4>
      </vt:variant>
      <vt:variant>
        <vt:i4>3</vt:i4>
      </vt:variant>
      <vt:variant>
        <vt:i4>0</vt:i4>
      </vt:variant>
      <vt:variant>
        <vt:i4>5</vt:i4>
      </vt:variant>
      <vt:variant>
        <vt:lpwstr>mailto:karin.ljungdahl@se.schneider-electric.com</vt:lpwstr>
      </vt:variant>
      <vt:variant>
        <vt:lpwstr/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http://www.schneider-electric.se/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KAVLICO</dc:title>
  <dc:creator>emma.nordenstaaf</dc:creator>
  <cp:lastModifiedBy>carl.fried</cp:lastModifiedBy>
  <cp:revision>8</cp:revision>
  <cp:lastPrinted>2010-01-18T12:09:00Z</cp:lastPrinted>
  <dcterms:created xsi:type="dcterms:W3CDTF">2012-10-03T08:26:00Z</dcterms:created>
  <dcterms:modified xsi:type="dcterms:W3CDTF">2012-10-08T06:50:00Z</dcterms:modified>
</cp:coreProperties>
</file>