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0EF" w:rsidRDefault="003160EF" w:rsidP="003160EF">
      <w:pPr>
        <w:rPr>
          <w:rFonts w:ascii="Arial" w:hAnsi="Arial" w:cs="Arial"/>
          <w:b/>
          <w:sz w:val="32"/>
          <w:szCs w:val="32"/>
          <w:lang w:val="sv-SE"/>
        </w:rPr>
      </w:pPr>
      <w:r w:rsidRPr="00E73BC7">
        <w:rPr>
          <w:rFonts w:ascii="Arial" w:hAnsi="Arial" w:cs="Arial"/>
          <w:b/>
          <w:sz w:val="32"/>
          <w:szCs w:val="32"/>
          <w:lang w:val="sv-SE"/>
        </w:rPr>
        <w:t>Konferensresan på Clarion Hotel Stockholm</w:t>
      </w:r>
    </w:p>
    <w:p w:rsidR="003160EF" w:rsidRDefault="003160EF" w:rsidP="003160EF">
      <w:pPr>
        <w:rPr>
          <w:rFonts w:ascii="Arial" w:hAnsi="Arial" w:cs="Arial"/>
          <w:b/>
          <w:sz w:val="22"/>
          <w:szCs w:val="22"/>
          <w:lang w:val="sv-SE"/>
        </w:rPr>
      </w:pPr>
    </w:p>
    <w:p w:rsidR="003160EF" w:rsidRDefault="003160EF" w:rsidP="003160EF">
      <w:pPr>
        <w:rPr>
          <w:rFonts w:ascii="Arial" w:hAnsi="Arial" w:cs="Arial"/>
          <w:b/>
          <w:sz w:val="20"/>
          <w:szCs w:val="20"/>
          <w:lang w:val="sv-SE"/>
        </w:rPr>
      </w:pPr>
    </w:p>
    <w:p w:rsidR="003160EF" w:rsidRPr="003160EF" w:rsidRDefault="003160EF" w:rsidP="003160EF">
      <w:pPr>
        <w:rPr>
          <w:rFonts w:ascii="Arial" w:hAnsi="Arial" w:cs="Arial"/>
          <w:b/>
          <w:sz w:val="20"/>
          <w:szCs w:val="20"/>
          <w:lang w:val="sv-SE"/>
        </w:rPr>
      </w:pPr>
      <w:r w:rsidRPr="003160EF">
        <w:rPr>
          <w:rFonts w:ascii="Arial" w:hAnsi="Arial" w:cs="Arial"/>
          <w:b/>
          <w:sz w:val="20"/>
          <w:szCs w:val="20"/>
          <w:lang w:val="sv-SE"/>
        </w:rPr>
        <w:t>Clarion Hotel Stockholm är en av anläggningarna som besökts av Konferensresan. Här kommer tittarna få följa deltagare som håller möten – stora som små – på ett av Stockholm största konferenshotell.</w:t>
      </w:r>
    </w:p>
    <w:p w:rsidR="00D41463" w:rsidRPr="003160EF" w:rsidRDefault="00D41463" w:rsidP="00D41463">
      <w:pPr>
        <w:rPr>
          <w:rFonts w:ascii="Arial" w:eastAsia="Calibri" w:hAnsi="Arial"/>
          <w:b/>
          <w:sz w:val="20"/>
          <w:szCs w:val="20"/>
          <w:lang w:val="sv-SE"/>
        </w:rPr>
      </w:pPr>
    </w:p>
    <w:p w:rsidR="003160EF" w:rsidRPr="003160EF" w:rsidRDefault="003160EF" w:rsidP="003160EF">
      <w:pPr>
        <w:rPr>
          <w:rFonts w:ascii="Arial" w:hAnsi="Arial" w:cs="Arial"/>
          <w:sz w:val="20"/>
          <w:szCs w:val="20"/>
          <w:lang w:val="sv-SE"/>
        </w:rPr>
      </w:pPr>
      <w:r w:rsidRPr="003160EF">
        <w:rPr>
          <w:rFonts w:ascii="Arial" w:hAnsi="Arial" w:cs="Arial"/>
          <w:sz w:val="20"/>
          <w:szCs w:val="20"/>
          <w:lang w:val="sv-SE"/>
        </w:rPr>
        <w:t xml:space="preserve">SHR Stockholm är initiativtagare till </w:t>
      </w:r>
      <w:r w:rsidR="003C32C3">
        <w:rPr>
          <w:rFonts w:ascii="Arial" w:hAnsi="Arial" w:cs="Arial"/>
          <w:sz w:val="20"/>
          <w:szCs w:val="20"/>
          <w:lang w:val="sv-SE"/>
        </w:rPr>
        <w:t xml:space="preserve">dokumentärserien Konferensresan. </w:t>
      </w:r>
      <w:r w:rsidRPr="003160EF">
        <w:rPr>
          <w:rFonts w:ascii="Arial" w:hAnsi="Arial" w:cs="Arial"/>
          <w:sz w:val="20"/>
          <w:szCs w:val="20"/>
          <w:lang w:val="sv-SE"/>
        </w:rPr>
        <w:t xml:space="preserve">Tanken är att </w:t>
      </w:r>
      <w:r w:rsidR="003C32C3">
        <w:rPr>
          <w:rFonts w:ascii="Arial" w:hAnsi="Arial" w:cs="Arial"/>
          <w:sz w:val="20"/>
          <w:szCs w:val="20"/>
          <w:lang w:val="sv-SE"/>
        </w:rPr>
        <w:t>serien</w:t>
      </w:r>
      <w:r w:rsidRPr="003160EF">
        <w:rPr>
          <w:rFonts w:ascii="Arial" w:hAnsi="Arial" w:cs="Arial"/>
          <w:sz w:val="20"/>
          <w:szCs w:val="20"/>
          <w:lang w:val="sv-SE"/>
        </w:rPr>
        <w:t xml:space="preserve"> ska visa hur roliga och lustfyllda konferenser kan vara. I förlängningen hoppas SHR Stockholm att fler ska lägga sina möten i Stockholms län.</w:t>
      </w:r>
    </w:p>
    <w:p w:rsidR="003160EF" w:rsidRPr="003160EF" w:rsidRDefault="003160EF" w:rsidP="003160EF">
      <w:pPr>
        <w:rPr>
          <w:rFonts w:ascii="Arial" w:hAnsi="Arial" w:cs="Arial"/>
          <w:sz w:val="20"/>
          <w:szCs w:val="20"/>
          <w:lang w:val="sv-SE"/>
        </w:rPr>
      </w:pPr>
    </w:p>
    <w:p w:rsidR="003160EF" w:rsidRPr="003160EF" w:rsidRDefault="003160EF" w:rsidP="003160EF">
      <w:pPr>
        <w:shd w:val="clear" w:color="auto" w:fill="FFFFFF"/>
        <w:spacing w:after="187"/>
        <w:rPr>
          <w:rFonts w:ascii="Arial" w:hAnsi="Arial" w:cs="Arial"/>
          <w:sz w:val="20"/>
          <w:szCs w:val="20"/>
          <w:lang w:val="sv-SE"/>
        </w:rPr>
      </w:pPr>
      <w:r w:rsidRPr="003160EF">
        <w:rPr>
          <w:rFonts w:ascii="Arial" w:hAnsi="Arial" w:cs="Arial"/>
          <w:sz w:val="20"/>
          <w:szCs w:val="20"/>
          <w:lang w:val="sv-SE"/>
        </w:rPr>
        <w:t xml:space="preserve">- Konferensbranschen är en viktig del i den svenska besöknäringen och genererar många arbetstillfällen samtidigt som den bidrar med mycket positivt till de företag och organisationer som besöker anläggningarna, säger Maria </w:t>
      </w:r>
      <w:proofErr w:type="spellStart"/>
      <w:r w:rsidRPr="003160EF">
        <w:rPr>
          <w:rFonts w:ascii="Arial" w:hAnsi="Arial" w:cs="Arial"/>
          <w:sz w:val="20"/>
          <w:szCs w:val="20"/>
          <w:lang w:val="sv-SE"/>
        </w:rPr>
        <w:t>Lycknert</w:t>
      </w:r>
      <w:proofErr w:type="spellEnd"/>
      <w:r w:rsidRPr="003160EF">
        <w:rPr>
          <w:rFonts w:ascii="Arial" w:hAnsi="Arial" w:cs="Arial"/>
          <w:sz w:val="20"/>
          <w:szCs w:val="20"/>
          <w:lang w:val="sv-SE"/>
        </w:rPr>
        <w:t>, regionansvarig för SHR Stockholm.</w:t>
      </w:r>
    </w:p>
    <w:p w:rsidR="003160EF" w:rsidRPr="003160EF" w:rsidRDefault="003160EF" w:rsidP="003160EF">
      <w:pPr>
        <w:shd w:val="clear" w:color="auto" w:fill="FFFFFF"/>
        <w:spacing w:after="187"/>
        <w:rPr>
          <w:rFonts w:ascii="Arial" w:hAnsi="Arial" w:cs="Arial"/>
          <w:sz w:val="20"/>
          <w:szCs w:val="20"/>
          <w:lang w:val="sv-SE"/>
        </w:rPr>
      </w:pPr>
      <w:r w:rsidRPr="003160EF">
        <w:rPr>
          <w:rFonts w:ascii="Arial" w:hAnsi="Arial" w:cs="Arial"/>
          <w:sz w:val="20"/>
          <w:szCs w:val="20"/>
          <w:lang w:val="sv-SE"/>
        </w:rPr>
        <w:t xml:space="preserve">- Vi tycker det är glädjande att Kanal 5 och Great Works har velat lyfta konferensvärlden i en dokumentär på bästa sändningstid och hoppas att fler ska upptäcka fördelarna med konferenser, säger Maria </w:t>
      </w:r>
      <w:proofErr w:type="spellStart"/>
      <w:r w:rsidRPr="003160EF">
        <w:rPr>
          <w:rFonts w:ascii="Arial" w:hAnsi="Arial" w:cs="Arial"/>
          <w:sz w:val="20"/>
          <w:szCs w:val="20"/>
          <w:lang w:val="sv-SE"/>
        </w:rPr>
        <w:t>Lycknert</w:t>
      </w:r>
      <w:proofErr w:type="spellEnd"/>
      <w:r w:rsidRPr="003160EF">
        <w:rPr>
          <w:rFonts w:ascii="Arial" w:hAnsi="Arial" w:cs="Arial"/>
          <w:sz w:val="20"/>
          <w:szCs w:val="20"/>
          <w:lang w:val="sv-SE"/>
        </w:rPr>
        <w:t>.</w:t>
      </w:r>
    </w:p>
    <w:p w:rsidR="003160EF" w:rsidRPr="003160EF" w:rsidRDefault="003160EF" w:rsidP="003160EF">
      <w:pPr>
        <w:rPr>
          <w:rFonts w:ascii="Arial" w:hAnsi="Arial" w:cs="Arial"/>
          <w:sz w:val="20"/>
          <w:szCs w:val="20"/>
          <w:lang w:val="sv-SE"/>
        </w:rPr>
      </w:pPr>
      <w:r w:rsidRPr="003160EF">
        <w:rPr>
          <w:rFonts w:ascii="Arial" w:hAnsi="Arial" w:cs="Arial"/>
          <w:sz w:val="20"/>
          <w:szCs w:val="20"/>
          <w:lang w:val="sv-SE"/>
        </w:rPr>
        <w:t xml:space="preserve">Då Great Works - produktionsbolaget bakom Konferensresan - plockade ut ett cityhotell till sin serie föll valet på Clarion Hotel Stockholm. </w:t>
      </w:r>
    </w:p>
    <w:p w:rsidR="003160EF" w:rsidRPr="003160EF" w:rsidRDefault="003160EF" w:rsidP="003160EF">
      <w:pPr>
        <w:rPr>
          <w:rFonts w:ascii="Arial" w:hAnsi="Arial" w:cs="Arial"/>
          <w:sz w:val="20"/>
          <w:szCs w:val="20"/>
          <w:lang w:val="sv-SE"/>
        </w:rPr>
      </w:pPr>
    </w:p>
    <w:p w:rsidR="003160EF" w:rsidRPr="003160EF" w:rsidRDefault="003160EF" w:rsidP="003160EF">
      <w:pPr>
        <w:rPr>
          <w:rFonts w:ascii="Arial" w:hAnsi="Arial" w:cs="Arial"/>
          <w:sz w:val="20"/>
          <w:szCs w:val="20"/>
          <w:lang w:val="sv-SE"/>
        </w:rPr>
      </w:pPr>
      <w:r w:rsidRPr="003160EF">
        <w:rPr>
          <w:rFonts w:ascii="Arial" w:hAnsi="Arial" w:cs="Arial"/>
          <w:sz w:val="20"/>
          <w:szCs w:val="20"/>
          <w:lang w:val="sv-SE"/>
        </w:rPr>
        <w:t>- Clarion Hotel Stockholm är ett av Stockholms största möteshotell, både som levande mötesplats för Stockholmaren och för företag och inresande som vill mötas. Det kändes därför naturligt för oss att vara med i denna produktion. På Clarion Hotel Stockholm är inget omöjligt, säger Marcus Majewski, General Manager på Clarion Hotel Stockholm</w:t>
      </w:r>
    </w:p>
    <w:p w:rsidR="003160EF" w:rsidRPr="003160EF" w:rsidRDefault="003160EF" w:rsidP="003160EF">
      <w:pPr>
        <w:rPr>
          <w:rFonts w:ascii="Arial" w:hAnsi="Arial" w:cs="Arial"/>
          <w:sz w:val="20"/>
          <w:szCs w:val="20"/>
          <w:lang w:val="sv-SE"/>
        </w:rPr>
      </w:pPr>
    </w:p>
    <w:p w:rsidR="00532D85" w:rsidRDefault="003160EF" w:rsidP="003160EF">
      <w:pPr>
        <w:rPr>
          <w:rFonts w:ascii="Arial" w:hAnsi="Arial" w:cs="Arial"/>
          <w:sz w:val="20"/>
          <w:szCs w:val="20"/>
          <w:lang w:val="sv-SE"/>
        </w:rPr>
      </w:pPr>
      <w:r w:rsidRPr="003160EF">
        <w:rPr>
          <w:rFonts w:ascii="Arial" w:hAnsi="Arial" w:cs="Arial"/>
          <w:sz w:val="20"/>
          <w:szCs w:val="20"/>
          <w:lang w:val="sv-SE"/>
        </w:rPr>
        <w:t>Konferens är lika mycket whiteboardtavlor som det är slipsen på huvudet. Men reglerna är solklara. Det som händer på konferensen stannar på konferensen. Tills nu.</w:t>
      </w:r>
      <w:r w:rsidR="00532D85">
        <w:rPr>
          <w:rFonts w:ascii="Arial" w:hAnsi="Arial" w:cs="Arial"/>
          <w:sz w:val="20"/>
          <w:szCs w:val="20"/>
          <w:lang w:val="sv-SE"/>
        </w:rPr>
        <w:t xml:space="preserve"> </w:t>
      </w:r>
      <w:r w:rsidRPr="003160EF">
        <w:rPr>
          <w:rFonts w:ascii="Arial" w:hAnsi="Arial" w:cs="Arial"/>
          <w:sz w:val="20"/>
          <w:szCs w:val="20"/>
          <w:lang w:val="sv-SE"/>
        </w:rPr>
        <w:t xml:space="preserve">Svenskarna är ett konfererande folk. Företag, föreningar och allsköns intresseorganisationer lägger varje dag pannan i djupa veck runt ett </w:t>
      </w:r>
    </w:p>
    <w:p w:rsidR="003160EF" w:rsidRPr="003160EF" w:rsidRDefault="003160EF" w:rsidP="003160EF">
      <w:pPr>
        <w:rPr>
          <w:rFonts w:ascii="Arial" w:hAnsi="Arial" w:cs="Arial"/>
          <w:sz w:val="20"/>
          <w:szCs w:val="20"/>
          <w:lang w:val="sv-SE"/>
        </w:rPr>
      </w:pPr>
      <w:r w:rsidRPr="003160EF">
        <w:rPr>
          <w:rFonts w:ascii="Arial" w:hAnsi="Arial" w:cs="Arial"/>
          <w:sz w:val="20"/>
          <w:szCs w:val="20"/>
          <w:lang w:val="sv-SE"/>
        </w:rPr>
        <w:t>u-format bord, grupparbetar, lär sig samarbeta, firar resultat och funderar ut strategier för nästa stora erövring.</w:t>
      </w:r>
    </w:p>
    <w:p w:rsidR="003160EF" w:rsidRPr="003160EF" w:rsidRDefault="003160EF" w:rsidP="003160EF">
      <w:pPr>
        <w:rPr>
          <w:rFonts w:ascii="Arial" w:hAnsi="Arial" w:cs="Arial"/>
          <w:sz w:val="20"/>
          <w:szCs w:val="20"/>
          <w:lang w:val="sv-SE"/>
        </w:rPr>
      </w:pPr>
    </w:p>
    <w:p w:rsidR="003160EF" w:rsidRPr="003160EF" w:rsidRDefault="003160EF" w:rsidP="003160EF">
      <w:pPr>
        <w:rPr>
          <w:rFonts w:ascii="Arial" w:hAnsi="Arial" w:cs="Arial"/>
          <w:sz w:val="20"/>
          <w:szCs w:val="20"/>
          <w:lang w:val="sv-SE"/>
        </w:rPr>
      </w:pPr>
      <w:r w:rsidRPr="003160EF">
        <w:rPr>
          <w:rFonts w:ascii="Arial" w:hAnsi="Arial" w:cs="Arial"/>
          <w:sz w:val="20"/>
          <w:szCs w:val="20"/>
          <w:lang w:val="sv-SE"/>
        </w:rPr>
        <w:t>I Konferensresan öppnas portarna till konferensanläggningarna och de tidigare privata tillställningarna avslöjas för Kanal 5:s tittare. Tittarna får inte bara följa de konfererande företagen utan även möta medarbetarna som engagerar sig för att uppfylla gästernas önskemål.</w:t>
      </w:r>
    </w:p>
    <w:p w:rsidR="003160EF" w:rsidRPr="003160EF" w:rsidRDefault="003160EF" w:rsidP="003160EF">
      <w:pPr>
        <w:rPr>
          <w:rFonts w:ascii="Arial" w:hAnsi="Arial" w:cs="Arial"/>
          <w:sz w:val="20"/>
          <w:szCs w:val="20"/>
          <w:lang w:val="sv-SE"/>
        </w:rPr>
      </w:pPr>
    </w:p>
    <w:p w:rsidR="003160EF" w:rsidRPr="003160EF" w:rsidRDefault="003160EF" w:rsidP="003160EF">
      <w:pPr>
        <w:rPr>
          <w:rFonts w:ascii="Arial" w:hAnsi="Arial" w:cs="Arial"/>
          <w:sz w:val="20"/>
          <w:szCs w:val="20"/>
          <w:lang w:val="sv-SE"/>
        </w:rPr>
      </w:pPr>
      <w:r w:rsidRPr="003160EF">
        <w:rPr>
          <w:rFonts w:ascii="Arial" w:hAnsi="Arial" w:cs="Arial"/>
          <w:sz w:val="20"/>
          <w:szCs w:val="20"/>
          <w:lang w:val="sv-SE"/>
        </w:rPr>
        <w:t xml:space="preserve">Några av grupperna som åker på konferens i serien är ett anrikt städbolag som diskuterar nya städtekniker, en New Age-kören med nära hundra medlemmar, ett gäng säljare som, något motvilligt, ska lära sig sälja, en skygg sekt ska ha </w:t>
      </w:r>
      <w:proofErr w:type="spellStart"/>
      <w:r w:rsidRPr="003160EF">
        <w:rPr>
          <w:rFonts w:ascii="Arial" w:hAnsi="Arial" w:cs="Arial"/>
          <w:sz w:val="20"/>
          <w:szCs w:val="20"/>
          <w:lang w:val="sv-SE"/>
        </w:rPr>
        <w:t>teambuilding</w:t>
      </w:r>
      <w:proofErr w:type="spellEnd"/>
      <w:r w:rsidRPr="003160EF">
        <w:rPr>
          <w:rFonts w:ascii="Arial" w:hAnsi="Arial" w:cs="Arial"/>
          <w:sz w:val="20"/>
          <w:szCs w:val="20"/>
          <w:lang w:val="sv-SE"/>
        </w:rPr>
        <w:t xml:space="preserve"> och genomföra ceremonier och </w:t>
      </w:r>
      <w:proofErr w:type="spellStart"/>
      <w:r w:rsidRPr="003160EF">
        <w:rPr>
          <w:rFonts w:ascii="Arial" w:hAnsi="Arial" w:cs="Arial"/>
          <w:sz w:val="20"/>
          <w:szCs w:val="20"/>
          <w:lang w:val="sv-SE"/>
        </w:rPr>
        <w:t>bloggnätverkat</w:t>
      </w:r>
      <w:proofErr w:type="spellEnd"/>
      <w:r w:rsidRPr="003160EF">
        <w:rPr>
          <w:rFonts w:ascii="Arial" w:hAnsi="Arial" w:cs="Arial"/>
          <w:sz w:val="20"/>
          <w:szCs w:val="20"/>
          <w:lang w:val="sv-SE"/>
        </w:rPr>
        <w:t xml:space="preserve"> </w:t>
      </w:r>
      <w:proofErr w:type="spellStart"/>
      <w:r w:rsidRPr="003160EF">
        <w:rPr>
          <w:rFonts w:ascii="Arial" w:hAnsi="Arial" w:cs="Arial"/>
          <w:sz w:val="20"/>
          <w:szCs w:val="20"/>
          <w:lang w:val="sv-SE"/>
        </w:rPr>
        <w:t>Spotlife</w:t>
      </w:r>
      <w:proofErr w:type="spellEnd"/>
      <w:r w:rsidRPr="003160EF">
        <w:rPr>
          <w:rFonts w:ascii="Arial" w:hAnsi="Arial" w:cs="Arial"/>
          <w:sz w:val="20"/>
          <w:szCs w:val="20"/>
          <w:lang w:val="sv-SE"/>
        </w:rPr>
        <w:t xml:space="preserve"> med </w:t>
      </w:r>
      <w:proofErr w:type="spellStart"/>
      <w:r w:rsidRPr="003160EF">
        <w:rPr>
          <w:rFonts w:ascii="Arial" w:hAnsi="Arial" w:cs="Arial"/>
          <w:sz w:val="20"/>
          <w:szCs w:val="20"/>
          <w:lang w:val="sv-SE"/>
        </w:rPr>
        <w:t>Blondinbella</w:t>
      </w:r>
      <w:proofErr w:type="spellEnd"/>
      <w:r w:rsidRPr="003160EF">
        <w:rPr>
          <w:rFonts w:ascii="Arial" w:hAnsi="Arial" w:cs="Arial"/>
          <w:sz w:val="20"/>
          <w:szCs w:val="20"/>
          <w:lang w:val="sv-SE"/>
        </w:rPr>
        <w:t xml:space="preserve"> som medlem samlar sina bloggare för att ordna en </w:t>
      </w:r>
      <w:proofErr w:type="spellStart"/>
      <w:r w:rsidRPr="003160EF">
        <w:rPr>
          <w:rFonts w:ascii="Arial" w:hAnsi="Arial" w:cs="Arial"/>
          <w:sz w:val="20"/>
          <w:szCs w:val="20"/>
          <w:lang w:val="sv-SE"/>
        </w:rPr>
        <w:t>bloggaudition</w:t>
      </w:r>
      <w:proofErr w:type="spellEnd"/>
      <w:r w:rsidRPr="003160EF">
        <w:rPr>
          <w:rFonts w:ascii="Arial" w:hAnsi="Arial" w:cs="Arial"/>
          <w:sz w:val="20"/>
          <w:szCs w:val="20"/>
          <w:lang w:val="sv-SE"/>
        </w:rPr>
        <w:t>, fotas och lära känna varandra bättre.</w:t>
      </w:r>
    </w:p>
    <w:p w:rsidR="003160EF" w:rsidRPr="003160EF" w:rsidRDefault="003160EF" w:rsidP="003160EF">
      <w:pPr>
        <w:rPr>
          <w:rFonts w:ascii="Arial" w:hAnsi="Arial" w:cs="Arial"/>
          <w:sz w:val="20"/>
          <w:szCs w:val="20"/>
          <w:lang w:val="sv-SE"/>
        </w:rPr>
      </w:pPr>
    </w:p>
    <w:p w:rsidR="003160EF" w:rsidRPr="003160EF" w:rsidRDefault="003160EF" w:rsidP="003160EF">
      <w:pPr>
        <w:rPr>
          <w:rFonts w:ascii="Arial" w:hAnsi="Arial" w:cs="Arial"/>
          <w:sz w:val="20"/>
          <w:szCs w:val="20"/>
          <w:lang w:val="sv-SE"/>
        </w:rPr>
      </w:pPr>
      <w:r w:rsidRPr="003160EF">
        <w:rPr>
          <w:rFonts w:ascii="Arial" w:hAnsi="Arial" w:cs="Arial"/>
          <w:sz w:val="20"/>
          <w:szCs w:val="20"/>
          <w:lang w:val="sv-SE"/>
        </w:rPr>
        <w:t>Både konferensdeltagare och personal från Clarion Hotel Stockholm kommer att vara med i programserien som sänds på Kanal 5 sex måndagar framöver mellan kl. 20.00 – 21.00 med start den 10 januari.</w:t>
      </w:r>
    </w:p>
    <w:p w:rsidR="00D41463" w:rsidRPr="003160EF" w:rsidRDefault="00D41463" w:rsidP="00D41463">
      <w:pPr>
        <w:rPr>
          <w:rFonts w:ascii="Arial" w:hAnsi="Arial" w:cs="Arial"/>
          <w:sz w:val="20"/>
          <w:szCs w:val="20"/>
          <w:lang w:val="sv-SE"/>
        </w:rPr>
      </w:pPr>
    </w:p>
    <w:p w:rsidR="00D41463" w:rsidRPr="003160EF" w:rsidRDefault="00D41463" w:rsidP="00D41463">
      <w:pPr>
        <w:rPr>
          <w:rFonts w:ascii="Arial" w:hAnsi="Arial" w:cs="Arial"/>
          <w:sz w:val="20"/>
          <w:szCs w:val="20"/>
          <w:lang w:val="sv-SE"/>
        </w:rPr>
      </w:pPr>
      <w:r w:rsidRPr="003160EF">
        <w:rPr>
          <w:rStyle w:val="apple-style-span"/>
          <w:rFonts w:ascii="Arial" w:hAnsi="Arial" w:cs="Arial"/>
          <w:color w:val="000000"/>
          <w:sz w:val="20"/>
          <w:szCs w:val="20"/>
          <w:lang w:val="sv-SE"/>
        </w:rPr>
        <w:t>Kontakt för mer information:</w:t>
      </w:r>
    </w:p>
    <w:p w:rsidR="00D41463" w:rsidRPr="003C32C3" w:rsidRDefault="003160EF" w:rsidP="001824B8">
      <w:pPr>
        <w:rPr>
          <w:rFonts w:ascii="Arial" w:hAnsi="Arial" w:cs="Arial"/>
          <w:sz w:val="20"/>
          <w:szCs w:val="20"/>
          <w:lang w:val="sv-SE"/>
        </w:rPr>
      </w:pPr>
      <w:r w:rsidRPr="003160EF">
        <w:rPr>
          <w:rFonts w:ascii="Arial" w:hAnsi="Arial" w:cs="Arial"/>
          <w:sz w:val="20"/>
          <w:szCs w:val="20"/>
          <w:lang w:val="sv-SE"/>
        </w:rPr>
        <w:t>Marcus Majewski, General Manager, Clarion Hotel Stockholm, tfn; 08-462 10 00</w:t>
      </w:r>
      <w:r w:rsidRPr="003160EF">
        <w:rPr>
          <w:rFonts w:ascii="Arial" w:hAnsi="Arial" w:cs="Arial"/>
          <w:sz w:val="20"/>
          <w:szCs w:val="20"/>
          <w:lang w:val="sv-SE"/>
        </w:rPr>
        <w:br/>
        <w:t xml:space="preserve">Maria </w:t>
      </w:r>
      <w:proofErr w:type="spellStart"/>
      <w:r w:rsidRPr="003160EF">
        <w:rPr>
          <w:rFonts w:ascii="Arial" w:hAnsi="Arial" w:cs="Arial"/>
          <w:sz w:val="20"/>
          <w:szCs w:val="20"/>
          <w:lang w:val="sv-SE"/>
        </w:rPr>
        <w:t>Lycknert</w:t>
      </w:r>
      <w:proofErr w:type="spellEnd"/>
      <w:r w:rsidRPr="003160EF">
        <w:rPr>
          <w:rFonts w:ascii="Arial" w:hAnsi="Arial" w:cs="Arial"/>
          <w:sz w:val="20"/>
          <w:szCs w:val="20"/>
          <w:lang w:val="sv-SE"/>
        </w:rPr>
        <w:t>, regionansvarig för SHR Stockholm, tfn: 08-762 74 29</w:t>
      </w:r>
    </w:p>
    <w:p w:rsidR="00D41463" w:rsidRPr="003C32C3" w:rsidRDefault="00D41463" w:rsidP="001824B8">
      <w:pPr>
        <w:rPr>
          <w:rFonts w:ascii="Arial" w:hAnsi="Arial" w:cs="Arial"/>
          <w:sz w:val="20"/>
          <w:lang w:val="sv-SE"/>
        </w:rPr>
      </w:pPr>
    </w:p>
    <w:p w:rsidR="00D41463" w:rsidRPr="003C32C3" w:rsidRDefault="00D41463" w:rsidP="001824B8">
      <w:pPr>
        <w:rPr>
          <w:rFonts w:ascii="Arial" w:hAnsi="Arial" w:cs="Arial"/>
          <w:sz w:val="20"/>
          <w:lang w:val="sv-SE"/>
        </w:rPr>
      </w:pPr>
    </w:p>
    <w:p w:rsidR="00D41463" w:rsidRPr="003C32C3" w:rsidRDefault="00D41463" w:rsidP="001824B8">
      <w:pPr>
        <w:rPr>
          <w:rFonts w:ascii="Arial" w:hAnsi="Arial" w:cs="Arial"/>
          <w:sz w:val="20"/>
          <w:lang w:val="sv-SE"/>
        </w:rPr>
      </w:pPr>
    </w:p>
    <w:p w:rsidR="00D41463" w:rsidRPr="003C32C3" w:rsidRDefault="00D41463" w:rsidP="001824B8">
      <w:pPr>
        <w:rPr>
          <w:rFonts w:ascii="Arial" w:hAnsi="Arial" w:cs="Arial"/>
          <w:sz w:val="20"/>
          <w:lang w:val="sv-SE"/>
        </w:rPr>
      </w:pPr>
    </w:p>
    <w:p w:rsidR="001824B8" w:rsidRPr="003160EF" w:rsidRDefault="001824B8" w:rsidP="001824B8">
      <w:pPr>
        <w:rPr>
          <w:rFonts w:ascii="Arial" w:hAnsi="Arial" w:cs="Arial"/>
          <w:i/>
          <w:sz w:val="20"/>
          <w:szCs w:val="22"/>
          <w:lang w:val="sv-SE"/>
        </w:rPr>
      </w:pPr>
      <w:r w:rsidRPr="003160EF">
        <w:rPr>
          <w:rFonts w:ascii="Arial" w:hAnsi="Arial" w:cs="Arial"/>
          <w:i/>
          <w:sz w:val="20"/>
          <w:szCs w:val="22"/>
          <w:lang w:val="sv-SE"/>
        </w:rPr>
        <w:t xml:space="preserve">Clarion Hotels har 20 förstaklasshotell i Norden och omsätter 1,7 miljarder SEK. Med hjälp av konst, musik och design skapar Clarion levande mötesplatser för affärs-, konferens- och fritidsresenären. Clarion ingår i </w:t>
      </w:r>
      <w:r w:rsidR="00323E80">
        <w:rPr>
          <w:rFonts w:ascii="Arial" w:hAnsi="Arial" w:cs="Arial"/>
          <w:i/>
          <w:sz w:val="20"/>
          <w:szCs w:val="22"/>
          <w:lang w:val="sv-SE"/>
        </w:rPr>
        <w:t xml:space="preserve">Nordic Choice Hotels </w:t>
      </w:r>
      <w:r w:rsidRPr="003160EF">
        <w:rPr>
          <w:rFonts w:ascii="Arial" w:hAnsi="Arial" w:cs="Arial"/>
          <w:i/>
          <w:sz w:val="20"/>
          <w:szCs w:val="22"/>
          <w:lang w:val="sv-SE"/>
        </w:rPr>
        <w:t xml:space="preserve">som har en total omsättning på ca 8 miljarder SEK fördelat på 170 hotell i Norden. </w:t>
      </w:r>
    </w:p>
    <w:sectPr w:rsidR="001824B8" w:rsidRPr="003160EF" w:rsidSect="0073548D">
      <w:headerReference w:type="default" r:id="rId7"/>
      <w:footerReference w:type="default" r:id="rId8"/>
      <w:pgSz w:w="11899" w:h="16838"/>
      <w:pgMar w:top="1134" w:right="1267" w:bottom="1418" w:left="1134" w:header="568" w:footer="28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207" w:rsidRDefault="00F32207">
      <w:r>
        <w:separator/>
      </w:r>
    </w:p>
  </w:endnote>
  <w:endnote w:type="continuationSeparator" w:id="0">
    <w:p w:rsidR="00F32207" w:rsidRDefault="00F322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207" w:rsidRDefault="00F32207">
    <w:pPr>
      <w:pStyle w:val="Sidfot"/>
    </w:pPr>
    <w:r>
      <w:rPr>
        <w:noProof/>
        <w:szCs w:val="20"/>
        <w:lang w:val="en-US"/>
      </w:rPr>
      <w:drawing>
        <wp:anchor distT="0" distB="0" distL="114300" distR="114300" simplePos="0" relativeHeight="251658240" behindDoc="1" locked="0" layoutInCell="1" allowOverlap="1">
          <wp:simplePos x="0" y="0"/>
          <wp:positionH relativeFrom="page">
            <wp:posOffset>0</wp:posOffset>
          </wp:positionH>
          <wp:positionV relativeFrom="page">
            <wp:posOffset>10009505</wp:posOffset>
          </wp:positionV>
          <wp:extent cx="7683500" cy="444500"/>
          <wp:effectExtent l="19050" t="0" r="0" b="0"/>
          <wp:wrapNone/>
          <wp:docPr id="2" name="Picture 2" descr="Cl_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_bord"/>
                  <pic:cNvPicPr>
                    <a:picLocks noChangeAspect="1" noChangeArrowheads="1"/>
                  </pic:cNvPicPr>
                </pic:nvPicPr>
                <pic:blipFill>
                  <a:blip r:embed="rId1"/>
                  <a:srcRect/>
                  <a:stretch>
                    <a:fillRect/>
                  </a:stretch>
                </pic:blipFill>
                <pic:spPr bwMode="auto">
                  <a:xfrm>
                    <a:off x="0" y="0"/>
                    <a:ext cx="7683500" cy="4445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207" w:rsidRDefault="00F32207">
      <w:r>
        <w:separator/>
      </w:r>
    </w:p>
  </w:footnote>
  <w:footnote w:type="continuationSeparator" w:id="0">
    <w:p w:rsidR="00F32207" w:rsidRDefault="00F322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A03" w:rsidRDefault="00412A03" w:rsidP="00412A03">
    <w:pPr>
      <w:ind w:right="-434"/>
      <w:rPr>
        <w:rFonts w:ascii="Arial" w:hAnsi="Arial" w:cs="Arial"/>
        <w:sz w:val="20"/>
        <w:lang w:val="sv-SE"/>
      </w:rPr>
    </w:pPr>
    <w:r w:rsidRPr="00364E35">
      <w:rPr>
        <w:rFonts w:ascii="Arial" w:hAnsi="Arial" w:cs="Arial"/>
        <w:sz w:val="20"/>
        <w:lang w:val="sv-SE"/>
      </w:rPr>
      <w:t>PRESSMEDDELANDE</w:t>
    </w:r>
    <w:r w:rsidRPr="00364E35">
      <w:rPr>
        <w:rFonts w:ascii="Arial" w:hAnsi="Arial" w:cs="Arial"/>
        <w:sz w:val="20"/>
        <w:lang w:val="sv-SE"/>
      </w:rPr>
      <w:tab/>
    </w:r>
    <w:r w:rsidRPr="00364E35">
      <w:rPr>
        <w:rFonts w:ascii="Arial" w:hAnsi="Arial" w:cs="Arial"/>
        <w:sz w:val="20"/>
        <w:lang w:val="sv-SE"/>
      </w:rPr>
      <w:tab/>
    </w:r>
    <w:r w:rsidRPr="00364E35">
      <w:rPr>
        <w:rFonts w:ascii="Arial" w:hAnsi="Arial" w:cs="Arial"/>
        <w:sz w:val="20"/>
        <w:lang w:val="sv-SE"/>
      </w:rPr>
      <w:tab/>
      <w:t xml:space="preserve">         </w:t>
    </w:r>
    <w:r>
      <w:rPr>
        <w:rFonts w:ascii="Arial" w:hAnsi="Arial" w:cs="Arial"/>
        <w:sz w:val="20"/>
        <w:lang w:val="sv-SE"/>
      </w:rPr>
      <w:tab/>
    </w:r>
    <w:r>
      <w:rPr>
        <w:rFonts w:ascii="Arial" w:hAnsi="Arial" w:cs="Arial"/>
        <w:sz w:val="20"/>
        <w:lang w:val="sv-SE"/>
      </w:rPr>
      <w:tab/>
    </w:r>
    <w:r>
      <w:rPr>
        <w:rFonts w:ascii="Arial" w:hAnsi="Arial" w:cs="Arial"/>
        <w:sz w:val="20"/>
        <w:lang w:val="sv-SE"/>
      </w:rPr>
      <w:tab/>
      <w:t xml:space="preserve">       </w:t>
    </w:r>
    <w:r w:rsidR="00F3683D">
      <w:rPr>
        <w:rFonts w:ascii="Arial" w:hAnsi="Arial" w:cs="Arial"/>
        <w:sz w:val="20"/>
        <w:lang w:val="sv-SE"/>
      </w:rPr>
      <w:t>201</w:t>
    </w:r>
    <w:r w:rsidR="003160EF">
      <w:rPr>
        <w:rFonts w:ascii="Arial" w:hAnsi="Arial" w:cs="Arial"/>
        <w:sz w:val="20"/>
        <w:lang w:val="sv-SE"/>
      </w:rPr>
      <w:t>1-01</w:t>
    </w:r>
    <w:r w:rsidR="00344BCD">
      <w:rPr>
        <w:rFonts w:ascii="Arial" w:hAnsi="Arial" w:cs="Arial"/>
        <w:sz w:val="20"/>
        <w:lang w:val="sv-SE"/>
      </w:rPr>
      <w:t>-</w:t>
    </w:r>
    <w:r w:rsidR="003160EF">
      <w:rPr>
        <w:rFonts w:ascii="Arial" w:hAnsi="Arial" w:cs="Arial"/>
        <w:sz w:val="20"/>
        <w:lang w:val="sv-SE"/>
      </w:rPr>
      <w:t>05</w:t>
    </w:r>
    <w:r>
      <w:rPr>
        <w:rFonts w:ascii="Arial" w:hAnsi="Arial" w:cs="Arial"/>
        <w:sz w:val="20"/>
        <w:lang w:val="sv-SE"/>
      </w:rPr>
      <w:tab/>
    </w:r>
    <w:r>
      <w:rPr>
        <w:rFonts w:ascii="Arial" w:hAnsi="Arial" w:cs="Arial"/>
        <w:sz w:val="20"/>
        <w:lang w:val="sv-SE"/>
      </w:rPr>
      <w:tab/>
    </w:r>
    <w:r w:rsidR="003160EF">
      <w:rPr>
        <w:rFonts w:ascii="Arial" w:hAnsi="Arial" w:cs="Arial"/>
        <w:noProof/>
        <w:sz w:val="20"/>
        <w:lang w:val="en-US"/>
      </w:rPr>
      <w:drawing>
        <wp:inline distT="0" distB="0" distL="0" distR="0">
          <wp:extent cx="742143" cy="990600"/>
          <wp:effectExtent l="19050" t="0" r="807" b="0"/>
          <wp:docPr id="1" name="Bildobjekt 0" descr="CH_Stockholm_4f _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_Stockholm_4f _2010.jpg"/>
                  <pic:cNvPicPr/>
                </pic:nvPicPr>
                <pic:blipFill>
                  <a:blip r:embed="rId1"/>
                  <a:stretch>
                    <a:fillRect/>
                  </a:stretch>
                </pic:blipFill>
                <pic:spPr>
                  <a:xfrm>
                    <a:off x="0" y="0"/>
                    <a:ext cx="742748" cy="991407"/>
                  </a:xfrm>
                  <a:prstGeom prst="rect">
                    <a:avLst/>
                  </a:prstGeom>
                </pic:spPr>
              </pic:pic>
            </a:graphicData>
          </a:graphic>
        </wp:inline>
      </w:drawing>
    </w:r>
  </w:p>
  <w:p w:rsidR="00F32207" w:rsidRDefault="00F32207" w:rsidP="001824B8">
    <w:pPr>
      <w:pStyle w:val="Sidhuvud"/>
      <w:tabs>
        <w:tab w:val="clear" w:pos="4153"/>
        <w:tab w:val="clear" w:pos="8306"/>
        <w:tab w:val="left" w:pos="4133"/>
      </w:tabs>
    </w:pPr>
    <w:r>
      <w:tab/>
    </w:r>
    <w:r w:rsidR="00412A03">
      <w:tab/>
    </w:r>
    <w:r w:rsidR="00412A03">
      <w:tab/>
    </w:r>
    <w:r w:rsidR="00412A03">
      <w:tab/>
    </w:r>
    <w:r w:rsidR="00412A03">
      <w:tab/>
    </w:r>
    <w:r w:rsidR="00412A03">
      <w:tab/>
    </w:r>
    <w:r w:rsidR="00412A03">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1163"/>
    <w:multiLevelType w:val="hybridMultilevel"/>
    <w:tmpl w:val="D5164760"/>
    <w:lvl w:ilvl="0" w:tplc="A5CE5F3C">
      <w:start w:val="5"/>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81D6508"/>
    <w:multiLevelType w:val="hybridMultilevel"/>
    <w:tmpl w:val="B8ECBF54"/>
    <w:lvl w:ilvl="0" w:tplc="C81C6276">
      <w:start w:val="2014"/>
      <w:numFmt w:val="bullet"/>
      <w:lvlText w:val="-"/>
      <w:lvlJc w:val="left"/>
      <w:pPr>
        <w:ind w:left="720" w:hanging="360"/>
      </w:pPr>
      <w:rPr>
        <w:rFonts w:ascii="Arial" w:eastAsia="Times New Roman" w:hAnsi="Arial"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C530668"/>
    <w:multiLevelType w:val="hybridMultilevel"/>
    <w:tmpl w:val="E96C873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alibri"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alibri"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alibri"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11174E1A"/>
    <w:multiLevelType w:val="hybridMultilevel"/>
    <w:tmpl w:val="F782E68A"/>
    <w:lvl w:ilvl="0" w:tplc="EAB23408">
      <w:start w:val="1"/>
      <w:numFmt w:val="bullet"/>
      <w:lvlText w:val="•"/>
      <w:lvlJc w:val="left"/>
      <w:pPr>
        <w:tabs>
          <w:tab w:val="num" w:pos="720"/>
        </w:tabs>
        <w:ind w:left="720" w:hanging="360"/>
      </w:pPr>
      <w:rPr>
        <w:rFonts w:ascii="Arial" w:hAnsi="Arial" w:hint="default"/>
      </w:rPr>
    </w:lvl>
    <w:lvl w:ilvl="1" w:tplc="8356F8A4" w:tentative="1">
      <w:start w:val="1"/>
      <w:numFmt w:val="bullet"/>
      <w:lvlText w:val="•"/>
      <w:lvlJc w:val="left"/>
      <w:pPr>
        <w:tabs>
          <w:tab w:val="num" w:pos="1440"/>
        </w:tabs>
        <w:ind w:left="1440" w:hanging="360"/>
      </w:pPr>
      <w:rPr>
        <w:rFonts w:ascii="Arial" w:hAnsi="Arial" w:hint="default"/>
      </w:rPr>
    </w:lvl>
    <w:lvl w:ilvl="2" w:tplc="4E3CAB48" w:tentative="1">
      <w:start w:val="1"/>
      <w:numFmt w:val="bullet"/>
      <w:lvlText w:val="•"/>
      <w:lvlJc w:val="left"/>
      <w:pPr>
        <w:tabs>
          <w:tab w:val="num" w:pos="2160"/>
        </w:tabs>
        <w:ind w:left="2160" w:hanging="360"/>
      </w:pPr>
      <w:rPr>
        <w:rFonts w:ascii="Arial" w:hAnsi="Arial" w:hint="default"/>
      </w:rPr>
    </w:lvl>
    <w:lvl w:ilvl="3" w:tplc="64DA8B28" w:tentative="1">
      <w:start w:val="1"/>
      <w:numFmt w:val="bullet"/>
      <w:lvlText w:val="•"/>
      <w:lvlJc w:val="left"/>
      <w:pPr>
        <w:tabs>
          <w:tab w:val="num" w:pos="2880"/>
        </w:tabs>
        <w:ind w:left="2880" w:hanging="360"/>
      </w:pPr>
      <w:rPr>
        <w:rFonts w:ascii="Arial" w:hAnsi="Arial" w:hint="default"/>
      </w:rPr>
    </w:lvl>
    <w:lvl w:ilvl="4" w:tplc="1E46C1D4" w:tentative="1">
      <w:start w:val="1"/>
      <w:numFmt w:val="bullet"/>
      <w:lvlText w:val="•"/>
      <w:lvlJc w:val="left"/>
      <w:pPr>
        <w:tabs>
          <w:tab w:val="num" w:pos="3600"/>
        </w:tabs>
        <w:ind w:left="3600" w:hanging="360"/>
      </w:pPr>
      <w:rPr>
        <w:rFonts w:ascii="Arial" w:hAnsi="Arial" w:hint="default"/>
      </w:rPr>
    </w:lvl>
    <w:lvl w:ilvl="5" w:tplc="8AD224AC" w:tentative="1">
      <w:start w:val="1"/>
      <w:numFmt w:val="bullet"/>
      <w:lvlText w:val="•"/>
      <w:lvlJc w:val="left"/>
      <w:pPr>
        <w:tabs>
          <w:tab w:val="num" w:pos="4320"/>
        </w:tabs>
        <w:ind w:left="4320" w:hanging="360"/>
      </w:pPr>
      <w:rPr>
        <w:rFonts w:ascii="Arial" w:hAnsi="Arial" w:hint="default"/>
      </w:rPr>
    </w:lvl>
    <w:lvl w:ilvl="6" w:tplc="5F7EFE9E" w:tentative="1">
      <w:start w:val="1"/>
      <w:numFmt w:val="bullet"/>
      <w:lvlText w:val="•"/>
      <w:lvlJc w:val="left"/>
      <w:pPr>
        <w:tabs>
          <w:tab w:val="num" w:pos="5040"/>
        </w:tabs>
        <w:ind w:left="5040" w:hanging="360"/>
      </w:pPr>
      <w:rPr>
        <w:rFonts w:ascii="Arial" w:hAnsi="Arial" w:hint="default"/>
      </w:rPr>
    </w:lvl>
    <w:lvl w:ilvl="7" w:tplc="BE6CF016" w:tentative="1">
      <w:start w:val="1"/>
      <w:numFmt w:val="bullet"/>
      <w:lvlText w:val="•"/>
      <w:lvlJc w:val="left"/>
      <w:pPr>
        <w:tabs>
          <w:tab w:val="num" w:pos="5760"/>
        </w:tabs>
        <w:ind w:left="5760" w:hanging="360"/>
      </w:pPr>
      <w:rPr>
        <w:rFonts w:ascii="Arial" w:hAnsi="Arial" w:hint="default"/>
      </w:rPr>
    </w:lvl>
    <w:lvl w:ilvl="8" w:tplc="2B36283C" w:tentative="1">
      <w:start w:val="1"/>
      <w:numFmt w:val="bullet"/>
      <w:lvlText w:val="•"/>
      <w:lvlJc w:val="left"/>
      <w:pPr>
        <w:tabs>
          <w:tab w:val="num" w:pos="6480"/>
        </w:tabs>
        <w:ind w:left="6480" w:hanging="360"/>
      </w:pPr>
      <w:rPr>
        <w:rFonts w:ascii="Arial" w:hAnsi="Arial" w:hint="default"/>
      </w:rPr>
    </w:lvl>
  </w:abstractNum>
  <w:abstractNum w:abstractNumId="4">
    <w:nsid w:val="13927B5C"/>
    <w:multiLevelType w:val="hybridMultilevel"/>
    <w:tmpl w:val="92AE9C9A"/>
    <w:lvl w:ilvl="0" w:tplc="41EC4B38">
      <w:start w:val="1"/>
      <w:numFmt w:val="bullet"/>
      <w:lvlText w:val="•"/>
      <w:lvlJc w:val="left"/>
      <w:pPr>
        <w:tabs>
          <w:tab w:val="num" w:pos="720"/>
        </w:tabs>
        <w:ind w:left="720" w:hanging="360"/>
      </w:pPr>
      <w:rPr>
        <w:rFonts w:ascii="Times New Roman" w:hAnsi="Times New Roman" w:hint="default"/>
      </w:rPr>
    </w:lvl>
    <w:lvl w:ilvl="1" w:tplc="151E6FA4" w:tentative="1">
      <w:start w:val="1"/>
      <w:numFmt w:val="bullet"/>
      <w:lvlText w:val="•"/>
      <w:lvlJc w:val="left"/>
      <w:pPr>
        <w:tabs>
          <w:tab w:val="num" w:pos="1440"/>
        </w:tabs>
        <w:ind w:left="1440" w:hanging="360"/>
      </w:pPr>
      <w:rPr>
        <w:rFonts w:ascii="Times New Roman" w:hAnsi="Times New Roman" w:hint="default"/>
      </w:rPr>
    </w:lvl>
    <w:lvl w:ilvl="2" w:tplc="7D3E4786" w:tentative="1">
      <w:start w:val="1"/>
      <w:numFmt w:val="bullet"/>
      <w:lvlText w:val="•"/>
      <w:lvlJc w:val="left"/>
      <w:pPr>
        <w:tabs>
          <w:tab w:val="num" w:pos="2160"/>
        </w:tabs>
        <w:ind w:left="2160" w:hanging="360"/>
      </w:pPr>
      <w:rPr>
        <w:rFonts w:ascii="Times New Roman" w:hAnsi="Times New Roman" w:hint="default"/>
      </w:rPr>
    </w:lvl>
    <w:lvl w:ilvl="3" w:tplc="2E98DECE" w:tentative="1">
      <w:start w:val="1"/>
      <w:numFmt w:val="bullet"/>
      <w:lvlText w:val="•"/>
      <w:lvlJc w:val="left"/>
      <w:pPr>
        <w:tabs>
          <w:tab w:val="num" w:pos="2880"/>
        </w:tabs>
        <w:ind w:left="2880" w:hanging="360"/>
      </w:pPr>
      <w:rPr>
        <w:rFonts w:ascii="Times New Roman" w:hAnsi="Times New Roman" w:hint="default"/>
      </w:rPr>
    </w:lvl>
    <w:lvl w:ilvl="4" w:tplc="4112BBC2" w:tentative="1">
      <w:start w:val="1"/>
      <w:numFmt w:val="bullet"/>
      <w:lvlText w:val="•"/>
      <w:lvlJc w:val="left"/>
      <w:pPr>
        <w:tabs>
          <w:tab w:val="num" w:pos="3600"/>
        </w:tabs>
        <w:ind w:left="3600" w:hanging="360"/>
      </w:pPr>
      <w:rPr>
        <w:rFonts w:ascii="Times New Roman" w:hAnsi="Times New Roman" w:hint="default"/>
      </w:rPr>
    </w:lvl>
    <w:lvl w:ilvl="5" w:tplc="A38C9EC4" w:tentative="1">
      <w:start w:val="1"/>
      <w:numFmt w:val="bullet"/>
      <w:lvlText w:val="•"/>
      <w:lvlJc w:val="left"/>
      <w:pPr>
        <w:tabs>
          <w:tab w:val="num" w:pos="4320"/>
        </w:tabs>
        <w:ind w:left="4320" w:hanging="360"/>
      </w:pPr>
      <w:rPr>
        <w:rFonts w:ascii="Times New Roman" w:hAnsi="Times New Roman" w:hint="default"/>
      </w:rPr>
    </w:lvl>
    <w:lvl w:ilvl="6" w:tplc="5B2C1E3A" w:tentative="1">
      <w:start w:val="1"/>
      <w:numFmt w:val="bullet"/>
      <w:lvlText w:val="•"/>
      <w:lvlJc w:val="left"/>
      <w:pPr>
        <w:tabs>
          <w:tab w:val="num" w:pos="5040"/>
        </w:tabs>
        <w:ind w:left="5040" w:hanging="360"/>
      </w:pPr>
      <w:rPr>
        <w:rFonts w:ascii="Times New Roman" w:hAnsi="Times New Roman" w:hint="default"/>
      </w:rPr>
    </w:lvl>
    <w:lvl w:ilvl="7" w:tplc="E6C83E3C" w:tentative="1">
      <w:start w:val="1"/>
      <w:numFmt w:val="bullet"/>
      <w:lvlText w:val="•"/>
      <w:lvlJc w:val="left"/>
      <w:pPr>
        <w:tabs>
          <w:tab w:val="num" w:pos="5760"/>
        </w:tabs>
        <w:ind w:left="5760" w:hanging="360"/>
      </w:pPr>
      <w:rPr>
        <w:rFonts w:ascii="Times New Roman" w:hAnsi="Times New Roman" w:hint="default"/>
      </w:rPr>
    </w:lvl>
    <w:lvl w:ilvl="8" w:tplc="E136824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9EA5795"/>
    <w:multiLevelType w:val="hybridMultilevel"/>
    <w:tmpl w:val="5BBE17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B024044"/>
    <w:multiLevelType w:val="hybridMultilevel"/>
    <w:tmpl w:val="3F20207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alibri"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alibri"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alibri"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233429BB"/>
    <w:multiLevelType w:val="hybridMultilevel"/>
    <w:tmpl w:val="6E3C7FB6"/>
    <w:lvl w:ilvl="0" w:tplc="D87CC736">
      <w:start w:val="1"/>
      <w:numFmt w:val="bullet"/>
      <w:lvlText w:val="•"/>
      <w:lvlJc w:val="left"/>
      <w:pPr>
        <w:tabs>
          <w:tab w:val="num" w:pos="720"/>
        </w:tabs>
        <w:ind w:left="720" w:hanging="360"/>
      </w:pPr>
      <w:rPr>
        <w:rFonts w:ascii="Times New Roman" w:hAnsi="Times New Roman" w:hint="default"/>
      </w:rPr>
    </w:lvl>
    <w:lvl w:ilvl="1" w:tplc="04140003" w:tentative="1">
      <w:start w:val="1"/>
      <w:numFmt w:val="bullet"/>
      <w:lvlText w:val="o"/>
      <w:lvlJc w:val="left"/>
      <w:pPr>
        <w:ind w:left="1440" w:hanging="360"/>
      </w:pPr>
      <w:rPr>
        <w:rFonts w:ascii="Courier New" w:hAnsi="Courier New"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alibri"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alibri"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30491A3F"/>
    <w:multiLevelType w:val="hybridMultilevel"/>
    <w:tmpl w:val="8E56E59A"/>
    <w:lvl w:ilvl="0" w:tplc="D87CC736">
      <w:start w:val="1"/>
      <w:numFmt w:val="bullet"/>
      <w:lvlText w:val="•"/>
      <w:lvlJc w:val="left"/>
      <w:pPr>
        <w:tabs>
          <w:tab w:val="num" w:pos="720"/>
        </w:tabs>
        <w:ind w:left="720" w:hanging="360"/>
      </w:pPr>
      <w:rPr>
        <w:rFonts w:ascii="Times New Roman" w:hAnsi="Times New Roman" w:hint="default"/>
      </w:rPr>
    </w:lvl>
    <w:lvl w:ilvl="1" w:tplc="EC2AC476" w:tentative="1">
      <w:start w:val="1"/>
      <w:numFmt w:val="bullet"/>
      <w:lvlText w:val="•"/>
      <w:lvlJc w:val="left"/>
      <w:pPr>
        <w:tabs>
          <w:tab w:val="num" w:pos="1440"/>
        </w:tabs>
        <w:ind w:left="1440" w:hanging="360"/>
      </w:pPr>
      <w:rPr>
        <w:rFonts w:ascii="Times New Roman" w:hAnsi="Times New Roman" w:hint="default"/>
      </w:rPr>
    </w:lvl>
    <w:lvl w:ilvl="2" w:tplc="63342C3A" w:tentative="1">
      <w:start w:val="1"/>
      <w:numFmt w:val="bullet"/>
      <w:lvlText w:val="•"/>
      <w:lvlJc w:val="left"/>
      <w:pPr>
        <w:tabs>
          <w:tab w:val="num" w:pos="2160"/>
        </w:tabs>
        <w:ind w:left="2160" w:hanging="360"/>
      </w:pPr>
      <w:rPr>
        <w:rFonts w:ascii="Times New Roman" w:hAnsi="Times New Roman" w:hint="default"/>
      </w:rPr>
    </w:lvl>
    <w:lvl w:ilvl="3" w:tplc="0BDA1F0E" w:tentative="1">
      <w:start w:val="1"/>
      <w:numFmt w:val="bullet"/>
      <w:lvlText w:val="•"/>
      <w:lvlJc w:val="left"/>
      <w:pPr>
        <w:tabs>
          <w:tab w:val="num" w:pos="2880"/>
        </w:tabs>
        <w:ind w:left="2880" w:hanging="360"/>
      </w:pPr>
      <w:rPr>
        <w:rFonts w:ascii="Times New Roman" w:hAnsi="Times New Roman" w:hint="default"/>
      </w:rPr>
    </w:lvl>
    <w:lvl w:ilvl="4" w:tplc="A106F7EA" w:tentative="1">
      <w:start w:val="1"/>
      <w:numFmt w:val="bullet"/>
      <w:lvlText w:val="•"/>
      <w:lvlJc w:val="left"/>
      <w:pPr>
        <w:tabs>
          <w:tab w:val="num" w:pos="3600"/>
        </w:tabs>
        <w:ind w:left="3600" w:hanging="360"/>
      </w:pPr>
      <w:rPr>
        <w:rFonts w:ascii="Times New Roman" w:hAnsi="Times New Roman" w:hint="default"/>
      </w:rPr>
    </w:lvl>
    <w:lvl w:ilvl="5" w:tplc="8DA4586C" w:tentative="1">
      <w:start w:val="1"/>
      <w:numFmt w:val="bullet"/>
      <w:lvlText w:val="•"/>
      <w:lvlJc w:val="left"/>
      <w:pPr>
        <w:tabs>
          <w:tab w:val="num" w:pos="4320"/>
        </w:tabs>
        <w:ind w:left="4320" w:hanging="360"/>
      </w:pPr>
      <w:rPr>
        <w:rFonts w:ascii="Times New Roman" w:hAnsi="Times New Roman" w:hint="default"/>
      </w:rPr>
    </w:lvl>
    <w:lvl w:ilvl="6" w:tplc="B62AF122" w:tentative="1">
      <w:start w:val="1"/>
      <w:numFmt w:val="bullet"/>
      <w:lvlText w:val="•"/>
      <w:lvlJc w:val="left"/>
      <w:pPr>
        <w:tabs>
          <w:tab w:val="num" w:pos="5040"/>
        </w:tabs>
        <w:ind w:left="5040" w:hanging="360"/>
      </w:pPr>
      <w:rPr>
        <w:rFonts w:ascii="Times New Roman" w:hAnsi="Times New Roman" w:hint="default"/>
      </w:rPr>
    </w:lvl>
    <w:lvl w:ilvl="7" w:tplc="2E6C5522" w:tentative="1">
      <w:start w:val="1"/>
      <w:numFmt w:val="bullet"/>
      <w:lvlText w:val="•"/>
      <w:lvlJc w:val="left"/>
      <w:pPr>
        <w:tabs>
          <w:tab w:val="num" w:pos="5760"/>
        </w:tabs>
        <w:ind w:left="5760" w:hanging="360"/>
      </w:pPr>
      <w:rPr>
        <w:rFonts w:ascii="Times New Roman" w:hAnsi="Times New Roman" w:hint="default"/>
      </w:rPr>
    </w:lvl>
    <w:lvl w:ilvl="8" w:tplc="720A558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2831BFB"/>
    <w:multiLevelType w:val="hybridMultilevel"/>
    <w:tmpl w:val="4B34A23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alibri"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alibri"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alibri"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33673920"/>
    <w:multiLevelType w:val="hybridMultilevel"/>
    <w:tmpl w:val="7F9624C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alibri"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alibri"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alibri"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3579163B"/>
    <w:multiLevelType w:val="hybridMultilevel"/>
    <w:tmpl w:val="47888612"/>
    <w:lvl w:ilvl="0" w:tplc="B798EF70">
      <w:start w:val="3"/>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D5F1E7F"/>
    <w:multiLevelType w:val="hybridMultilevel"/>
    <w:tmpl w:val="AA142C68"/>
    <w:lvl w:ilvl="0" w:tplc="041D000F">
      <w:start w:val="1"/>
      <w:numFmt w:val="decimal"/>
      <w:lvlText w:val="%1."/>
      <w:lvlJc w:val="left"/>
      <w:pPr>
        <w:tabs>
          <w:tab w:val="num" w:pos="720"/>
        </w:tabs>
        <w:ind w:left="720" w:hanging="360"/>
      </w:pPr>
      <w:rPr>
        <w:rFonts w:hint="default"/>
      </w:rPr>
    </w:lvl>
    <w:lvl w:ilvl="1" w:tplc="04140001">
      <w:start w:val="1"/>
      <w:numFmt w:val="bullet"/>
      <w:lvlText w:val=""/>
      <w:lvlJc w:val="left"/>
      <w:pPr>
        <w:tabs>
          <w:tab w:val="num" w:pos="1440"/>
        </w:tabs>
        <w:ind w:left="1440" w:hanging="360"/>
      </w:pPr>
      <w:rPr>
        <w:rFonts w:ascii="Symbol" w:hAnsi="Symbol"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nsid w:val="3FB25BF7"/>
    <w:multiLevelType w:val="hybridMultilevel"/>
    <w:tmpl w:val="AB2EB8AC"/>
    <w:lvl w:ilvl="0" w:tplc="D67A89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5C6C6A"/>
    <w:multiLevelType w:val="hybridMultilevel"/>
    <w:tmpl w:val="8D6CF4F2"/>
    <w:lvl w:ilvl="0" w:tplc="041D0001">
      <w:start w:val="1"/>
      <w:numFmt w:val="bullet"/>
      <w:lvlText w:val=""/>
      <w:lvlJc w:val="left"/>
      <w:pPr>
        <w:tabs>
          <w:tab w:val="num" w:pos="2024"/>
        </w:tabs>
        <w:ind w:left="2024" w:hanging="360"/>
      </w:pPr>
      <w:rPr>
        <w:rFonts w:ascii="Symbol" w:hAnsi="Symbol" w:hint="default"/>
      </w:rPr>
    </w:lvl>
    <w:lvl w:ilvl="1" w:tplc="041D0003" w:tentative="1">
      <w:start w:val="1"/>
      <w:numFmt w:val="bullet"/>
      <w:lvlText w:val="o"/>
      <w:lvlJc w:val="left"/>
      <w:pPr>
        <w:tabs>
          <w:tab w:val="num" w:pos="2744"/>
        </w:tabs>
        <w:ind w:left="2744" w:hanging="360"/>
      </w:pPr>
      <w:rPr>
        <w:rFonts w:ascii="Courier New" w:hAnsi="Courier New" w:cs="Calibri" w:hint="default"/>
      </w:rPr>
    </w:lvl>
    <w:lvl w:ilvl="2" w:tplc="041D0005" w:tentative="1">
      <w:start w:val="1"/>
      <w:numFmt w:val="bullet"/>
      <w:lvlText w:val=""/>
      <w:lvlJc w:val="left"/>
      <w:pPr>
        <w:tabs>
          <w:tab w:val="num" w:pos="3464"/>
        </w:tabs>
        <w:ind w:left="3464" w:hanging="360"/>
      </w:pPr>
      <w:rPr>
        <w:rFonts w:ascii="Wingdings" w:hAnsi="Wingdings" w:hint="default"/>
      </w:rPr>
    </w:lvl>
    <w:lvl w:ilvl="3" w:tplc="041D0001" w:tentative="1">
      <w:start w:val="1"/>
      <w:numFmt w:val="bullet"/>
      <w:lvlText w:val=""/>
      <w:lvlJc w:val="left"/>
      <w:pPr>
        <w:tabs>
          <w:tab w:val="num" w:pos="4184"/>
        </w:tabs>
        <w:ind w:left="4184" w:hanging="360"/>
      </w:pPr>
      <w:rPr>
        <w:rFonts w:ascii="Symbol" w:hAnsi="Symbol" w:hint="default"/>
      </w:rPr>
    </w:lvl>
    <w:lvl w:ilvl="4" w:tplc="041D0003" w:tentative="1">
      <w:start w:val="1"/>
      <w:numFmt w:val="bullet"/>
      <w:lvlText w:val="o"/>
      <w:lvlJc w:val="left"/>
      <w:pPr>
        <w:tabs>
          <w:tab w:val="num" w:pos="4904"/>
        </w:tabs>
        <w:ind w:left="4904" w:hanging="360"/>
      </w:pPr>
      <w:rPr>
        <w:rFonts w:ascii="Courier New" w:hAnsi="Courier New" w:cs="Calibri" w:hint="default"/>
      </w:rPr>
    </w:lvl>
    <w:lvl w:ilvl="5" w:tplc="041D0005" w:tentative="1">
      <w:start w:val="1"/>
      <w:numFmt w:val="bullet"/>
      <w:lvlText w:val=""/>
      <w:lvlJc w:val="left"/>
      <w:pPr>
        <w:tabs>
          <w:tab w:val="num" w:pos="5624"/>
        </w:tabs>
        <w:ind w:left="5624" w:hanging="360"/>
      </w:pPr>
      <w:rPr>
        <w:rFonts w:ascii="Wingdings" w:hAnsi="Wingdings" w:hint="default"/>
      </w:rPr>
    </w:lvl>
    <w:lvl w:ilvl="6" w:tplc="041D0001" w:tentative="1">
      <w:start w:val="1"/>
      <w:numFmt w:val="bullet"/>
      <w:lvlText w:val=""/>
      <w:lvlJc w:val="left"/>
      <w:pPr>
        <w:tabs>
          <w:tab w:val="num" w:pos="6344"/>
        </w:tabs>
        <w:ind w:left="6344" w:hanging="360"/>
      </w:pPr>
      <w:rPr>
        <w:rFonts w:ascii="Symbol" w:hAnsi="Symbol" w:hint="default"/>
      </w:rPr>
    </w:lvl>
    <w:lvl w:ilvl="7" w:tplc="041D0003" w:tentative="1">
      <w:start w:val="1"/>
      <w:numFmt w:val="bullet"/>
      <w:lvlText w:val="o"/>
      <w:lvlJc w:val="left"/>
      <w:pPr>
        <w:tabs>
          <w:tab w:val="num" w:pos="7064"/>
        </w:tabs>
        <w:ind w:left="7064" w:hanging="360"/>
      </w:pPr>
      <w:rPr>
        <w:rFonts w:ascii="Courier New" w:hAnsi="Courier New" w:cs="Calibri" w:hint="default"/>
      </w:rPr>
    </w:lvl>
    <w:lvl w:ilvl="8" w:tplc="041D0005" w:tentative="1">
      <w:start w:val="1"/>
      <w:numFmt w:val="bullet"/>
      <w:lvlText w:val=""/>
      <w:lvlJc w:val="left"/>
      <w:pPr>
        <w:tabs>
          <w:tab w:val="num" w:pos="7784"/>
        </w:tabs>
        <w:ind w:left="7784" w:hanging="360"/>
      </w:pPr>
      <w:rPr>
        <w:rFonts w:ascii="Wingdings" w:hAnsi="Wingdings" w:hint="default"/>
      </w:rPr>
    </w:lvl>
  </w:abstractNum>
  <w:abstractNum w:abstractNumId="15">
    <w:nsid w:val="438637EB"/>
    <w:multiLevelType w:val="hybridMultilevel"/>
    <w:tmpl w:val="3FF061F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alibri"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alibri"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alibri"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469F0EBF"/>
    <w:multiLevelType w:val="hybridMultilevel"/>
    <w:tmpl w:val="3DF42150"/>
    <w:lvl w:ilvl="0" w:tplc="02609F64">
      <w:start w:val="3"/>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D815CD2"/>
    <w:multiLevelType w:val="hybridMultilevel"/>
    <w:tmpl w:val="99C21F8C"/>
    <w:lvl w:ilvl="0" w:tplc="13727A5C">
      <w:start w:val="2014"/>
      <w:numFmt w:val="bullet"/>
      <w:lvlText w:val="-"/>
      <w:lvlJc w:val="left"/>
      <w:pPr>
        <w:ind w:left="720" w:hanging="360"/>
      </w:pPr>
      <w:rPr>
        <w:rFonts w:ascii="Arial" w:eastAsia="Times New Roman" w:hAnsi="Arial"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7AE5CC4"/>
    <w:multiLevelType w:val="hybridMultilevel"/>
    <w:tmpl w:val="071E6F82"/>
    <w:lvl w:ilvl="0" w:tplc="51360F8C">
      <w:start w:val="1"/>
      <w:numFmt w:val="bullet"/>
      <w:lvlText w:val="•"/>
      <w:lvlJc w:val="left"/>
      <w:pPr>
        <w:tabs>
          <w:tab w:val="num" w:pos="720"/>
        </w:tabs>
        <w:ind w:left="720" w:hanging="360"/>
      </w:pPr>
      <w:rPr>
        <w:rFonts w:ascii="Times New Roman" w:hAnsi="Times New Roman" w:hint="default"/>
      </w:rPr>
    </w:lvl>
    <w:lvl w:ilvl="1" w:tplc="E21257AE" w:tentative="1">
      <w:start w:val="1"/>
      <w:numFmt w:val="bullet"/>
      <w:lvlText w:val="•"/>
      <w:lvlJc w:val="left"/>
      <w:pPr>
        <w:tabs>
          <w:tab w:val="num" w:pos="1440"/>
        </w:tabs>
        <w:ind w:left="1440" w:hanging="360"/>
      </w:pPr>
      <w:rPr>
        <w:rFonts w:ascii="Times New Roman" w:hAnsi="Times New Roman" w:hint="default"/>
      </w:rPr>
    </w:lvl>
    <w:lvl w:ilvl="2" w:tplc="03ECF32C" w:tentative="1">
      <w:start w:val="1"/>
      <w:numFmt w:val="bullet"/>
      <w:lvlText w:val="•"/>
      <w:lvlJc w:val="left"/>
      <w:pPr>
        <w:tabs>
          <w:tab w:val="num" w:pos="2160"/>
        </w:tabs>
        <w:ind w:left="2160" w:hanging="360"/>
      </w:pPr>
      <w:rPr>
        <w:rFonts w:ascii="Times New Roman" w:hAnsi="Times New Roman" w:hint="default"/>
      </w:rPr>
    </w:lvl>
    <w:lvl w:ilvl="3" w:tplc="907A3F4E" w:tentative="1">
      <w:start w:val="1"/>
      <w:numFmt w:val="bullet"/>
      <w:lvlText w:val="•"/>
      <w:lvlJc w:val="left"/>
      <w:pPr>
        <w:tabs>
          <w:tab w:val="num" w:pos="2880"/>
        </w:tabs>
        <w:ind w:left="2880" w:hanging="360"/>
      </w:pPr>
      <w:rPr>
        <w:rFonts w:ascii="Times New Roman" w:hAnsi="Times New Roman" w:hint="default"/>
      </w:rPr>
    </w:lvl>
    <w:lvl w:ilvl="4" w:tplc="F31C36FC" w:tentative="1">
      <w:start w:val="1"/>
      <w:numFmt w:val="bullet"/>
      <w:lvlText w:val="•"/>
      <w:lvlJc w:val="left"/>
      <w:pPr>
        <w:tabs>
          <w:tab w:val="num" w:pos="3600"/>
        </w:tabs>
        <w:ind w:left="3600" w:hanging="360"/>
      </w:pPr>
      <w:rPr>
        <w:rFonts w:ascii="Times New Roman" w:hAnsi="Times New Roman" w:hint="default"/>
      </w:rPr>
    </w:lvl>
    <w:lvl w:ilvl="5" w:tplc="CF568D38" w:tentative="1">
      <w:start w:val="1"/>
      <w:numFmt w:val="bullet"/>
      <w:lvlText w:val="•"/>
      <w:lvlJc w:val="left"/>
      <w:pPr>
        <w:tabs>
          <w:tab w:val="num" w:pos="4320"/>
        </w:tabs>
        <w:ind w:left="4320" w:hanging="360"/>
      </w:pPr>
      <w:rPr>
        <w:rFonts w:ascii="Times New Roman" w:hAnsi="Times New Roman" w:hint="default"/>
      </w:rPr>
    </w:lvl>
    <w:lvl w:ilvl="6" w:tplc="4730900E" w:tentative="1">
      <w:start w:val="1"/>
      <w:numFmt w:val="bullet"/>
      <w:lvlText w:val="•"/>
      <w:lvlJc w:val="left"/>
      <w:pPr>
        <w:tabs>
          <w:tab w:val="num" w:pos="5040"/>
        </w:tabs>
        <w:ind w:left="5040" w:hanging="360"/>
      </w:pPr>
      <w:rPr>
        <w:rFonts w:ascii="Times New Roman" w:hAnsi="Times New Roman" w:hint="default"/>
      </w:rPr>
    </w:lvl>
    <w:lvl w:ilvl="7" w:tplc="E3585342" w:tentative="1">
      <w:start w:val="1"/>
      <w:numFmt w:val="bullet"/>
      <w:lvlText w:val="•"/>
      <w:lvlJc w:val="left"/>
      <w:pPr>
        <w:tabs>
          <w:tab w:val="num" w:pos="5760"/>
        </w:tabs>
        <w:ind w:left="5760" w:hanging="360"/>
      </w:pPr>
      <w:rPr>
        <w:rFonts w:ascii="Times New Roman" w:hAnsi="Times New Roman" w:hint="default"/>
      </w:rPr>
    </w:lvl>
    <w:lvl w:ilvl="8" w:tplc="97121F6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B4D06DB"/>
    <w:multiLevelType w:val="hybridMultilevel"/>
    <w:tmpl w:val="C97423B4"/>
    <w:lvl w:ilvl="0" w:tplc="B34E49BA">
      <w:numFmt w:val="bullet"/>
      <w:lvlText w:val="-"/>
      <w:lvlJc w:val="left"/>
      <w:pPr>
        <w:ind w:left="720" w:hanging="360"/>
      </w:pPr>
      <w:rPr>
        <w:rFonts w:ascii="Arial" w:eastAsia="Times New Roman" w:hAnsi="Arial" w:cs="Calibri"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15"/>
  </w:num>
  <w:num w:numId="5">
    <w:abstractNumId w:val="2"/>
  </w:num>
  <w:num w:numId="6">
    <w:abstractNumId w:val="12"/>
  </w:num>
  <w:num w:numId="7">
    <w:abstractNumId w:val="14"/>
  </w:num>
  <w:num w:numId="8">
    <w:abstractNumId w:val="19"/>
  </w:num>
  <w:num w:numId="9">
    <w:abstractNumId w:val="1"/>
  </w:num>
  <w:num w:numId="10">
    <w:abstractNumId w:val="17"/>
  </w:num>
  <w:num w:numId="11">
    <w:abstractNumId w:val="13"/>
  </w:num>
  <w:num w:numId="12">
    <w:abstractNumId w:val="18"/>
  </w:num>
  <w:num w:numId="13">
    <w:abstractNumId w:val="3"/>
  </w:num>
  <w:num w:numId="14">
    <w:abstractNumId w:val="4"/>
  </w:num>
  <w:num w:numId="15">
    <w:abstractNumId w:val="8"/>
  </w:num>
  <w:num w:numId="16">
    <w:abstractNumId w:val="7"/>
  </w:num>
  <w:num w:numId="17">
    <w:abstractNumId w:val="5"/>
  </w:num>
  <w:num w:numId="18">
    <w:abstractNumId w:val="16"/>
  </w:num>
  <w:num w:numId="19">
    <w:abstractNumId w:val="1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701"/>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rsids>
    <w:rsidRoot w:val="00E8047C"/>
    <w:rsid w:val="0011193A"/>
    <w:rsid w:val="0014165D"/>
    <w:rsid w:val="001824B8"/>
    <w:rsid w:val="00186145"/>
    <w:rsid w:val="00215F21"/>
    <w:rsid w:val="00250469"/>
    <w:rsid w:val="00301E88"/>
    <w:rsid w:val="003160EF"/>
    <w:rsid w:val="00323E80"/>
    <w:rsid w:val="00344BCD"/>
    <w:rsid w:val="003747C5"/>
    <w:rsid w:val="003C32C3"/>
    <w:rsid w:val="00412A03"/>
    <w:rsid w:val="00441369"/>
    <w:rsid w:val="00470809"/>
    <w:rsid w:val="00523828"/>
    <w:rsid w:val="00532D85"/>
    <w:rsid w:val="0055221A"/>
    <w:rsid w:val="00632773"/>
    <w:rsid w:val="00674681"/>
    <w:rsid w:val="007255F3"/>
    <w:rsid w:val="0073548D"/>
    <w:rsid w:val="00752302"/>
    <w:rsid w:val="008A286B"/>
    <w:rsid w:val="009310DC"/>
    <w:rsid w:val="00A3049D"/>
    <w:rsid w:val="00A34C56"/>
    <w:rsid w:val="00A350EA"/>
    <w:rsid w:val="00A54F23"/>
    <w:rsid w:val="00B27713"/>
    <w:rsid w:val="00BB40AF"/>
    <w:rsid w:val="00C410F9"/>
    <w:rsid w:val="00CC5DAF"/>
    <w:rsid w:val="00CE59E7"/>
    <w:rsid w:val="00D41463"/>
    <w:rsid w:val="00DD116F"/>
    <w:rsid w:val="00E8047C"/>
    <w:rsid w:val="00EA6E65"/>
    <w:rsid w:val="00F1457A"/>
    <w:rsid w:val="00F23CAA"/>
    <w:rsid w:val="00F32207"/>
    <w:rsid w:val="00F3683D"/>
    <w:rsid w:val="00FA2BFE"/>
  </w:rsids>
  <m:mathPr>
    <m:mathFont m:val="Cambria Math"/>
    <m:brkBin m:val="before"/>
    <m:brkBinSub m:val="--"/>
    <m:smallFrac m:val="off"/>
    <m:dispDef m:val="off"/>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nb-NO" w:eastAsia="nb-NO" w:bidi="ar-SA"/>
      </w:rPr>
    </w:rPrDefault>
    <w:pPrDefault/>
  </w:docDefaults>
  <w:latentStyles w:defLockedState="0" w:defUIPriority="0" w:defSemiHidden="0" w:defUnhideWhenUsed="0" w:defQFormat="0" w:count="267">
    <w:lsdException w:name="Hyperlink" w:uiPriority="99"/>
  </w:latentStyles>
  <w:style w:type="paragraph" w:default="1" w:styleId="Normal">
    <w:name w:val="Normal"/>
    <w:qFormat/>
    <w:rsid w:val="00CE59E7"/>
    <w:rPr>
      <w:lang w:eastAsia="en-US"/>
    </w:rPr>
  </w:style>
  <w:style w:type="paragraph" w:styleId="Rubrik2">
    <w:name w:val="heading 2"/>
    <w:basedOn w:val="Normal"/>
    <w:next w:val="Normal"/>
    <w:link w:val="Rubrik2Char"/>
    <w:qFormat/>
    <w:rsid w:val="00B31783"/>
    <w:pPr>
      <w:keepNext/>
      <w:spacing w:before="240" w:after="60"/>
      <w:outlineLvl w:val="1"/>
    </w:pPr>
    <w:rPr>
      <w:rFonts w:ascii="Calibri" w:hAnsi="Calibri"/>
      <w:b/>
      <w:bCs/>
      <w:i/>
      <w:iCs/>
      <w:sz w:val="28"/>
      <w:szCs w:val="28"/>
    </w:rPr>
  </w:style>
  <w:style w:type="paragraph" w:styleId="Rubrik3">
    <w:name w:val="heading 3"/>
    <w:basedOn w:val="Normal"/>
    <w:next w:val="Normal"/>
    <w:link w:val="Rubrik3Char"/>
    <w:qFormat/>
    <w:rsid w:val="00B31783"/>
    <w:pPr>
      <w:keepNext/>
      <w:spacing w:before="240" w:after="60"/>
      <w:outlineLvl w:val="2"/>
    </w:pPr>
    <w:rPr>
      <w:rFonts w:ascii="Calibri" w:hAnsi="Calibri"/>
      <w:b/>
      <w:bCs/>
      <w:sz w:val="26"/>
      <w:szCs w:val="26"/>
    </w:rPr>
  </w:style>
  <w:style w:type="paragraph" w:styleId="Rubrik4">
    <w:name w:val="heading 4"/>
    <w:basedOn w:val="Normal"/>
    <w:next w:val="Normal"/>
    <w:link w:val="Rubrik4Char"/>
    <w:qFormat/>
    <w:rsid w:val="00B31783"/>
    <w:pPr>
      <w:keepNext/>
      <w:spacing w:before="240" w:after="60"/>
      <w:outlineLvl w:val="3"/>
    </w:pPr>
    <w:rPr>
      <w:rFonts w:ascii="Cambria" w:hAnsi="Cambria"/>
      <w:b/>
      <w:bCs/>
      <w:sz w:val="28"/>
      <w:szCs w:val="28"/>
    </w:rPr>
  </w:style>
  <w:style w:type="paragraph" w:styleId="Rubrik5">
    <w:name w:val="heading 5"/>
    <w:basedOn w:val="Normal"/>
    <w:next w:val="Normal"/>
    <w:link w:val="Rubrik5Char"/>
    <w:qFormat/>
    <w:rsid w:val="00B31783"/>
    <w:pPr>
      <w:spacing w:before="240" w:after="60"/>
      <w:outlineLvl w:val="4"/>
    </w:pPr>
    <w:rPr>
      <w:rFonts w:ascii="Cambria" w:hAnsi="Cambria"/>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E3E86"/>
    <w:pPr>
      <w:tabs>
        <w:tab w:val="center" w:pos="4153"/>
        <w:tab w:val="right" w:pos="8306"/>
      </w:tabs>
    </w:pPr>
  </w:style>
  <w:style w:type="paragraph" w:styleId="Sidfot">
    <w:name w:val="footer"/>
    <w:basedOn w:val="Normal"/>
    <w:semiHidden/>
    <w:rsid w:val="005E3E86"/>
    <w:pPr>
      <w:tabs>
        <w:tab w:val="center" w:pos="4153"/>
        <w:tab w:val="right" w:pos="8306"/>
      </w:tabs>
    </w:pPr>
  </w:style>
  <w:style w:type="paragraph" w:styleId="Ballongtext">
    <w:name w:val="Balloon Text"/>
    <w:basedOn w:val="Normal"/>
    <w:semiHidden/>
    <w:rsid w:val="002B73E1"/>
    <w:rPr>
      <w:rFonts w:ascii="Tahoma" w:hAnsi="Tahoma" w:cs="Tahoma"/>
      <w:sz w:val="16"/>
      <w:szCs w:val="16"/>
    </w:rPr>
  </w:style>
  <w:style w:type="character" w:customStyle="1" w:styleId="Rubrik2Char">
    <w:name w:val="Rubrik 2 Char"/>
    <w:basedOn w:val="Standardstycketeckensnitt"/>
    <w:link w:val="Rubrik2"/>
    <w:semiHidden/>
    <w:rsid w:val="00B31783"/>
    <w:rPr>
      <w:rFonts w:ascii="Calibri" w:eastAsia="Times New Roman" w:hAnsi="Calibri" w:cs="Times New Roman"/>
      <w:b/>
      <w:bCs/>
      <w:i/>
      <w:iCs/>
      <w:sz w:val="28"/>
      <w:szCs w:val="28"/>
      <w:lang w:val="nb-NO" w:eastAsia="en-US"/>
    </w:rPr>
  </w:style>
  <w:style w:type="character" w:customStyle="1" w:styleId="Rubrik3Char">
    <w:name w:val="Rubrik 3 Char"/>
    <w:basedOn w:val="Standardstycketeckensnitt"/>
    <w:link w:val="Rubrik3"/>
    <w:semiHidden/>
    <w:rsid w:val="00B31783"/>
    <w:rPr>
      <w:rFonts w:ascii="Calibri" w:eastAsia="Times New Roman" w:hAnsi="Calibri" w:cs="Times New Roman"/>
      <w:b/>
      <w:bCs/>
      <w:sz w:val="26"/>
      <w:szCs w:val="26"/>
      <w:lang w:val="nb-NO" w:eastAsia="en-US"/>
    </w:rPr>
  </w:style>
  <w:style w:type="character" w:customStyle="1" w:styleId="Rubrik4Char">
    <w:name w:val="Rubrik 4 Char"/>
    <w:basedOn w:val="Standardstycketeckensnitt"/>
    <w:link w:val="Rubrik4"/>
    <w:semiHidden/>
    <w:rsid w:val="00B31783"/>
    <w:rPr>
      <w:rFonts w:ascii="Cambria" w:eastAsia="Times New Roman" w:hAnsi="Cambria" w:cs="Times New Roman"/>
      <w:b/>
      <w:bCs/>
      <w:sz w:val="28"/>
      <w:szCs w:val="28"/>
      <w:lang w:val="nb-NO" w:eastAsia="en-US"/>
    </w:rPr>
  </w:style>
  <w:style w:type="character" w:customStyle="1" w:styleId="Rubrik5Char">
    <w:name w:val="Rubrik 5 Char"/>
    <w:basedOn w:val="Standardstycketeckensnitt"/>
    <w:link w:val="Rubrik5"/>
    <w:semiHidden/>
    <w:rsid w:val="00B31783"/>
    <w:rPr>
      <w:rFonts w:ascii="Cambria" w:eastAsia="Times New Roman" w:hAnsi="Cambria" w:cs="Times New Roman"/>
      <w:b/>
      <w:bCs/>
      <w:i/>
      <w:iCs/>
      <w:sz w:val="26"/>
      <w:szCs w:val="26"/>
      <w:lang w:val="nb-NO" w:eastAsia="en-US"/>
    </w:rPr>
  </w:style>
  <w:style w:type="character" w:styleId="Hyperlnk">
    <w:name w:val="Hyperlink"/>
    <w:basedOn w:val="Standardstycketeckensnitt"/>
    <w:uiPriority w:val="99"/>
    <w:rsid w:val="00364E35"/>
    <w:rPr>
      <w:color w:val="0000FF"/>
      <w:u w:val="single"/>
    </w:rPr>
  </w:style>
  <w:style w:type="paragraph" w:styleId="Liststycke">
    <w:name w:val="List Paragraph"/>
    <w:basedOn w:val="Normal"/>
    <w:rsid w:val="008A286B"/>
    <w:pPr>
      <w:ind w:left="720"/>
      <w:contextualSpacing/>
    </w:pPr>
  </w:style>
  <w:style w:type="character" w:styleId="AnvndHyperlnk">
    <w:name w:val="FollowedHyperlink"/>
    <w:basedOn w:val="Standardstycketeckensnitt"/>
    <w:rsid w:val="0073548D"/>
    <w:rPr>
      <w:color w:val="800080" w:themeColor="followedHyperlink"/>
      <w:u w:val="single"/>
    </w:rPr>
  </w:style>
  <w:style w:type="character" w:customStyle="1" w:styleId="apple-style-span">
    <w:name w:val="apple-style-span"/>
    <w:basedOn w:val="Standardstycketeckensnitt"/>
    <w:rsid w:val="00D41463"/>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POLICY FÖRSKOTTSFAKTURERING</vt:lpstr>
    </vt:vector>
  </TitlesOfParts>
  <Company>Choice</Company>
  <LinksUpToDate>false</LinksUpToDate>
  <CharactersWithSpaces>3243</CharactersWithSpaces>
  <SharedDoc>false</SharedDoc>
  <HLinks>
    <vt:vector size="18" baseType="variant">
      <vt:variant>
        <vt:i4>3407883</vt:i4>
      </vt:variant>
      <vt:variant>
        <vt:i4>0</vt:i4>
      </vt:variant>
      <vt:variant>
        <vt:i4>0</vt:i4>
      </vt:variant>
      <vt:variant>
        <vt:i4>5</vt:i4>
      </vt:variant>
      <vt:variant>
        <vt:lpwstr>http://press.bindefeldab.se</vt:lpwstr>
      </vt:variant>
      <vt:variant>
        <vt:lpwstr/>
      </vt:variant>
      <vt:variant>
        <vt:i4>6750268</vt:i4>
      </vt:variant>
      <vt:variant>
        <vt:i4>-1</vt:i4>
      </vt:variant>
      <vt:variant>
        <vt:i4>2049</vt:i4>
      </vt:variant>
      <vt:variant>
        <vt:i4>1</vt:i4>
      </vt:variant>
      <vt:variant>
        <vt:lpwstr>Cl_logo</vt:lpwstr>
      </vt:variant>
      <vt:variant>
        <vt:lpwstr/>
      </vt:variant>
      <vt:variant>
        <vt:i4>8126519</vt:i4>
      </vt:variant>
      <vt:variant>
        <vt:i4>-1</vt:i4>
      </vt:variant>
      <vt:variant>
        <vt:i4>2050</vt:i4>
      </vt:variant>
      <vt:variant>
        <vt:i4>1</vt:i4>
      </vt:variant>
      <vt:variant>
        <vt:lpwstr>Cl_bord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Clarion Hotels satsar på storhotell med kongressanläggning i Malmö</dc:title>
  <dc:subject>Clarion Hotels fortsätter att expandera med nya hotell. Hotellkedjan har genom moderbolaget Choice Hotels Scandinavia tecknat ett 20-årigt hyresavtal med Skanska om att driva ett nytt hotell med kongressanläggning mitt i Malmö. Clarion Hotels spektakulära nytillskott blir Sveriges största kongresshotell i cityläge och beräknas stå klart 2014.  </dc:subject>
  <dc:creator>Andreas Antonsen</dc:creator>
  <cp:keywords>clarion hotel,malmö,hotell,nytt hotell,skanska</cp:keywords>
  <cp:lastModifiedBy>Tess Mattisson</cp:lastModifiedBy>
  <cp:revision>6</cp:revision>
  <cp:lastPrinted>2011-01-04T10:51:00Z</cp:lastPrinted>
  <dcterms:created xsi:type="dcterms:W3CDTF">2011-01-04T10:41:00Z</dcterms:created>
  <dcterms:modified xsi:type="dcterms:W3CDTF">2011-01-04T12:16:00Z</dcterms:modified>
</cp:coreProperties>
</file>