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ireunaviivaa"/>
        <w:tblW w:w="10985" w:type="dxa"/>
        <w:tblLayout w:type="fixed"/>
        <w:tblLook w:val="04A0"/>
      </w:tblPr>
      <w:tblGrid>
        <w:gridCol w:w="4644"/>
        <w:gridCol w:w="6341"/>
      </w:tblGrid>
      <w:tr w:rsidR="00C017A6" w:rsidRPr="006B315C" w:rsidTr="00B7507B">
        <w:tc>
          <w:tcPr>
            <w:tcW w:w="4644" w:type="dxa"/>
          </w:tcPr>
          <w:p w:rsidR="00C017A6" w:rsidRPr="006B315C" w:rsidRDefault="00CF722F" w:rsidP="00CF722F">
            <w:pPr>
              <w:tabs>
                <w:tab w:val="left" w:pos="8222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Pressemelding</w:t>
            </w:r>
            <w:proofErr w:type="spellEnd"/>
            <w:r w:rsidR="006B315C" w:rsidRPr="006B315C">
              <w:rPr>
                <w:lang w:val="en-GB"/>
              </w:rPr>
              <w:t xml:space="preserve"> </w:t>
            </w:r>
          </w:p>
        </w:tc>
        <w:tc>
          <w:tcPr>
            <w:tcW w:w="6341" w:type="dxa"/>
            <w:vMerge w:val="restart"/>
          </w:tcPr>
          <w:p w:rsidR="00C017A6" w:rsidRPr="006B315C" w:rsidRDefault="00BC5FAF" w:rsidP="006B315C">
            <w:pPr>
              <w:tabs>
                <w:tab w:val="left" w:pos="8222"/>
              </w:tabs>
              <w:jc w:val="right"/>
              <w:rPr>
                <w:lang w:val="en-GB"/>
              </w:rPr>
            </w:pPr>
            <w:r w:rsidRPr="006B315C">
              <w:rPr>
                <w:noProof/>
                <w:lang w:val="en-US" w:eastAsia="zh-CN"/>
              </w:rPr>
              <w:drawing>
                <wp:inline distT="0" distB="0" distL="0" distR="0">
                  <wp:extent cx="1730021" cy="201881"/>
                  <wp:effectExtent l="19050" t="0" r="3529" b="0"/>
                  <wp:docPr id="2" name="Kuva 0" descr="Iittala_logo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ttala_logo-0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20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A6" w:rsidRPr="006B315C" w:rsidTr="00B7507B">
        <w:tc>
          <w:tcPr>
            <w:tcW w:w="4644" w:type="dxa"/>
          </w:tcPr>
          <w:p w:rsidR="00C017A6" w:rsidRPr="006B315C" w:rsidRDefault="003616E7" w:rsidP="006B315C">
            <w:pPr>
              <w:tabs>
                <w:tab w:val="left" w:pos="8222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Oktober</w:t>
            </w:r>
            <w:proofErr w:type="spellEnd"/>
            <w:r>
              <w:rPr>
                <w:lang w:val="en-GB"/>
              </w:rPr>
              <w:t xml:space="preserve"> </w:t>
            </w:r>
            <w:r w:rsidR="00B7507B" w:rsidRPr="006B315C">
              <w:rPr>
                <w:lang w:val="en-GB"/>
              </w:rPr>
              <w:t>2012</w:t>
            </w:r>
          </w:p>
        </w:tc>
        <w:tc>
          <w:tcPr>
            <w:tcW w:w="6341" w:type="dxa"/>
            <w:vMerge/>
          </w:tcPr>
          <w:p w:rsidR="00C017A6" w:rsidRPr="006B315C" w:rsidRDefault="00C017A6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</w:tr>
    </w:tbl>
    <w:p w:rsidR="009D682F" w:rsidRPr="00840C57" w:rsidRDefault="00840C57" w:rsidP="000723AF">
      <w:pPr>
        <w:pStyle w:val="Title"/>
        <w:rPr>
          <w:szCs w:val="22"/>
          <w:lang w:val="nb-NO"/>
        </w:rPr>
      </w:pPr>
      <w:r w:rsidRPr="00840C57">
        <w:rPr>
          <w:lang w:val="nb-NO"/>
        </w:rPr>
        <w:t>Ny banebrytende revolusjon</w:t>
      </w:r>
    </w:p>
    <w:p w:rsidR="009D682F" w:rsidRPr="00840C57" w:rsidRDefault="000723AF" w:rsidP="000723AF">
      <w:pPr>
        <w:pStyle w:val="Subtitle"/>
        <w:rPr>
          <w:lang w:val="nb-NO"/>
        </w:rPr>
      </w:pPr>
      <w:r w:rsidRPr="00840C57">
        <w:rPr>
          <w:lang w:val="nb-NO"/>
        </w:rPr>
        <w:t xml:space="preserve">Fiskars </w:t>
      </w:r>
      <w:r w:rsidR="00840C57" w:rsidRPr="00840C57">
        <w:rPr>
          <w:lang w:val="nb-NO"/>
        </w:rPr>
        <w:t xml:space="preserve">forandret verdens oppfatning av saksen </w:t>
      </w:r>
      <w:r w:rsidR="000F73EE">
        <w:rPr>
          <w:lang w:val="nb-NO"/>
        </w:rPr>
        <w:t>i</w:t>
      </w:r>
      <w:r w:rsidR="00840C57" w:rsidRPr="00840C57">
        <w:rPr>
          <w:lang w:val="nb-NO"/>
        </w:rPr>
        <w:t xml:space="preserve"> 1967, da det </w:t>
      </w:r>
      <w:proofErr w:type="spellStart"/>
      <w:r w:rsidR="00840C57" w:rsidRPr="00840C57">
        <w:rPr>
          <w:lang w:val="nb-NO"/>
        </w:rPr>
        <w:t>orange</w:t>
      </w:r>
      <w:proofErr w:type="spellEnd"/>
      <w:r w:rsidR="00840C57" w:rsidRPr="00840C57">
        <w:rPr>
          <w:lang w:val="nb-NO"/>
        </w:rPr>
        <w:t xml:space="preserve"> håndtaket gjorde profesjonelle verktøy tilgjengelig for massene. </w:t>
      </w:r>
      <w:r w:rsidR="00691671">
        <w:rPr>
          <w:lang w:val="nb-NO"/>
        </w:rPr>
        <w:t xml:space="preserve">            </w:t>
      </w:r>
      <w:r w:rsidRPr="006751C2">
        <w:rPr>
          <w:lang w:val="nb-NO"/>
        </w:rPr>
        <w:t xml:space="preserve">45 </w:t>
      </w:r>
      <w:r w:rsidR="00840C57" w:rsidRPr="006751C2">
        <w:rPr>
          <w:lang w:val="nb-NO"/>
        </w:rPr>
        <w:t xml:space="preserve">år senere introduserer Fiskars en ny innovasjon i klipping. </w:t>
      </w:r>
      <w:proofErr w:type="spellStart"/>
      <w:r w:rsidRPr="00840C57">
        <w:rPr>
          <w:lang w:val="nb-NO"/>
        </w:rPr>
        <w:t>ServoCut</w:t>
      </w:r>
      <w:r w:rsidRPr="00840C57">
        <w:rPr>
          <w:vertAlign w:val="superscript"/>
          <w:lang w:val="nb-NO"/>
        </w:rPr>
        <w:t>TM</w:t>
      </w:r>
      <w:proofErr w:type="spellEnd"/>
      <w:r w:rsidRPr="00840C57">
        <w:rPr>
          <w:lang w:val="nb-NO"/>
        </w:rPr>
        <w:t xml:space="preserve"> te</w:t>
      </w:r>
      <w:r w:rsidR="00840C57" w:rsidRPr="00840C57">
        <w:rPr>
          <w:lang w:val="nb-NO"/>
        </w:rPr>
        <w:t>knologien plasserer selv det mest staeste materialet på plass.</w:t>
      </w:r>
    </w:p>
    <w:p w:rsidR="00610969" w:rsidRPr="00840C57" w:rsidRDefault="00610969" w:rsidP="006B315C">
      <w:pPr>
        <w:tabs>
          <w:tab w:val="left" w:pos="8222"/>
        </w:tabs>
        <w:rPr>
          <w:lang w:val="nb-NO"/>
        </w:rPr>
      </w:pPr>
    </w:p>
    <w:p w:rsidR="009D682F" w:rsidRPr="00691671" w:rsidRDefault="00742D58" w:rsidP="006B315C">
      <w:pPr>
        <w:tabs>
          <w:tab w:val="left" w:pos="8222"/>
        </w:tabs>
        <w:rPr>
          <w:lang w:val="nb-NO"/>
        </w:rPr>
      </w:pPr>
      <w:sdt>
        <w:sdtPr>
          <w:rPr>
            <w:lang w:val="en-GB"/>
          </w:rPr>
          <w:id w:val="395965642"/>
          <w:picture/>
        </w:sdtPr>
        <w:sdtContent>
          <w:r w:rsidR="00610969" w:rsidRPr="006B315C">
            <w:rPr>
              <w:noProof/>
              <w:lang w:val="en-US" w:eastAsia="zh-CN"/>
            </w:rPr>
            <w:drawing>
              <wp:inline distT="0" distB="0" distL="0" distR="0">
                <wp:extent cx="4262400" cy="2842987"/>
                <wp:effectExtent l="19050" t="0" r="480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2400" cy="2842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lang w:val="en-GB"/>
          </w:rPr>
          <w:id w:val="395965643"/>
          <w:picture/>
        </w:sdtPr>
        <w:sdtContent>
          <w:r w:rsidR="00610969" w:rsidRPr="006B315C">
            <w:rPr>
              <w:noProof/>
              <w:lang w:val="en-US" w:eastAsia="zh-CN"/>
            </w:rPr>
            <w:drawing>
              <wp:inline distT="0" distB="0" distL="0" distR="0">
                <wp:extent cx="2537478" cy="1303038"/>
                <wp:effectExtent l="0" t="609600" r="0" b="601962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2545650" cy="130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96421" w:rsidRPr="00691671" w:rsidRDefault="00596421" w:rsidP="006B315C">
      <w:pPr>
        <w:tabs>
          <w:tab w:val="left" w:pos="8222"/>
        </w:tabs>
        <w:rPr>
          <w:lang w:val="nb-NO"/>
        </w:rPr>
      </w:pPr>
    </w:p>
    <w:p w:rsidR="00596421" w:rsidRPr="00691671" w:rsidRDefault="00596421" w:rsidP="006B315C">
      <w:pPr>
        <w:tabs>
          <w:tab w:val="left" w:pos="8222"/>
        </w:tabs>
        <w:rPr>
          <w:lang w:val="nb-NO"/>
        </w:rPr>
        <w:sectPr w:rsidR="00596421" w:rsidRPr="00691671" w:rsidSect="00DD5951">
          <w:type w:val="continuous"/>
          <w:pgSz w:w="11906" w:h="16838"/>
          <w:pgMar w:top="737" w:right="567" w:bottom="567" w:left="567" w:header="340" w:footer="510" w:gutter="0"/>
          <w:cols w:space="708"/>
          <w:docGrid w:linePitch="360"/>
        </w:sectPr>
      </w:pPr>
    </w:p>
    <w:p w:rsidR="000723AF" w:rsidRPr="006751C2" w:rsidRDefault="00DB0CCF" w:rsidP="000723AF">
      <w:pPr>
        <w:pStyle w:val="BodyText"/>
        <w:rPr>
          <w:lang w:val="nb-NO"/>
        </w:rPr>
      </w:pPr>
      <w:r w:rsidRPr="00DB0CCF">
        <w:rPr>
          <w:lang w:val="nb-NO"/>
        </w:rPr>
        <w:lastRenderedPageBreak/>
        <w:t xml:space="preserve">Den nye </w:t>
      </w:r>
      <w:r w:rsidR="001F0621">
        <w:rPr>
          <w:lang w:val="nb-NO"/>
        </w:rPr>
        <w:t>sakse</w:t>
      </w:r>
      <w:r w:rsidRPr="00DB0CCF">
        <w:rPr>
          <w:lang w:val="nb-NO"/>
        </w:rPr>
        <w:t xml:space="preserve">serien </w:t>
      </w:r>
      <w:r w:rsidR="001F0621">
        <w:rPr>
          <w:lang w:val="nb-NO"/>
        </w:rPr>
        <w:t xml:space="preserve">Fiskars </w:t>
      </w:r>
      <w:proofErr w:type="spellStart"/>
      <w:proofErr w:type="gramStart"/>
      <w:r w:rsidR="000723AF" w:rsidRPr="00DB0CCF">
        <w:rPr>
          <w:lang w:val="nb-NO"/>
        </w:rPr>
        <w:t>ServoCut</w:t>
      </w:r>
      <w:r w:rsidR="000723AF" w:rsidRPr="00DB0CCF">
        <w:rPr>
          <w:vertAlign w:val="superscript"/>
          <w:lang w:val="nb-NO"/>
        </w:rPr>
        <w:t>TM</w:t>
      </w:r>
      <w:proofErr w:type="spellEnd"/>
      <w:r w:rsidR="001F0621">
        <w:rPr>
          <w:vertAlign w:val="superscript"/>
          <w:lang w:val="nb-NO"/>
        </w:rPr>
        <w:t xml:space="preserve"> </w:t>
      </w:r>
      <w:r w:rsidR="001F0621">
        <w:rPr>
          <w:lang w:val="nb-NO"/>
        </w:rPr>
        <w:t>,</w:t>
      </w:r>
      <w:proofErr w:type="gramEnd"/>
      <w:r w:rsidR="001F0621">
        <w:rPr>
          <w:lang w:val="nb-NO"/>
        </w:rPr>
        <w:t xml:space="preserve"> </w:t>
      </w:r>
      <w:r w:rsidRPr="00DB0CCF">
        <w:rPr>
          <w:lang w:val="nb-NO"/>
        </w:rPr>
        <w:t xml:space="preserve">er designet for oppgaver hjemme og for de mer krevende klippejobbene som krever spesiell ytelse og kraft. </w:t>
      </w:r>
      <w:r>
        <w:rPr>
          <w:lang w:val="nb-NO"/>
        </w:rPr>
        <w:t xml:space="preserve">Den nye teknologien svarer på en utfordring som kom til overflaten under en markedsundersøkelse </w:t>
      </w:r>
      <w:r w:rsidR="00691671">
        <w:rPr>
          <w:lang w:val="nb-NO"/>
        </w:rPr>
        <w:t xml:space="preserve">gjort </w:t>
      </w:r>
      <w:r>
        <w:rPr>
          <w:lang w:val="nb-NO"/>
        </w:rPr>
        <w:t xml:space="preserve">av Fiskars. Forbrukerne rangerte sakser som det mest brukte verktøyet i hjemmet, og </w:t>
      </w:r>
      <w:r w:rsidR="00691671">
        <w:rPr>
          <w:lang w:val="nb-NO"/>
        </w:rPr>
        <w:t>var</w:t>
      </w:r>
      <w:r>
        <w:rPr>
          <w:lang w:val="nb-NO"/>
        </w:rPr>
        <w:t xml:space="preserve"> opptatt av holdbarhet, ergonomi og god yteevne på alle materialer når det kom</w:t>
      </w:r>
      <w:r w:rsidR="00691671">
        <w:rPr>
          <w:lang w:val="nb-NO"/>
        </w:rPr>
        <w:t xml:space="preserve">mer til sakser. </w:t>
      </w:r>
      <w:r w:rsidR="000723AF" w:rsidRPr="006751C2">
        <w:rPr>
          <w:i/>
          <w:lang w:val="nb-NO"/>
        </w:rPr>
        <w:t>(</w:t>
      </w:r>
      <w:proofErr w:type="spellStart"/>
      <w:r w:rsidR="000723AF" w:rsidRPr="006751C2">
        <w:rPr>
          <w:i/>
          <w:lang w:val="nb-NO"/>
        </w:rPr>
        <w:t>Sci</w:t>
      </w:r>
      <w:r w:rsidR="000723AF" w:rsidRPr="006751C2">
        <w:rPr>
          <w:i/>
          <w:lang w:val="nb-NO"/>
        </w:rPr>
        <w:t>s</w:t>
      </w:r>
      <w:r w:rsidR="000723AF" w:rsidRPr="006751C2">
        <w:rPr>
          <w:i/>
          <w:lang w:val="nb-NO"/>
        </w:rPr>
        <w:t>sors</w:t>
      </w:r>
      <w:proofErr w:type="spellEnd"/>
      <w:r w:rsidR="000723AF" w:rsidRPr="006751C2">
        <w:rPr>
          <w:i/>
          <w:lang w:val="nb-NO"/>
        </w:rPr>
        <w:t xml:space="preserve"> </w:t>
      </w:r>
      <w:proofErr w:type="spellStart"/>
      <w:r w:rsidR="000723AF" w:rsidRPr="006751C2">
        <w:rPr>
          <w:i/>
          <w:lang w:val="nb-NO"/>
        </w:rPr>
        <w:t>Consumer</w:t>
      </w:r>
      <w:proofErr w:type="spellEnd"/>
      <w:r w:rsidR="000723AF" w:rsidRPr="006751C2">
        <w:rPr>
          <w:i/>
          <w:lang w:val="nb-NO"/>
        </w:rPr>
        <w:t xml:space="preserve"> </w:t>
      </w:r>
      <w:proofErr w:type="spellStart"/>
      <w:r w:rsidR="000723AF" w:rsidRPr="006751C2">
        <w:rPr>
          <w:i/>
          <w:lang w:val="nb-NO"/>
        </w:rPr>
        <w:t>Insight</w:t>
      </w:r>
      <w:proofErr w:type="spellEnd"/>
      <w:r w:rsidR="000723AF" w:rsidRPr="006751C2">
        <w:rPr>
          <w:i/>
          <w:lang w:val="nb-NO"/>
        </w:rPr>
        <w:t xml:space="preserve"> Study 2009, Finland and </w:t>
      </w:r>
      <w:proofErr w:type="spellStart"/>
      <w:r w:rsidR="000723AF" w:rsidRPr="006751C2">
        <w:rPr>
          <w:i/>
          <w:lang w:val="nb-NO"/>
        </w:rPr>
        <w:t>Denmark</w:t>
      </w:r>
      <w:proofErr w:type="spellEnd"/>
      <w:r w:rsidR="000723AF" w:rsidRPr="006751C2">
        <w:rPr>
          <w:i/>
          <w:lang w:val="nb-NO"/>
        </w:rPr>
        <w:t>).</w:t>
      </w:r>
      <w:r w:rsidR="000723AF" w:rsidRPr="006751C2">
        <w:rPr>
          <w:lang w:val="nb-NO"/>
        </w:rPr>
        <w:t xml:space="preserve">  </w:t>
      </w:r>
    </w:p>
    <w:p w:rsidR="000A485B" w:rsidRPr="000F73EE" w:rsidRDefault="00DB0CCF" w:rsidP="000723AF">
      <w:pPr>
        <w:pStyle w:val="BodyText"/>
        <w:rPr>
          <w:rStyle w:val="SubtitleChar"/>
          <w:b/>
          <w:lang w:val="nb-NO"/>
        </w:rPr>
      </w:pPr>
      <w:r w:rsidRPr="000A485B">
        <w:rPr>
          <w:lang w:val="nb-NO"/>
        </w:rPr>
        <w:t>Den nye generasjonen sakser patentert av Fiskars</w:t>
      </w:r>
      <w:r w:rsidR="00691671">
        <w:rPr>
          <w:lang w:val="nb-NO"/>
        </w:rPr>
        <w:t>,</w:t>
      </w:r>
      <w:r w:rsidRPr="000A485B">
        <w:rPr>
          <w:lang w:val="nb-NO"/>
        </w:rPr>
        <w:t xml:space="preserve"> utfordrer selv det mest krevende materiale</w:t>
      </w:r>
      <w:r w:rsidR="000A485B" w:rsidRPr="000A485B">
        <w:rPr>
          <w:lang w:val="nb-NO"/>
        </w:rPr>
        <w:t>, alt</w:t>
      </w:r>
      <w:r w:rsidR="00691671">
        <w:rPr>
          <w:lang w:val="nb-NO"/>
        </w:rPr>
        <w:t xml:space="preserve"> fra lær, hard plastikk, tau o.l</w:t>
      </w:r>
      <w:r w:rsidR="000A485B" w:rsidRPr="000A485B">
        <w:rPr>
          <w:lang w:val="nb-NO"/>
        </w:rPr>
        <w:t xml:space="preserve">. Saksenes funksjonalitet er basert på </w:t>
      </w:r>
      <w:proofErr w:type="spellStart"/>
      <w:r w:rsidR="000723AF" w:rsidRPr="000A485B">
        <w:rPr>
          <w:lang w:val="nb-NO"/>
        </w:rPr>
        <w:t>Serv</w:t>
      </w:r>
      <w:r w:rsidR="000723AF" w:rsidRPr="000A485B">
        <w:rPr>
          <w:lang w:val="nb-NO"/>
        </w:rPr>
        <w:t>o</w:t>
      </w:r>
      <w:r w:rsidR="000723AF" w:rsidRPr="000A485B">
        <w:rPr>
          <w:lang w:val="nb-NO"/>
        </w:rPr>
        <w:t>Cut</w:t>
      </w:r>
      <w:r w:rsidR="000723AF" w:rsidRPr="000A485B">
        <w:rPr>
          <w:vertAlign w:val="superscript"/>
          <w:lang w:val="nb-NO"/>
        </w:rPr>
        <w:t>TM</w:t>
      </w:r>
      <w:proofErr w:type="spellEnd"/>
      <w:r w:rsidR="000A485B">
        <w:rPr>
          <w:lang w:val="nb-NO"/>
        </w:rPr>
        <w:t xml:space="preserve"> teknologien</w:t>
      </w:r>
      <w:r w:rsidR="000723AF" w:rsidRPr="000A485B">
        <w:rPr>
          <w:lang w:val="nb-NO"/>
        </w:rPr>
        <w:t xml:space="preserve">, </w:t>
      </w:r>
      <w:r w:rsidR="000A485B">
        <w:rPr>
          <w:lang w:val="nb-NO"/>
        </w:rPr>
        <w:t>som klemmer saksebl</w:t>
      </w:r>
      <w:r w:rsidR="000A485B">
        <w:rPr>
          <w:lang w:val="nb-NO"/>
        </w:rPr>
        <w:t>a</w:t>
      </w:r>
      <w:r w:rsidR="000A485B">
        <w:rPr>
          <w:lang w:val="nb-NO"/>
        </w:rPr>
        <w:t>dene sammen når materialets motstand blir utfordrende.</w:t>
      </w:r>
      <w:r w:rsidR="000723AF" w:rsidRPr="000A485B">
        <w:rPr>
          <w:lang w:val="nb-NO"/>
        </w:rPr>
        <w:t xml:space="preserve">  </w:t>
      </w:r>
      <w:r w:rsidR="00640F9F" w:rsidRPr="000A485B">
        <w:rPr>
          <w:lang w:val="nb-NO"/>
        </w:rPr>
        <w:br/>
      </w:r>
      <w:r w:rsidR="00640F9F" w:rsidRPr="000A485B">
        <w:rPr>
          <w:lang w:val="nb-NO"/>
        </w:rPr>
        <w:br/>
      </w:r>
      <w:r w:rsidR="000A485B" w:rsidRPr="000F73EE">
        <w:rPr>
          <w:rStyle w:val="SubtitleChar"/>
          <w:b/>
          <w:lang w:val="nb-NO"/>
        </w:rPr>
        <w:t>Dobbel</w:t>
      </w:r>
      <w:r w:rsidR="00640F9F" w:rsidRPr="000F73EE">
        <w:rPr>
          <w:rStyle w:val="SubtitleChar"/>
          <w:b/>
          <w:lang w:val="nb-NO"/>
        </w:rPr>
        <w:t xml:space="preserve"> </w:t>
      </w:r>
      <w:r w:rsidR="005E40C9">
        <w:rPr>
          <w:rStyle w:val="SubtitleChar"/>
          <w:b/>
          <w:lang w:val="nb-NO"/>
        </w:rPr>
        <w:t>kutte</w:t>
      </w:r>
      <w:r w:rsidR="000A485B" w:rsidRPr="000F73EE">
        <w:rPr>
          <w:rStyle w:val="SubtitleChar"/>
          <w:b/>
          <w:lang w:val="nb-NO"/>
        </w:rPr>
        <w:t xml:space="preserve">evne </w:t>
      </w:r>
    </w:p>
    <w:p w:rsidR="000723AF" w:rsidRPr="00AA5267" w:rsidRDefault="000A485B" w:rsidP="000723AF">
      <w:pPr>
        <w:pStyle w:val="BodyText"/>
        <w:rPr>
          <w:lang w:val="nb-NO"/>
        </w:rPr>
      </w:pPr>
      <w:r w:rsidRPr="000A485B">
        <w:rPr>
          <w:lang w:val="nb-NO"/>
        </w:rPr>
        <w:t>Basert</w:t>
      </w:r>
      <w:r w:rsidR="000723AF" w:rsidRPr="000A485B">
        <w:rPr>
          <w:lang w:val="nb-NO"/>
        </w:rPr>
        <w:t xml:space="preserve"> </w:t>
      </w:r>
      <w:r w:rsidRPr="000A485B">
        <w:rPr>
          <w:lang w:val="nb-NO"/>
        </w:rPr>
        <w:t>på tester utført under produktutvi</w:t>
      </w:r>
      <w:r w:rsidRPr="000A485B">
        <w:rPr>
          <w:lang w:val="nb-NO"/>
        </w:rPr>
        <w:t>k</w:t>
      </w:r>
      <w:r w:rsidRPr="000A485B">
        <w:rPr>
          <w:lang w:val="nb-NO"/>
        </w:rPr>
        <w:t xml:space="preserve">lingen, ble kutteevnen doblet av </w:t>
      </w:r>
      <w:proofErr w:type="spellStart"/>
      <w:r w:rsidR="000723AF" w:rsidRPr="000A485B">
        <w:rPr>
          <w:lang w:val="nb-NO"/>
        </w:rPr>
        <w:t>ServoCut</w:t>
      </w:r>
      <w:r w:rsidR="000723AF" w:rsidRPr="000A485B">
        <w:rPr>
          <w:vertAlign w:val="superscript"/>
          <w:lang w:val="nb-NO"/>
        </w:rPr>
        <w:t>TM</w:t>
      </w:r>
      <w:proofErr w:type="spellEnd"/>
      <w:r w:rsidR="000723AF" w:rsidRPr="000A485B">
        <w:rPr>
          <w:vertAlign w:val="superscript"/>
          <w:lang w:val="nb-NO"/>
        </w:rPr>
        <w:t xml:space="preserve"> </w:t>
      </w:r>
      <w:r w:rsidRPr="000A485B">
        <w:rPr>
          <w:lang w:val="nb-NO"/>
        </w:rPr>
        <w:t>egenskapene samme</w:t>
      </w:r>
      <w:r w:rsidR="00691671">
        <w:rPr>
          <w:lang w:val="nb-NO"/>
        </w:rPr>
        <w:t>n</w:t>
      </w:r>
      <w:r w:rsidRPr="000A485B">
        <w:rPr>
          <w:lang w:val="nb-NO"/>
        </w:rPr>
        <w:t>lignet med vanlig universalsaks.</w:t>
      </w:r>
      <w:r w:rsidR="00FB6DC3" w:rsidRPr="000A485B">
        <w:rPr>
          <w:lang w:val="nb-NO"/>
        </w:rPr>
        <w:t xml:space="preserve"> </w:t>
      </w:r>
      <w:proofErr w:type="spellStart"/>
      <w:r w:rsidR="000723AF" w:rsidRPr="00AA5267">
        <w:rPr>
          <w:lang w:val="nb-NO"/>
        </w:rPr>
        <w:t>ServoCut</w:t>
      </w:r>
      <w:r w:rsidR="000723AF" w:rsidRPr="00AA5267">
        <w:rPr>
          <w:vertAlign w:val="superscript"/>
          <w:lang w:val="nb-NO"/>
        </w:rPr>
        <w:t>TM</w:t>
      </w:r>
      <w:proofErr w:type="spellEnd"/>
      <w:r w:rsidR="000723AF" w:rsidRPr="00AA5267">
        <w:rPr>
          <w:lang w:val="nb-NO"/>
        </w:rPr>
        <w:t xml:space="preserve"> </w:t>
      </w:r>
      <w:r w:rsidR="00691671">
        <w:rPr>
          <w:lang w:val="nb-NO"/>
        </w:rPr>
        <w:t xml:space="preserve">saksene tilfører bredde og tyngde i Fiskars saksesortiment </w:t>
      </w:r>
      <w:r w:rsidR="00AA5267" w:rsidRPr="00AA5267">
        <w:rPr>
          <w:lang w:val="nb-NO"/>
        </w:rPr>
        <w:t xml:space="preserve">og kan bli brukt til de mer </w:t>
      </w:r>
      <w:r w:rsidR="00AA5267">
        <w:rPr>
          <w:lang w:val="nb-NO"/>
        </w:rPr>
        <w:t>krevende materi</w:t>
      </w:r>
      <w:r w:rsidR="00AA5267">
        <w:rPr>
          <w:lang w:val="nb-NO"/>
        </w:rPr>
        <w:t>a</w:t>
      </w:r>
      <w:r w:rsidR="00AA5267">
        <w:rPr>
          <w:lang w:val="nb-NO"/>
        </w:rPr>
        <w:t>lene.</w:t>
      </w:r>
      <w:r w:rsidR="000723AF" w:rsidRPr="00AA5267">
        <w:rPr>
          <w:lang w:val="nb-NO"/>
        </w:rPr>
        <w:t xml:space="preserve">  </w:t>
      </w:r>
    </w:p>
    <w:p w:rsidR="000723AF" w:rsidRPr="006751C2" w:rsidRDefault="00AA5267" w:rsidP="000723AF">
      <w:pPr>
        <w:pStyle w:val="BodyText"/>
        <w:rPr>
          <w:lang w:val="nb-NO"/>
        </w:rPr>
      </w:pPr>
      <w:r w:rsidRPr="00AA5267">
        <w:rPr>
          <w:lang w:val="nb-NO"/>
        </w:rPr>
        <w:lastRenderedPageBreak/>
        <w:t xml:space="preserve">Bladene på </w:t>
      </w:r>
      <w:proofErr w:type="spellStart"/>
      <w:r w:rsidR="000723AF" w:rsidRPr="00AA5267">
        <w:rPr>
          <w:lang w:val="nb-NO"/>
        </w:rPr>
        <w:t>ServoCut</w:t>
      </w:r>
      <w:r w:rsidR="000723AF" w:rsidRPr="00AA5267">
        <w:rPr>
          <w:vertAlign w:val="superscript"/>
          <w:lang w:val="nb-NO"/>
        </w:rPr>
        <w:t>TM</w:t>
      </w:r>
      <w:proofErr w:type="spellEnd"/>
      <w:r w:rsidR="000723AF" w:rsidRPr="00AA5267">
        <w:rPr>
          <w:lang w:val="nb-NO"/>
        </w:rPr>
        <w:t xml:space="preserve"> </w:t>
      </w:r>
      <w:r w:rsidRPr="00AA5267">
        <w:rPr>
          <w:lang w:val="nb-NO"/>
        </w:rPr>
        <w:t>saksene er av høy kvalitets Svensk stål, slipt i seks ulike økter fo</w:t>
      </w:r>
      <w:r w:rsidR="00691671">
        <w:rPr>
          <w:lang w:val="nb-NO"/>
        </w:rPr>
        <w:t>r å oppnå den best mulige kutte</w:t>
      </w:r>
      <w:r w:rsidRPr="00AA5267">
        <w:rPr>
          <w:lang w:val="nb-NO"/>
        </w:rPr>
        <w:t>egensk</w:t>
      </w:r>
      <w:r w:rsidRPr="00AA5267">
        <w:rPr>
          <w:lang w:val="nb-NO"/>
        </w:rPr>
        <w:t>a</w:t>
      </w:r>
      <w:r w:rsidRPr="00AA5267">
        <w:rPr>
          <w:lang w:val="nb-NO"/>
        </w:rPr>
        <w:t xml:space="preserve">pen. </w:t>
      </w:r>
      <w:r w:rsidR="006751C2" w:rsidRPr="006751C2">
        <w:rPr>
          <w:lang w:val="nb-NO"/>
        </w:rPr>
        <w:t xml:space="preserve">Som på de </w:t>
      </w:r>
      <w:proofErr w:type="spellStart"/>
      <w:r w:rsidR="006751C2" w:rsidRPr="006751C2">
        <w:rPr>
          <w:lang w:val="nb-NO"/>
        </w:rPr>
        <w:t>orange</w:t>
      </w:r>
      <w:proofErr w:type="spellEnd"/>
      <w:r w:rsidR="006751C2" w:rsidRPr="006751C2">
        <w:rPr>
          <w:lang w:val="nb-NO"/>
        </w:rPr>
        <w:t xml:space="preserve"> </w:t>
      </w:r>
      <w:proofErr w:type="spellStart"/>
      <w:r w:rsidR="006751C2" w:rsidRPr="006751C2">
        <w:rPr>
          <w:lang w:val="nb-NO"/>
        </w:rPr>
        <w:t>Classic</w:t>
      </w:r>
      <w:proofErr w:type="spellEnd"/>
      <w:r w:rsidR="006751C2" w:rsidRPr="006751C2">
        <w:rPr>
          <w:lang w:val="nb-NO"/>
        </w:rPr>
        <w:t xml:space="preserve"> saksene har også </w:t>
      </w:r>
      <w:proofErr w:type="spellStart"/>
      <w:r w:rsidR="006751C2" w:rsidRPr="006751C2">
        <w:rPr>
          <w:lang w:val="nb-NO"/>
        </w:rPr>
        <w:t>ServoCutTM</w:t>
      </w:r>
      <w:proofErr w:type="spellEnd"/>
      <w:r w:rsidR="006751C2" w:rsidRPr="006751C2">
        <w:rPr>
          <w:lang w:val="nb-NO"/>
        </w:rPr>
        <w:t xml:space="preserve"> 3D slipte blader, som sørger for at bladene fullfører klippet helt ut til tuppen av bladet hver gang.</w:t>
      </w:r>
      <w:r w:rsidR="006751C2">
        <w:rPr>
          <w:lang w:val="nb-NO"/>
        </w:rPr>
        <w:t xml:space="preserve"> </w:t>
      </w:r>
      <w:r w:rsidR="00691671">
        <w:rPr>
          <w:lang w:val="nb-NO"/>
        </w:rPr>
        <w:t>Den moderate slipe</w:t>
      </w:r>
      <w:r w:rsidR="006751C2" w:rsidRPr="006751C2">
        <w:rPr>
          <w:lang w:val="nb-NO"/>
        </w:rPr>
        <w:t xml:space="preserve">vinkelen på bladet holder saksen skarp og opprettholder </w:t>
      </w:r>
      <w:r w:rsidR="006751C2">
        <w:rPr>
          <w:lang w:val="nb-NO"/>
        </w:rPr>
        <w:t>ytelsen selv ved hyppig bruk.</w:t>
      </w:r>
      <w:r w:rsidR="000723AF" w:rsidRPr="006751C2">
        <w:rPr>
          <w:lang w:val="nb-NO"/>
        </w:rPr>
        <w:t xml:space="preserve"> </w:t>
      </w:r>
    </w:p>
    <w:p w:rsidR="00640F9F" w:rsidRPr="000F73EE" w:rsidRDefault="006751C2" w:rsidP="00640F9F">
      <w:pPr>
        <w:pStyle w:val="BodyText"/>
        <w:rPr>
          <w:b/>
          <w:lang w:val="nb-NO"/>
        </w:rPr>
      </w:pPr>
      <w:r w:rsidRPr="000F73EE">
        <w:rPr>
          <w:b/>
          <w:lang w:val="nb-NO"/>
        </w:rPr>
        <w:t>Fast grep</w:t>
      </w:r>
    </w:p>
    <w:p w:rsidR="000723AF" w:rsidRPr="006751C2" w:rsidRDefault="006751C2" w:rsidP="000723AF">
      <w:pPr>
        <w:pStyle w:val="BodyText"/>
        <w:rPr>
          <w:lang w:val="nb-NO"/>
        </w:rPr>
      </w:pPr>
      <w:r w:rsidRPr="006751C2">
        <w:rPr>
          <w:lang w:val="nb-NO"/>
        </w:rPr>
        <w:t>G</w:t>
      </w:r>
      <w:r w:rsidR="000723AF" w:rsidRPr="006751C2">
        <w:rPr>
          <w:lang w:val="nb-NO"/>
        </w:rPr>
        <w:t>rip</w:t>
      </w:r>
      <w:r w:rsidRPr="006751C2">
        <w:rPr>
          <w:lang w:val="nb-NO"/>
        </w:rPr>
        <w:t>e</w:t>
      </w:r>
      <w:r w:rsidR="000723AF" w:rsidRPr="006751C2">
        <w:rPr>
          <w:lang w:val="nb-NO"/>
        </w:rPr>
        <w:t xml:space="preserve"> material</w:t>
      </w:r>
      <w:r w:rsidRPr="006751C2">
        <w:rPr>
          <w:lang w:val="nb-NO"/>
        </w:rPr>
        <w:t>et</w:t>
      </w:r>
      <w:r w:rsidR="000723AF" w:rsidRPr="006751C2">
        <w:rPr>
          <w:lang w:val="nb-NO"/>
        </w:rPr>
        <w:t xml:space="preserve"> </w:t>
      </w:r>
      <w:r w:rsidRPr="006751C2">
        <w:rPr>
          <w:lang w:val="nb-NO"/>
        </w:rPr>
        <w:t>er et</w:t>
      </w:r>
      <w:r w:rsidR="000723AF" w:rsidRPr="006751C2">
        <w:rPr>
          <w:lang w:val="nb-NO"/>
        </w:rPr>
        <w:t xml:space="preserve"> </w:t>
      </w:r>
      <w:proofErr w:type="spellStart"/>
      <w:r w:rsidR="000723AF" w:rsidRPr="006751C2">
        <w:rPr>
          <w:lang w:val="nb-NO"/>
        </w:rPr>
        <w:t>Fibercomp</w:t>
      </w:r>
      <w:proofErr w:type="spellEnd"/>
      <w:r w:rsidR="000723AF" w:rsidRPr="006751C2">
        <w:rPr>
          <w:lang w:val="nb-NO"/>
        </w:rPr>
        <w:t>™ material</w:t>
      </w:r>
      <w:r w:rsidR="00A24EE4">
        <w:rPr>
          <w:lang w:val="nb-NO"/>
        </w:rPr>
        <w:t xml:space="preserve">e </w:t>
      </w:r>
      <w:r w:rsidRPr="006751C2">
        <w:rPr>
          <w:lang w:val="nb-NO"/>
        </w:rPr>
        <w:t xml:space="preserve">som tåler oppvaskmaskin, og med </w:t>
      </w:r>
      <w:proofErr w:type="spellStart"/>
      <w:r w:rsidR="000723AF" w:rsidRPr="006751C2">
        <w:rPr>
          <w:lang w:val="nb-NO"/>
        </w:rPr>
        <w:t>Sof</w:t>
      </w:r>
      <w:r w:rsidR="000723AF" w:rsidRPr="006751C2">
        <w:rPr>
          <w:lang w:val="nb-NO"/>
        </w:rPr>
        <w:t>t</w:t>
      </w:r>
      <w:r w:rsidR="000723AF" w:rsidRPr="006751C2">
        <w:rPr>
          <w:lang w:val="nb-NO"/>
        </w:rPr>
        <w:t>Grip</w:t>
      </w:r>
      <w:proofErr w:type="spellEnd"/>
      <w:r w:rsidR="000723AF" w:rsidRPr="006751C2">
        <w:rPr>
          <w:lang w:val="nb-NO"/>
        </w:rPr>
        <w:t>™ material</w:t>
      </w:r>
      <w:r>
        <w:rPr>
          <w:lang w:val="nb-NO"/>
        </w:rPr>
        <w:t>e</w:t>
      </w:r>
      <w:r w:rsidR="000723AF" w:rsidRPr="006751C2">
        <w:rPr>
          <w:lang w:val="nb-NO"/>
        </w:rPr>
        <w:t xml:space="preserve"> </w:t>
      </w:r>
      <w:r>
        <w:rPr>
          <w:lang w:val="nb-NO"/>
        </w:rPr>
        <w:t xml:space="preserve">på det nederste </w:t>
      </w:r>
      <w:r w:rsidR="00A24EE4">
        <w:rPr>
          <w:lang w:val="nb-NO"/>
        </w:rPr>
        <w:t xml:space="preserve">håndtaket garanteres </w:t>
      </w:r>
      <w:r>
        <w:rPr>
          <w:lang w:val="nb-NO"/>
        </w:rPr>
        <w:t>et komfortabelt og ste</w:t>
      </w:r>
      <w:r w:rsidR="000958B1">
        <w:rPr>
          <w:lang w:val="nb-NO"/>
        </w:rPr>
        <w:t xml:space="preserve">rkt grep. Saksene kommer en </w:t>
      </w:r>
      <w:r w:rsidR="00A24EE4">
        <w:rPr>
          <w:lang w:val="nb-NO"/>
        </w:rPr>
        <w:t>i plast</w:t>
      </w:r>
      <w:r w:rsidR="000958B1">
        <w:rPr>
          <w:lang w:val="nb-NO"/>
        </w:rPr>
        <w:t>hylse</w:t>
      </w:r>
      <w:r>
        <w:rPr>
          <w:lang w:val="nb-NO"/>
        </w:rPr>
        <w:t xml:space="preserve"> for oppb</w:t>
      </w:r>
      <w:r>
        <w:rPr>
          <w:lang w:val="nb-NO"/>
        </w:rPr>
        <w:t>e</w:t>
      </w:r>
      <w:r>
        <w:rPr>
          <w:lang w:val="nb-NO"/>
        </w:rPr>
        <w:t xml:space="preserve">varing og sikker transport. </w:t>
      </w:r>
      <w:r w:rsidRPr="006751C2">
        <w:rPr>
          <w:lang w:val="nb-NO"/>
        </w:rPr>
        <w:t xml:space="preserve">Saksene kan enkelt slipes med Fiskars </w:t>
      </w:r>
      <w:proofErr w:type="spellStart"/>
      <w:r w:rsidRPr="006751C2">
        <w:rPr>
          <w:lang w:val="nb-NO"/>
        </w:rPr>
        <w:t>ClipSharp</w:t>
      </w:r>
      <w:proofErr w:type="spellEnd"/>
      <w:r w:rsidRPr="006751C2">
        <w:rPr>
          <w:lang w:val="nb-NO"/>
        </w:rPr>
        <w:t xml:space="preserve"> saks</w:t>
      </w:r>
      <w:r w:rsidRPr="006751C2">
        <w:rPr>
          <w:lang w:val="nb-NO"/>
        </w:rPr>
        <w:t>e</w:t>
      </w:r>
      <w:r w:rsidRPr="006751C2">
        <w:rPr>
          <w:lang w:val="nb-NO"/>
        </w:rPr>
        <w:t>sliper.</w:t>
      </w:r>
      <w:r w:rsidR="000723AF" w:rsidRPr="006751C2">
        <w:rPr>
          <w:lang w:val="nb-NO"/>
        </w:rPr>
        <w:t xml:space="preserve"> </w:t>
      </w:r>
    </w:p>
    <w:p w:rsidR="000723AF" w:rsidRPr="000958B1" w:rsidRDefault="000723AF" w:rsidP="000723AF">
      <w:pPr>
        <w:pStyle w:val="BodyText"/>
        <w:rPr>
          <w:lang w:val="nb-NO"/>
        </w:rPr>
      </w:pPr>
      <w:proofErr w:type="spellStart"/>
      <w:r w:rsidRPr="000958B1">
        <w:rPr>
          <w:lang w:val="nb-NO"/>
        </w:rPr>
        <w:t>ServoCut</w:t>
      </w:r>
      <w:proofErr w:type="spellEnd"/>
      <w:r w:rsidRPr="000958B1">
        <w:rPr>
          <w:lang w:val="nb-NO"/>
        </w:rPr>
        <w:t xml:space="preserve">™ </w:t>
      </w:r>
      <w:r w:rsidR="000958B1" w:rsidRPr="000958B1">
        <w:rPr>
          <w:lang w:val="nb-NO"/>
        </w:rPr>
        <w:t>serien består av fem produkter.</w:t>
      </w:r>
      <w:r w:rsidRPr="000958B1">
        <w:rPr>
          <w:lang w:val="nb-NO"/>
        </w:rPr>
        <w:t xml:space="preserve"> </w:t>
      </w:r>
      <w:r w:rsidR="000958B1">
        <w:rPr>
          <w:lang w:val="nb-NO"/>
        </w:rPr>
        <w:t>De hvite glattkantede saksene ha</w:t>
      </w:r>
      <w:r w:rsidR="00A24EE4">
        <w:rPr>
          <w:lang w:val="nb-NO"/>
        </w:rPr>
        <w:t>r to større</w:t>
      </w:r>
      <w:r w:rsidR="00A24EE4">
        <w:rPr>
          <w:lang w:val="nb-NO"/>
        </w:rPr>
        <w:t>l</w:t>
      </w:r>
      <w:r w:rsidR="00A24EE4">
        <w:rPr>
          <w:lang w:val="nb-NO"/>
        </w:rPr>
        <w:t xml:space="preserve">ser </w:t>
      </w:r>
      <w:r w:rsidR="000958B1">
        <w:rPr>
          <w:lang w:val="nb-NO"/>
        </w:rPr>
        <w:t xml:space="preserve">(24 cm og 21 cm) for ulike bruksområder på kontoret, båten, eller sommerhytten for eksempel. </w:t>
      </w:r>
      <w:r w:rsidR="000958B1" w:rsidRPr="000958B1">
        <w:rPr>
          <w:lang w:val="nb-NO"/>
        </w:rPr>
        <w:t>Den mindre saksen er også ti</w:t>
      </w:r>
      <w:r w:rsidR="000958B1" w:rsidRPr="000958B1">
        <w:rPr>
          <w:lang w:val="nb-NO"/>
        </w:rPr>
        <w:t>l</w:t>
      </w:r>
      <w:r w:rsidR="000958B1" w:rsidRPr="000958B1">
        <w:rPr>
          <w:lang w:val="nb-NO"/>
        </w:rPr>
        <w:t xml:space="preserve">gjengelig som en </w:t>
      </w:r>
      <w:proofErr w:type="spellStart"/>
      <w:r w:rsidR="000958B1" w:rsidRPr="000958B1">
        <w:rPr>
          <w:lang w:val="nb-NO"/>
        </w:rPr>
        <w:t>MicroTip</w:t>
      </w:r>
      <w:proofErr w:type="spellEnd"/>
      <w:r w:rsidR="000958B1" w:rsidRPr="000958B1">
        <w:rPr>
          <w:lang w:val="nb-NO"/>
        </w:rPr>
        <w:t>™ versjon med spiss ende, for oppgaver som krever mer presisjon.</w:t>
      </w:r>
      <w:r w:rsidR="000958B1">
        <w:rPr>
          <w:lang w:val="nb-NO"/>
        </w:rPr>
        <w:t xml:space="preserve"> </w:t>
      </w:r>
      <w:r w:rsidR="000958B1" w:rsidRPr="000958B1">
        <w:rPr>
          <w:lang w:val="nb-NO"/>
        </w:rPr>
        <w:t xml:space="preserve">F. eks </w:t>
      </w:r>
      <w:r w:rsidR="00A24EE4">
        <w:rPr>
          <w:lang w:val="nb-NO"/>
        </w:rPr>
        <w:t>vil den spisse tuppen</w:t>
      </w:r>
      <w:r w:rsidR="000958B1" w:rsidRPr="000958B1">
        <w:rPr>
          <w:lang w:val="nb-NO"/>
        </w:rPr>
        <w:t xml:space="preserve"> ku</w:t>
      </w:r>
      <w:r w:rsidR="000958B1" w:rsidRPr="000958B1">
        <w:rPr>
          <w:lang w:val="nb-NO"/>
        </w:rPr>
        <w:t>n</w:t>
      </w:r>
      <w:r w:rsidR="000958B1" w:rsidRPr="000958B1">
        <w:rPr>
          <w:lang w:val="nb-NO"/>
        </w:rPr>
        <w:t>n</w:t>
      </w:r>
      <w:r w:rsidR="00A24EE4">
        <w:rPr>
          <w:lang w:val="nb-NO"/>
        </w:rPr>
        <w:t>e lage et fint hull i</w:t>
      </w:r>
      <w:r w:rsidR="000958B1" w:rsidRPr="000958B1">
        <w:rPr>
          <w:lang w:val="nb-NO"/>
        </w:rPr>
        <w:t xml:space="preserve"> papp eller knappehull.</w:t>
      </w:r>
    </w:p>
    <w:p w:rsidR="00EB5BD1" w:rsidRPr="000958B1" w:rsidRDefault="000958B1" w:rsidP="000723AF">
      <w:pPr>
        <w:pStyle w:val="BodyText"/>
        <w:rPr>
          <w:lang w:val="nb-NO"/>
        </w:rPr>
      </w:pPr>
      <w:r w:rsidRPr="000958B1">
        <w:rPr>
          <w:lang w:val="nb-NO"/>
        </w:rPr>
        <w:lastRenderedPageBreak/>
        <w:t>De sorte saksene har taggete og litt tyngre sakseblad (24 cm og 21 cm), og er et u</w:t>
      </w:r>
      <w:r w:rsidRPr="000958B1">
        <w:rPr>
          <w:lang w:val="nb-NO"/>
        </w:rPr>
        <w:t>t</w:t>
      </w:r>
      <w:r w:rsidRPr="000958B1">
        <w:rPr>
          <w:lang w:val="nb-NO"/>
        </w:rPr>
        <w:t xml:space="preserve">merket verktøy for familiens hobbyrom eller garasjen der saksene er tiltenkt oppgaver som å klippe </w:t>
      </w:r>
      <w:r>
        <w:rPr>
          <w:lang w:val="nb-NO"/>
        </w:rPr>
        <w:t>hageslanger eller vanskelig emballasje.</w:t>
      </w:r>
    </w:p>
    <w:p w:rsidR="00B7507B" w:rsidRPr="000958B1" w:rsidRDefault="00B7507B" w:rsidP="000723AF">
      <w:pPr>
        <w:pStyle w:val="BodyText"/>
        <w:rPr>
          <w:lang w:val="nb-NO"/>
        </w:rPr>
      </w:pPr>
    </w:p>
    <w:p w:rsidR="00B7507B" w:rsidRPr="000958B1" w:rsidRDefault="00B7507B" w:rsidP="006B315C">
      <w:pPr>
        <w:pStyle w:val="BodyText"/>
        <w:tabs>
          <w:tab w:val="left" w:pos="8222"/>
        </w:tabs>
        <w:rPr>
          <w:lang w:val="nb-NO"/>
        </w:rPr>
      </w:pPr>
    </w:p>
    <w:p w:rsidR="00BB7FF1" w:rsidRPr="000958B1" w:rsidRDefault="00BB7FF1" w:rsidP="006B315C">
      <w:pPr>
        <w:tabs>
          <w:tab w:val="left" w:pos="8222"/>
        </w:tabs>
        <w:rPr>
          <w:lang w:val="nb-NO"/>
        </w:rPr>
      </w:pPr>
    </w:p>
    <w:p w:rsidR="004E3819" w:rsidRPr="000958B1" w:rsidRDefault="004E3819" w:rsidP="006B315C">
      <w:pPr>
        <w:tabs>
          <w:tab w:val="left" w:pos="8222"/>
        </w:tabs>
        <w:rPr>
          <w:lang w:val="nb-NO"/>
        </w:rPr>
      </w:pPr>
    </w:p>
    <w:p w:rsidR="004E3819" w:rsidRPr="000958B1" w:rsidRDefault="004E3819" w:rsidP="006B315C">
      <w:pPr>
        <w:tabs>
          <w:tab w:val="left" w:pos="8222"/>
        </w:tabs>
        <w:rPr>
          <w:lang w:val="nb-NO"/>
        </w:rPr>
      </w:pPr>
    </w:p>
    <w:p w:rsidR="00BB7FF1" w:rsidRPr="000958B1" w:rsidRDefault="00BB7FF1" w:rsidP="006B315C">
      <w:pPr>
        <w:tabs>
          <w:tab w:val="left" w:pos="8222"/>
        </w:tabs>
        <w:rPr>
          <w:lang w:val="nb-NO"/>
        </w:rPr>
      </w:pPr>
    </w:p>
    <w:p w:rsidR="00EE6CBC" w:rsidRPr="000958B1" w:rsidRDefault="00EE6CBC" w:rsidP="006B315C">
      <w:pPr>
        <w:tabs>
          <w:tab w:val="left" w:pos="8222"/>
        </w:tabs>
        <w:rPr>
          <w:lang w:val="nb-NO"/>
        </w:rPr>
        <w:sectPr w:rsidR="00EE6CBC" w:rsidRPr="000958B1" w:rsidSect="00DD5951">
          <w:headerReference w:type="default" r:id="rId12"/>
          <w:footerReference w:type="default" r:id="rId13"/>
          <w:type w:val="continuous"/>
          <w:pgSz w:w="11906" w:h="16838"/>
          <w:pgMar w:top="2835" w:right="567" w:bottom="567" w:left="567" w:header="737" w:footer="510" w:gutter="0"/>
          <w:cols w:num="3" w:space="338"/>
          <w:docGrid w:linePitch="360"/>
        </w:sectPr>
      </w:pPr>
    </w:p>
    <w:p w:rsidR="00FD6428" w:rsidRPr="006B315C" w:rsidRDefault="001F0621" w:rsidP="006B315C">
      <w:pPr>
        <w:tabs>
          <w:tab w:val="left" w:pos="8222"/>
        </w:tabs>
        <w:rPr>
          <w:rFonts w:asciiTheme="majorHAnsi" w:hAnsiTheme="majorHAnsi"/>
          <w:sz w:val="22"/>
          <w:lang w:val="en-GB"/>
        </w:rPr>
      </w:pPr>
      <w:proofErr w:type="spellStart"/>
      <w:r>
        <w:rPr>
          <w:rFonts w:asciiTheme="majorHAnsi" w:hAnsiTheme="majorHAnsi"/>
          <w:sz w:val="22"/>
          <w:lang w:val="en-GB"/>
        </w:rPr>
        <w:lastRenderedPageBreak/>
        <w:t>Produkt</w:t>
      </w:r>
      <w:proofErr w:type="spellEnd"/>
      <w:r>
        <w:rPr>
          <w:rFonts w:asciiTheme="majorHAnsi" w:hAnsiTheme="majorHAnsi"/>
          <w:sz w:val="22"/>
          <w:lang w:val="en-GB"/>
        </w:rPr>
        <w:t xml:space="preserve"> </w:t>
      </w:r>
      <w:proofErr w:type="gramStart"/>
      <w:r>
        <w:rPr>
          <w:rFonts w:asciiTheme="majorHAnsi" w:hAnsiTheme="majorHAnsi"/>
          <w:sz w:val="22"/>
          <w:lang w:val="en-GB"/>
        </w:rPr>
        <w:t>og</w:t>
      </w:r>
      <w:proofErr w:type="gramEnd"/>
      <w:r>
        <w:rPr>
          <w:rFonts w:asciiTheme="majorHAnsi" w:hAnsiTheme="majorHAnsi"/>
          <w:sz w:val="22"/>
          <w:lang w:val="en-GB"/>
        </w:rPr>
        <w:t xml:space="preserve"> </w:t>
      </w:r>
      <w:proofErr w:type="spellStart"/>
      <w:r>
        <w:rPr>
          <w:rFonts w:asciiTheme="majorHAnsi" w:hAnsiTheme="majorHAnsi"/>
          <w:sz w:val="22"/>
          <w:lang w:val="en-GB"/>
        </w:rPr>
        <w:t>pris</w:t>
      </w:r>
      <w:r w:rsidR="00120C9B">
        <w:rPr>
          <w:rFonts w:asciiTheme="majorHAnsi" w:hAnsiTheme="majorHAnsi"/>
          <w:sz w:val="22"/>
          <w:lang w:val="en-GB"/>
        </w:rPr>
        <w:t>informasjon</w:t>
      </w:r>
      <w:proofErr w:type="spellEnd"/>
    </w:p>
    <w:tbl>
      <w:tblPr>
        <w:tblStyle w:val="Eireunaviivaa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67"/>
        <w:gridCol w:w="559"/>
        <w:gridCol w:w="3157"/>
        <w:gridCol w:w="26"/>
        <w:gridCol w:w="20"/>
        <w:gridCol w:w="492"/>
        <w:gridCol w:w="3157"/>
      </w:tblGrid>
      <w:tr w:rsidR="00C92F54" w:rsidRPr="006B315C" w:rsidTr="00FB6DC3">
        <w:trPr>
          <w:trHeight w:hRule="exact" w:val="2268"/>
        </w:trPr>
        <w:sdt>
          <w:sdtPr>
            <w:rPr>
              <w:lang w:val="en-GB"/>
            </w:rPr>
            <w:id w:val="457548641"/>
            <w:picture/>
          </w:sdtPr>
          <w:sdtContent>
            <w:tc>
              <w:tcPr>
                <w:tcW w:w="30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2F54" w:rsidRPr="006B315C" w:rsidRDefault="00C92F54" w:rsidP="006B315C">
                <w:pPr>
                  <w:tabs>
                    <w:tab w:val="left" w:pos="8222"/>
                  </w:tabs>
                  <w:rPr>
                    <w:lang w:val="en-GB"/>
                  </w:rPr>
                </w:pPr>
                <w:r w:rsidRPr="006B315C"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1905000" cy="797718"/>
                      <wp:effectExtent l="19050" t="0" r="0" b="0"/>
                      <wp:docPr id="24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977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457548642"/>
            <w:picture/>
          </w:sdtPr>
          <w:sdtContent>
            <w:tc>
              <w:tcPr>
                <w:tcW w:w="315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2F54" w:rsidRPr="006B315C" w:rsidRDefault="00021499" w:rsidP="006B315C">
                <w:pPr>
                  <w:tabs>
                    <w:tab w:val="left" w:pos="8222"/>
                  </w:tabs>
                  <w:rPr>
                    <w:lang w:val="en-GB"/>
                  </w:rPr>
                </w:pPr>
                <w:r w:rsidRPr="00021499"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1905000" cy="797718"/>
                      <wp:effectExtent l="19050" t="0" r="0" b="0"/>
                      <wp:docPr id="6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977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457548643"/>
            <w:picture/>
          </w:sdtPr>
          <w:sdtContent>
            <w:tc>
              <w:tcPr>
                <w:tcW w:w="315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2F54" w:rsidRPr="006B315C" w:rsidRDefault="00C92F54" w:rsidP="006B315C">
                <w:pPr>
                  <w:tabs>
                    <w:tab w:val="left" w:pos="8222"/>
                  </w:tabs>
                  <w:rPr>
                    <w:lang w:val="en-GB"/>
                  </w:rPr>
                </w:pPr>
                <w:r w:rsidRPr="006B315C"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1777644" cy="797718"/>
                      <wp:effectExtent l="19050" t="0" r="0" b="0"/>
                      <wp:docPr id="26" name="Kuv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7644" cy="7977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2F54" w:rsidRPr="006B315C" w:rsidTr="00FB6DC3">
        <w:trPr>
          <w:trHeight w:hRule="exact" w:val="22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F54" w:rsidRPr="006B315C" w:rsidRDefault="00C92F54" w:rsidP="006B315C">
            <w:pPr>
              <w:tabs>
                <w:tab w:val="left" w:pos="8222"/>
              </w:tabs>
              <w:rPr>
                <w:lang w:val="en-GB"/>
              </w:rPr>
            </w:pPr>
          </w:p>
        </w:tc>
      </w:tr>
      <w:tr w:rsidR="00C92F54" w:rsidRPr="00C7305B" w:rsidTr="00FB6DC3">
        <w:trPr>
          <w:trHeight w:hRule="exact" w:val="56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C92F54" w:rsidRPr="006B315C" w:rsidRDefault="00B61B43" w:rsidP="00B61B43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en-GB"/>
              </w:rPr>
            </w:pPr>
            <w:proofErr w:type="spellStart"/>
            <w:r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t>ServoCut</w:t>
            </w:r>
            <w:r w:rsidRPr="00B61B43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en-GB"/>
              </w:rPr>
              <w:t>TM</w:t>
            </w:r>
            <w:proofErr w:type="spellEnd"/>
            <w:r w:rsidRPr="00B61B43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en-GB"/>
              </w:rPr>
              <w:t xml:space="preserve"> </w:t>
            </w:r>
            <w:r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t xml:space="preserve">21 cm </w:t>
            </w:r>
            <w:r w:rsidR="00C7305B"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t>Sewing</w:t>
            </w:r>
            <w:r w:rsidR="00C7305B"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br/>
            </w:r>
            <w:proofErr w:type="spellStart"/>
            <w:r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t>MicroTip</w:t>
            </w:r>
            <w:r w:rsidRPr="00B61B43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en-GB"/>
              </w:rPr>
              <w:t>TM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92F54" w:rsidRPr="006B315C" w:rsidRDefault="00C92F54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en-GB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021499" w:rsidRPr="00021499" w:rsidRDefault="00B61B43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</w:rPr>
            </w:pPr>
            <w:proofErr w:type="spellStart"/>
            <w:r w:rsidRPr="00021499">
              <w:rPr>
                <w:rFonts w:eastAsiaTheme="majorEastAsia" w:cstheme="majorHAnsi"/>
                <w:iCs/>
                <w:sz w:val="22"/>
                <w:szCs w:val="24"/>
              </w:rPr>
              <w:t>ServoCut</w:t>
            </w:r>
            <w:r w:rsidRPr="00021499">
              <w:rPr>
                <w:rFonts w:eastAsiaTheme="majorEastAsia" w:cstheme="majorHAnsi"/>
                <w:iCs/>
                <w:sz w:val="22"/>
                <w:szCs w:val="24"/>
                <w:vertAlign w:val="superscript"/>
              </w:rPr>
              <w:t>TM</w:t>
            </w:r>
            <w:proofErr w:type="spellEnd"/>
            <w:r w:rsidR="00C7305B" w:rsidRPr="00021499">
              <w:rPr>
                <w:rFonts w:eastAsiaTheme="majorEastAsia" w:cstheme="majorHAnsi"/>
                <w:iCs/>
                <w:sz w:val="22"/>
                <w:szCs w:val="24"/>
              </w:rPr>
              <w:t xml:space="preserve"> 21</w:t>
            </w:r>
            <w:r w:rsidRPr="00021499">
              <w:rPr>
                <w:rFonts w:eastAsiaTheme="majorEastAsia" w:cstheme="majorHAnsi"/>
                <w:iCs/>
                <w:sz w:val="22"/>
                <w:szCs w:val="24"/>
              </w:rPr>
              <w:t xml:space="preserve"> cm</w:t>
            </w:r>
            <w:r w:rsidR="00C7305B" w:rsidRPr="00021499">
              <w:rPr>
                <w:rFonts w:eastAsiaTheme="majorEastAsia" w:cstheme="majorHAnsi"/>
                <w:iCs/>
                <w:sz w:val="22"/>
                <w:szCs w:val="24"/>
              </w:rPr>
              <w:br/>
            </w:r>
            <w:proofErr w:type="spellStart"/>
            <w:r w:rsidR="00C7305B" w:rsidRPr="00021499">
              <w:rPr>
                <w:rFonts w:eastAsiaTheme="majorEastAsia" w:cstheme="majorHAnsi"/>
                <w:iCs/>
                <w:sz w:val="22"/>
                <w:szCs w:val="24"/>
              </w:rPr>
              <w:t>Household</w:t>
            </w:r>
            <w:proofErr w:type="spellEnd"/>
          </w:p>
          <w:p w:rsidR="00021499" w:rsidRPr="006B315C" w:rsidRDefault="00021499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en-GB"/>
              </w:rPr>
            </w:pPr>
            <w:proofErr w:type="spellStart"/>
            <w:r>
              <w:rPr>
                <w:rFonts w:eastAsiaTheme="majorEastAsia" w:cstheme="majorHAnsi"/>
                <w:iCs/>
                <w:sz w:val="22"/>
                <w:szCs w:val="24"/>
                <w:lang w:val="en-GB"/>
              </w:rPr>
              <w:t>sdf</w:t>
            </w:r>
            <w:proofErr w:type="spellEnd"/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F54" w:rsidRPr="006B315C" w:rsidRDefault="00C92F54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en-GB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C92F54" w:rsidRPr="00C7305B" w:rsidRDefault="00B61B43" w:rsidP="00C7305B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en-US"/>
              </w:rPr>
            </w:pPr>
            <w:proofErr w:type="spellStart"/>
            <w:r w:rsidRP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t>ServoCut</w:t>
            </w:r>
            <w:r w:rsidRPr="00C7305B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en-US"/>
              </w:rPr>
              <w:t>TM</w:t>
            </w:r>
            <w:proofErr w:type="spellEnd"/>
            <w:r w:rsidRPr="00C7305B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en-US"/>
              </w:rPr>
              <w:t xml:space="preserve"> </w:t>
            </w:r>
            <w:r w:rsidRP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t>2</w:t>
            </w:r>
            <w:r w:rsidR="00C7305B" w:rsidRP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t>4</w:t>
            </w:r>
            <w:r w:rsidRP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t xml:space="preserve"> cm</w:t>
            </w:r>
            <w:r w:rsidRP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br/>
            </w:r>
            <w:r w:rsidR="00C7305B">
              <w:rPr>
                <w:rFonts w:eastAsiaTheme="majorEastAsia" w:cstheme="majorHAnsi"/>
                <w:iCs/>
                <w:sz w:val="22"/>
                <w:szCs w:val="24"/>
                <w:lang w:val="en-US"/>
              </w:rPr>
              <w:t>Household</w:t>
            </w:r>
          </w:p>
        </w:tc>
      </w:tr>
      <w:tr w:rsidR="007469B9" w:rsidRPr="002801F0" w:rsidTr="00FB6DC3">
        <w:trPr>
          <w:trHeight w:hRule="exact" w:val="56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2801F0" w:rsidP="007D1E1A">
            <w:pPr>
              <w:tabs>
                <w:tab w:val="left" w:pos="8222"/>
              </w:tabs>
              <w:rPr>
                <w:lang w:val="nb-NO"/>
              </w:rPr>
            </w:pPr>
            <w:r w:rsidRPr="002801F0">
              <w:rPr>
                <w:lang w:val="nb-NO"/>
              </w:rPr>
              <w:t xml:space="preserve">Veil. </w:t>
            </w:r>
            <w:r>
              <w:rPr>
                <w:lang w:val="nb-NO"/>
              </w:rPr>
              <w:t>utsalgspris</w:t>
            </w:r>
            <w:r w:rsidR="007D1E1A">
              <w:rPr>
                <w:lang w:val="nb-NO"/>
              </w:rPr>
              <w:t xml:space="preserve"> kr 23</w:t>
            </w:r>
            <w:r>
              <w:rPr>
                <w:lang w:val="nb-NO"/>
              </w:rPr>
              <w:t>9,-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469B9" w:rsidP="006B315C">
            <w:pPr>
              <w:tabs>
                <w:tab w:val="left" w:pos="8222"/>
              </w:tabs>
              <w:rPr>
                <w:lang w:val="nb-NO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2801F0" w:rsidP="007D1E1A">
            <w:pPr>
              <w:tabs>
                <w:tab w:val="left" w:pos="8222"/>
              </w:tabs>
              <w:rPr>
                <w:lang w:val="nb-NO"/>
              </w:rPr>
            </w:pPr>
            <w:proofErr w:type="spellStart"/>
            <w:r>
              <w:rPr>
                <w:lang w:val="nb-NO"/>
              </w:rPr>
              <w:t>Veil.utsalgspris</w:t>
            </w:r>
            <w:proofErr w:type="spellEnd"/>
            <w:r w:rsidR="007D1E1A">
              <w:rPr>
                <w:lang w:val="nb-NO"/>
              </w:rPr>
              <w:t xml:space="preserve"> kr 23</w:t>
            </w:r>
            <w:r w:rsidR="00016486">
              <w:rPr>
                <w:lang w:val="nb-NO"/>
              </w:rPr>
              <w:t xml:space="preserve">9,-    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469B9" w:rsidP="007469B9">
            <w:pPr>
              <w:tabs>
                <w:tab w:val="left" w:pos="8222"/>
              </w:tabs>
              <w:rPr>
                <w:lang w:val="nb-NO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D1E1A" w:rsidP="006B315C">
            <w:pPr>
              <w:tabs>
                <w:tab w:val="left" w:pos="8222"/>
              </w:tabs>
              <w:rPr>
                <w:lang w:val="nb-NO"/>
              </w:rPr>
            </w:pPr>
            <w:r>
              <w:rPr>
                <w:lang w:val="nb-NO"/>
              </w:rPr>
              <w:t>Veil. utsalgspris 29</w:t>
            </w:r>
            <w:r w:rsidR="00016486">
              <w:rPr>
                <w:lang w:val="nb-NO"/>
              </w:rPr>
              <w:t>9,-</w:t>
            </w:r>
          </w:p>
        </w:tc>
      </w:tr>
      <w:tr w:rsidR="007469B9" w:rsidRPr="002801F0" w:rsidTr="00FB6DC3">
        <w:trPr>
          <w:gridAfter w:val="3"/>
          <w:wAfter w:w="3669" w:type="dxa"/>
          <w:trHeight w:hRule="exact" w:val="2268"/>
        </w:trPr>
        <w:sdt>
          <w:sdtPr>
            <w:rPr>
              <w:lang w:val="en-GB"/>
            </w:rPr>
            <w:id w:val="457548644"/>
            <w:picture/>
          </w:sdtPr>
          <w:sdtContent>
            <w:tc>
              <w:tcPr>
                <w:tcW w:w="30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469B9" w:rsidRPr="002801F0" w:rsidRDefault="00C7305B" w:rsidP="006B315C">
                <w:pPr>
                  <w:tabs>
                    <w:tab w:val="left" w:pos="8222"/>
                  </w:tabs>
                  <w:rPr>
                    <w:lang w:val="nb-NO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1890317" cy="791570"/>
                      <wp:effectExtent l="19050" t="0" r="0" b="0"/>
                      <wp:docPr id="1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7582" cy="7946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469B9" w:rsidP="006B315C">
            <w:pPr>
              <w:tabs>
                <w:tab w:val="left" w:pos="8222"/>
              </w:tabs>
              <w:rPr>
                <w:lang w:val="nb-NO"/>
              </w:rPr>
            </w:pPr>
          </w:p>
        </w:tc>
        <w:sdt>
          <w:sdtPr>
            <w:rPr>
              <w:lang w:val="en-GB"/>
            </w:rPr>
            <w:id w:val="1945178"/>
            <w:picture/>
          </w:sdtPr>
          <w:sdtContent>
            <w:tc>
              <w:tcPr>
                <w:tcW w:w="31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469B9" w:rsidRPr="002801F0" w:rsidRDefault="007469B9" w:rsidP="007469B9">
                <w:pPr>
                  <w:tabs>
                    <w:tab w:val="left" w:pos="8222"/>
                  </w:tabs>
                  <w:rPr>
                    <w:lang w:val="nb-NO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inline distT="0" distB="0" distL="0" distR="0">
                      <wp:extent cx="2017512" cy="953275"/>
                      <wp:effectExtent l="19050" t="0" r="1788" b="0"/>
                      <wp:docPr id="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7113" cy="9530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469B9" w:rsidRPr="002801F0" w:rsidTr="00FB6DC3">
        <w:trPr>
          <w:gridAfter w:val="2"/>
          <w:wAfter w:w="3649" w:type="dxa"/>
          <w:trHeight w:hRule="exact" w:val="22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469B9" w:rsidP="006B315C">
            <w:pPr>
              <w:tabs>
                <w:tab w:val="left" w:pos="8222"/>
              </w:tabs>
              <w:rPr>
                <w:lang w:val="nb-NO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469B9" w:rsidRPr="002801F0" w:rsidRDefault="007469B9" w:rsidP="006B315C">
            <w:pPr>
              <w:tabs>
                <w:tab w:val="left" w:pos="8222"/>
              </w:tabs>
              <w:rPr>
                <w:lang w:val="nb-NO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9B9" w:rsidRPr="002801F0" w:rsidRDefault="007469B9" w:rsidP="007469B9">
            <w:pPr>
              <w:tabs>
                <w:tab w:val="left" w:pos="8222"/>
              </w:tabs>
              <w:rPr>
                <w:lang w:val="nb-N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469B9" w:rsidRPr="002801F0" w:rsidRDefault="007469B9" w:rsidP="007469B9">
            <w:pPr>
              <w:tabs>
                <w:tab w:val="left" w:pos="8222"/>
              </w:tabs>
              <w:rPr>
                <w:lang w:val="nb-NO"/>
              </w:rPr>
            </w:pPr>
          </w:p>
        </w:tc>
      </w:tr>
      <w:tr w:rsidR="007469B9" w:rsidRPr="002801F0" w:rsidTr="00FB6DC3">
        <w:trPr>
          <w:gridAfter w:val="2"/>
          <w:wAfter w:w="3649" w:type="dxa"/>
          <w:trHeight w:hRule="exact" w:val="56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469B9" w:rsidRPr="002801F0" w:rsidRDefault="007469B9" w:rsidP="005E74AA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  <w:proofErr w:type="spellStart"/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>ServoCut</w:t>
            </w:r>
            <w:r w:rsidRPr="002801F0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nb-NO"/>
              </w:rPr>
              <w:t>TM</w:t>
            </w:r>
            <w:proofErr w:type="spellEnd"/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 xml:space="preserve"> 2</w:t>
            </w:r>
            <w:r w:rsidR="00C7305B"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>1</w:t>
            </w:r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 xml:space="preserve"> cm</w:t>
            </w:r>
            <w:r w:rsidR="00C7305B"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 xml:space="preserve"> Hardware</w:t>
            </w:r>
            <w:r w:rsidR="00120C9B"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br/>
              <w:t>Tagget</w:t>
            </w:r>
            <w:r w:rsidR="00C7305B"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469B9" w:rsidRPr="002801F0" w:rsidRDefault="007469B9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9B9" w:rsidRDefault="007469B9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  <w:proofErr w:type="spellStart"/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>ServoCut</w:t>
            </w:r>
            <w:r w:rsidRPr="002801F0">
              <w:rPr>
                <w:rFonts w:eastAsiaTheme="majorEastAsia" w:cstheme="majorHAnsi"/>
                <w:iCs/>
                <w:sz w:val="22"/>
                <w:szCs w:val="24"/>
                <w:vertAlign w:val="superscript"/>
                <w:lang w:val="nb-NO"/>
              </w:rPr>
              <w:t>TM</w:t>
            </w:r>
            <w:proofErr w:type="spellEnd"/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 xml:space="preserve"> 24 cm Hardware</w:t>
            </w:r>
            <w:r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br/>
            </w:r>
            <w:r w:rsidR="00120C9B" w:rsidRPr="002801F0">
              <w:rPr>
                <w:rFonts w:eastAsiaTheme="majorEastAsia" w:cstheme="majorHAnsi"/>
                <w:iCs/>
                <w:sz w:val="22"/>
                <w:szCs w:val="24"/>
                <w:lang w:val="nb-NO"/>
              </w:rPr>
              <w:t>Tagget</w:t>
            </w:r>
          </w:p>
          <w:p w:rsidR="00016486" w:rsidRPr="002801F0" w:rsidRDefault="00016486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469B9" w:rsidRDefault="007469B9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  <w:p w:rsidR="00016486" w:rsidRDefault="00016486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  <w:p w:rsidR="00016486" w:rsidRPr="002801F0" w:rsidRDefault="00016486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</w:tc>
      </w:tr>
      <w:tr w:rsidR="00016486" w:rsidRPr="002801F0" w:rsidTr="00016486">
        <w:trPr>
          <w:gridAfter w:val="2"/>
          <w:wAfter w:w="3649" w:type="dxa"/>
          <w:trHeight w:hRule="exact" w:val="952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016486" w:rsidRPr="002801F0" w:rsidRDefault="007D1E1A" w:rsidP="005E74AA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  <w:r>
              <w:rPr>
                <w:lang w:val="nb-NO"/>
              </w:rPr>
              <w:t>Veil. utsalgspris 23</w:t>
            </w:r>
            <w:r w:rsidR="00016486">
              <w:rPr>
                <w:lang w:val="nb-NO"/>
              </w:rPr>
              <w:t>9,-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016486" w:rsidRDefault="00016486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  <w:p w:rsidR="00016486" w:rsidRPr="002801F0" w:rsidRDefault="00016486" w:rsidP="006B315C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486" w:rsidRPr="002801F0" w:rsidRDefault="007D1E1A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  <w:r>
              <w:rPr>
                <w:lang w:val="nb-NO"/>
              </w:rPr>
              <w:t>Veil. utsalgspris 29</w:t>
            </w:r>
            <w:r w:rsidR="00016486">
              <w:rPr>
                <w:lang w:val="nb-NO"/>
              </w:rPr>
              <w:t>9,-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16486" w:rsidRDefault="00016486" w:rsidP="007469B9">
            <w:pPr>
              <w:numPr>
                <w:ilvl w:val="1"/>
                <w:numId w:val="0"/>
              </w:numPr>
              <w:tabs>
                <w:tab w:val="left" w:pos="8222"/>
              </w:tabs>
              <w:spacing w:after="260"/>
              <w:rPr>
                <w:rFonts w:eastAsiaTheme="majorEastAsia" w:cstheme="majorHAnsi"/>
                <w:iCs/>
                <w:sz w:val="22"/>
                <w:szCs w:val="24"/>
                <w:lang w:val="nb-NO"/>
              </w:rPr>
            </w:pPr>
          </w:p>
        </w:tc>
      </w:tr>
    </w:tbl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016486" w:rsidRPr="002801F0" w:rsidRDefault="00016486" w:rsidP="00016486">
      <w:pPr>
        <w:tabs>
          <w:tab w:val="left" w:pos="8222"/>
        </w:tabs>
        <w:rPr>
          <w:lang w:val="nb-NO"/>
        </w:rPr>
      </w:pPr>
    </w:p>
    <w:p w:rsidR="00016486" w:rsidRPr="002801F0" w:rsidRDefault="00016486" w:rsidP="00016486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B61B43" w:rsidRPr="002801F0" w:rsidRDefault="00B61B43" w:rsidP="006B315C">
      <w:pPr>
        <w:tabs>
          <w:tab w:val="left" w:pos="8222"/>
        </w:tabs>
        <w:rPr>
          <w:lang w:val="nb-NO"/>
        </w:rPr>
      </w:pPr>
    </w:p>
    <w:p w:rsidR="00FD6428" w:rsidRPr="003A0922" w:rsidRDefault="003A0922" w:rsidP="006B315C">
      <w:pPr>
        <w:pStyle w:val="Subtitle"/>
        <w:tabs>
          <w:tab w:val="left" w:pos="8222"/>
        </w:tabs>
        <w:spacing w:after="0"/>
        <w:rPr>
          <w:lang w:val="nb-NO"/>
        </w:rPr>
      </w:pPr>
      <w:r w:rsidRPr="003A0922">
        <w:rPr>
          <w:lang w:val="nb-NO"/>
        </w:rPr>
        <w:t>For mer i</w:t>
      </w:r>
      <w:r w:rsidR="006B315C" w:rsidRPr="003A0922">
        <w:rPr>
          <w:lang w:val="nb-NO"/>
        </w:rPr>
        <w:t>nforma</w:t>
      </w:r>
      <w:r w:rsidRPr="003A0922">
        <w:rPr>
          <w:lang w:val="nb-NO"/>
        </w:rPr>
        <w:t>sjon</w:t>
      </w:r>
      <w:r w:rsidR="006B315C" w:rsidRPr="003A0922">
        <w:rPr>
          <w:lang w:val="nb-NO"/>
        </w:rPr>
        <w:t>:</w:t>
      </w:r>
    </w:p>
    <w:p w:rsidR="00FD6428" w:rsidRPr="003A0922" w:rsidRDefault="00B02823" w:rsidP="006B315C">
      <w:pPr>
        <w:tabs>
          <w:tab w:val="left" w:pos="8222"/>
        </w:tabs>
        <w:spacing w:after="240" w:line="240" w:lineRule="exact"/>
        <w:contextualSpacing/>
        <w:rPr>
          <w:sz w:val="15"/>
          <w:szCs w:val="15"/>
          <w:lang w:val="nb-NO"/>
        </w:rPr>
      </w:pPr>
      <w:r w:rsidRPr="003A0922">
        <w:rPr>
          <w:sz w:val="15"/>
          <w:szCs w:val="15"/>
          <w:lang w:val="nb-NO"/>
        </w:rPr>
        <w:t xml:space="preserve">Ida </w:t>
      </w:r>
      <w:r w:rsidR="005362ED">
        <w:rPr>
          <w:sz w:val="15"/>
          <w:szCs w:val="15"/>
          <w:lang w:val="nb-NO"/>
        </w:rPr>
        <w:t xml:space="preserve">Elise </w:t>
      </w:r>
      <w:r w:rsidRPr="003A0922">
        <w:rPr>
          <w:sz w:val="15"/>
          <w:szCs w:val="15"/>
          <w:lang w:val="nb-NO"/>
        </w:rPr>
        <w:t>Abrahamsen</w:t>
      </w:r>
      <w:r w:rsidR="00FD6428" w:rsidRPr="003A0922">
        <w:rPr>
          <w:sz w:val="15"/>
          <w:szCs w:val="15"/>
          <w:lang w:val="nb-NO"/>
        </w:rPr>
        <w:t xml:space="preserve"> | </w:t>
      </w:r>
      <w:r w:rsidRPr="003A0922">
        <w:rPr>
          <w:sz w:val="15"/>
          <w:szCs w:val="15"/>
          <w:lang w:val="nb-NO"/>
        </w:rPr>
        <w:t>Trade Ma</w:t>
      </w:r>
      <w:r w:rsidR="003A0922" w:rsidRPr="003A0922">
        <w:rPr>
          <w:sz w:val="15"/>
          <w:szCs w:val="15"/>
          <w:lang w:val="nb-NO"/>
        </w:rPr>
        <w:t>rketing Manager Fiskars HW</w:t>
      </w:r>
    </w:p>
    <w:p w:rsidR="00FD6428" w:rsidRPr="006B315C" w:rsidRDefault="00B02823" w:rsidP="006B315C">
      <w:pPr>
        <w:tabs>
          <w:tab w:val="left" w:pos="8222"/>
        </w:tabs>
        <w:spacing w:after="240" w:line="240" w:lineRule="exact"/>
        <w:contextualSpacing/>
        <w:rPr>
          <w:sz w:val="15"/>
          <w:szCs w:val="15"/>
          <w:lang w:val="en-GB"/>
        </w:rPr>
      </w:pPr>
      <w:r>
        <w:rPr>
          <w:sz w:val="15"/>
          <w:szCs w:val="15"/>
          <w:lang w:val="en-GB"/>
        </w:rPr>
        <w:t>23 00 64 66</w:t>
      </w:r>
      <w:r w:rsidR="00FD6428" w:rsidRPr="006B315C">
        <w:rPr>
          <w:sz w:val="15"/>
          <w:szCs w:val="15"/>
          <w:lang w:val="en-GB"/>
        </w:rPr>
        <w:t xml:space="preserve">| </w:t>
      </w:r>
      <w:r w:rsidR="00CF722F">
        <w:rPr>
          <w:sz w:val="15"/>
          <w:szCs w:val="15"/>
          <w:lang w:val="en-GB"/>
        </w:rPr>
        <w:t>411 26 240</w:t>
      </w:r>
    </w:p>
    <w:p w:rsidR="00FD6428" w:rsidRPr="006B315C" w:rsidRDefault="00CF722F" w:rsidP="006B315C">
      <w:pPr>
        <w:tabs>
          <w:tab w:val="left" w:pos="8222"/>
        </w:tabs>
        <w:spacing w:after="240" w:line="240" w:lineRule="exact"/>
        <w:contextualSpacing/>
        <w:rPr>
          <w:sz w:val="15"/>
          <w:szCs w:val="15"/>
          <w:lang w:val="en-GB"/>
        </w:rPr>
      </w:pPr>
      <w:r>
        <w:rPr>
          <w:sz w:val="15"/>
          <w:szCs w:val="15"/>
          <w:lang w:val="en-GB"/>
        </w:rPr>
        <w:t>Ida.abrahamsen</w:t>
      </w:r>
      <w:r w:rsidR="00FD6428" w:rsidRPr="006B315C">
        <w:rPr>
          <w:sz w:val="15"/>
          <w:szCs w:val="15"/>
          <w:lang w:val="en-GB"/>
        </w:rPr>
        <w:t>@fiskars.com</w:t>
      </w:r>
    </w:p>
    <w:p w:rsidR="00FD6428" w:rsidRPr="006B315C" w:rsidRDefault="00FD6428" w:rsidP="006B315C">
      <w:pPr>
        <w:tabs>
          <w:tab w:val="left" w:pos="8222"/>
        </w:tabs>
        <w:spacing w:after="240" w:line="240" w:lineRule="exact"/>
        <w:contextualSpacing/>
        <w:rPr>
          <w:sz w:val="15"/>
          <w:szCs w:val="15"/>
          <w:lang w:val="en-GB"/>
        </w:rPr>
      </w:pPr>
      <w:r w:rsidRPr="006B315C">
        <w:rPr>
          <w:sz w:val="15"/>
          <w:szCs w:val="15"/>
          <w:lang w:val="en-GB"/>
        </w:rPr>
        <w:t>www.</w:t>
      </w:r>
      <w:r w:rsidR="00BC5FAF" w:rsidRPr="006B315C">
        <w:rPr>
          <w:sz w:val="15"/>
          <w:szCs w:val="15"/>
          <w:lang w:val="en-GB"/>
        </w:rPr>
        <w:t>fiskars</w:t>
      </w:r>
      <w:r w:rsidRPr="006B315C">
        <w:rPr>
          <w:sz w:val="15"/>
          <w:szCs w:val="15"/>
          <w:lang w:val="en-GB"/>
        </w:rPr>
        <w:t>.</w:t>
      </w:r>
      <w:r w:rsidR="00971F2D">
        <w:rPr>
          <w:sz w:val="15"/>
          <w:szCs w:val="15"/>
          <w:lang w:val="en-GB"/>
        </w:rPr>
        <w:t>com</w:t>
      </w:r>
    </w:p>
    <w:p w:rsidR="00221E9F" w:rsidRPr="006B315C" w:rsidRDefault="00221E9F" w:rsidP="006B315C">
      <w:pPr>
        <w:tabs>
          <w:tab w:val="left" w:pos="8222"/>
        </w:tabs>
        <w:spacing w:after="240"/>
        <w:contextualSpacing/>
        <w:rPr>
          <w:sz w:val="15"/>
          <w:szCs w:val="15"/>
          <w:lang w:val="en-GB"/>
        </w:rPr>
      </w:pPr>
    </w:p>
    <w:p w:rsidR="00FD6428" w:rsidRPr="006B315C" w:rsidRDefault="00BC5FAF" w:rsidP="006B315C">
      <w:pPr>
        <w:tabs>
          <w:tab w:val="left" w:pos="8222"/>
        </w:tabs>
        <w:spacing w:after="240"/>
        <w:contextualSpacing/>
        <w:rPr>
          <w:sz w:val="15"/>
          <w:szCs w:val="15"/>
          <w:lang w:val="en-GB"/>
        </w:rPr>
      </w:pPr>
      <w:r w:rsidRPr="006B315C">
        <w:rPr>
          <w:sz w:val="15"/>
          <w:szCs w:val="15"/>
          <w:lang w:val="en-GB"/>
        </w:rPr>
        <w:t>Fiskars</w:t>
      </w:r>
      <w:r w:rsidR="00221E9F" w:rsidRPr="006B315C">
        <w:rPr>
          <w:sz w:val="15"/>
          <w:szCs w:val="15"/>
          <w:lang w:val="en-GB"/>
        </w:rPr>
        <w:t xml:space="preserve"> </w:t>
      </w:r>
      <w:r w:rsidR="006B315C" w:rsidRPr="006B315C">
        <w:rPr>
          <w:sz w:val="15"/>
          <w:szCs w:val="15"/>
          <w:lang w:val="en-GB"/>
        </w:rPr>
        <w:t>is a brand registered by Fiskars Group</w:t>
      </w:r>
      <w:r w:rsidR="00221E9F" w:rsidRPr="006B315C">
        <w:rPr>
          <w:sz w:val="15"/>
          <w:szCs w:val="15"/>
          <w:lang w:val="en-GB"/>
        </w:rPr>
        <w:t>.</w:t>
      </w:r>
    </w:p>
    <w:sectPr w:rsidR="00FD6428" w:rsidRPr="006B315C" w:rsidSect="00DE2545">
      <w:footerReference w:type="default" r:id="rId18"/>
      <w:pgSz w:w="11906" w:h="16838"/>
      <w:pgMar w:top="2835" w:right="567" w:bottom="567" w:left="567" w:header="737" w:footer="510" w:gutter="0"/>
      <w:cols w:space="3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21" w:rsidRDefault="001F0621" w:rsidP="00B50DB1">
      <w:r>
        <w:separator/>
      </w:r>
    </w:p>
  </w:endnote>
  <w:endnote w:type="continuationSeparator" w:id="0">
    <w:p w:rsidR="001F0621" w:rsidRDefault="001F0621" w:rsidP="00B5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35 Th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65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21" w:rsidRDefault="00742D58">
    <w:pPr>
      <w:pStyle w:val="Footer"/>
    </w:pPr>
    <w:r w:rsidRPr="00742D58">
      <w:rPr>
        <w:noProof/>
        <w:lang w:eastAsia="fi-FI"/>
      </w:rPr>
      <w:pict>
        <v:rect id="_x0000_s2049" style="position:absolute;margin-left:-2pt;margin-top:-276.5pt;width:349.1pt;height:296.85pt;z-index:-251658752;v-text-anchor:bottom" wrapcoords="0 0" filled="f" fillcolor="#4f81bd [3204]" stroked="f">
          <v:textbox style="mso-next-textbox:#_x0000_s2049" inset="0,5mm,0,5mm">
            <w:txbxContent>
              <w:sdt>
                <w:sdtPr>
                  <w:rPr>
                    <w:rFonts w:ascii="Times New Roman" w:hAnsi="Times New Roman"/>
                    <w:b/>
                    <w:color w:val="FFFFFF"/>
                    <w:sz w:val="40"/>
                    <w:szCs w:val="40"/>
                  </w:rPr>
                  <w:id w:val="446337589"/>
                  <w:showingPlcHdr/>
                  <w:picture/>
                </w:sdtPr>
                <w:sdtContent>
                  <w:p w:rsidR="001F0621" w:rsidRPr="009D36BA" w:rsidRDefault="001F0621" w:rsidP="008B5777">
                    <w:pPr>
                      <w:rPr>
                        <w:rFonts w:ascii="Times New Roman" w:hAnsi="Times New Roman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noProof/>
                        <w:color w:val="FFFFFF"/>
                        <w:sz w:val="40"/>
                        <w:szCs w:val="40"/>
                        <w:lang w:val="en-US" w:eastAsia="zh-CN"/>
                      </w:rPr>
                      <w:drawing>
                        <wp:inline distT="0" distB="0" distL="0" distR="0">
                          <wp:extent cx="4209690" cy="2974898"/>
                          <wp:effectExtent l="19050" t="0" r="360" b="0"/>
                          <wp:docPr id="14" name="Kuv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20287" cy="2982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21" w:rsidRDefault="001F0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21" w:rsidRDefault="001F0621" w:rsidP="00B50DB1">
      <w:r>
        <w:separator/>
      </w:r>
    </w:p>
  </w:footnote>
  <w:footnote w:type="continuationSeparator" w:id="0">
    <w:p w:rsidR="001F0621" w:rsidRDefault="001F0621" w:rsidP="00B50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85" w:type="dxa"/>
      <w:tblLayout w:type="fixed"/>
      <w:tblLook w:val="04A0"/>
    </w:tblPr>
    <w:tblGrid>
      <w:gridCol w:w="4644"/>
      <w:gridCol w:w="6341"/>
    </w:tblGrid>
    <w:tr w:rsidR="001F0621" w:rsidTr="007469B9">
      <w:tc>
        <w:tcPr>
          <w:tcW w:w="4644" w:type="dxa"/>
        </w:tcPr>
        <w:p w:rsidR="001F0621" w:rsidRDefault="001F0621" w:rsidP="007469B9"/>
      </w:tc>
      <w:tc>
        <w:tcPr>
          <w:tcW w:w="6341" w:type="dxa"/>
          <w:vMerge w:val="restart"/>
        </w:tcPr>
        <w:p w:rsidR="001F0621" w:rsidRDefault="001F0621" w:rsidP="007469B9">
          <w:pPr>
            <w:jc w:val="right"/>
          </w:pPr>
          <w:r w:rsidRPr="00BC5FAF">
            <w:rPr>
              <w:noProof/>
              <w:lang w:val="en-US" w:eastAsia="zh-CN"/>
            </w:rPr>
            <w:drawing>
              <wp:inline distT="0" distB="0" distL="0" distR="0">
                <wp:extent cx="1731010" cy="200025"/>
                <wp:effectExtent l="19050" t="0" r="2540" b="0"/>
                <wp:docPr id="5" name="Kuva 0" descr="Iittala_logo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ttala_logo-0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010" cy="20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F0621" w:rsidTr="007469B9">
      <w:tc>
        <w:tcPr>
          <w:tcW w:w="4644" w:type="dxa"/>
        </w:tcPr>
        <w:p w:rsidR="001F0621" w:rsidRDefault="001F0621" w:rsidP="007469B9"/>
      </w:tc>
      <w:tc>
        <w:tcPr>
          <w:tcW w:w="6341" w:type="dxa"/>
          <w:vMerge/>
        </w:tcPr>
        <w:p w:rsidR="001F0621" w:rsidRDefault="001F0621" w:rsidP="007469B9"/>
      </w:tc>
    </w:tr>
  </w:tbl>
  <w:p w:rsidR="001F0621" w:rsidRDefault="001F0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AC6C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A64F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E87448"/>
    <w:multiLevelType w:val="hybridMultilevel"/>
    <w:tmpl w:val="820698E2"/>
    <w:lvl w:ilvl="0" w:tplc="337A1C36">
      <w:start w:val="1"/>
      <w:numFmt w:val="bullet"/>
      <w:pStyle w:val="Quote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1B43"/>
    <w:rsid w:val="00016486"/>
    <w:rsid w:val="00021499"/>
    <w:rsid w:val="00033DCB"/>
    <w:rsid w:val="000723AF"/>
    <w:rsid w:val="000766CF"/>
    <w:rsid w:val="00090650"/>
    <w:rsid w:val="000958B1"/>
    <w:rsid w:val="000A485B"/>
    <w:rsid w:val="000B3693"/>
    <w:rsid w:val="000F73EE"/>
    <w:rsid w:val="001071FB"/>
    <w:rsid w:val="00120C9B"/>
    <w:rsid w:val="00132B37"/>
    <w:rsid w:val="00151A98"/>
    <w:rsid w:val="00184368"/>
    <w:rsid w:val="001F0035"/>
    <w:rsid w:val="001F0621"/>
    <w:rsid w:val="00221E9F"/>
    <w:rsid w:val="002622CE"/>
    <w:rsid w:val="002801F0"/>
    <w:rsid w:val="0029352C"/>
    <w:rsid w:val="003616E7"/>
    <w:rsid w:val="003940FE"/>
    <w:rsid w:val="003A0922"/>
    <w:rsid w:val="003C08D9"/>
    <w:rsid w:val="003D3087"/>
    <w:rsid w:val="00437AE8"/>
    <w:rsid w:val="00456013"/>
    <w:rsid w:val="004C4B08"/>
    <w:rsid w:val="004E3819"/>
    <w:rsid w:val="004E3D04"/>
    <w:rsid w:val="005362ED"/>
    <w:rsid w:val="00584170"/>
    <w:rsid w:val="00596421"/>
    <w:rsid w:val="005D1917"/>
    <w:rsid w:val="005E40C9"/>
    <w:rsid w:val="005E74AA"/>
    <w:rsid w:val="00610969"/>
    <w:rsid w:val="00640F9F"/>
    <w:rsid w:val="006574BA"/>
    <w:rsid w:val="00670AC3"/>
    <w:rsid w:val="006751C2"/>
    <w:rsid w:val="00691671"/>
    <w:rsid w:val="006B1265"/>
    <w:rsid w:val="006B153E"/>
    <w:rsid w:val="006B315C"/>
    <w:rsid w:val="006B7C31"/>
    <w:rsid w:val="006C1BDB"/>
    <w:rsid w:val="00742D58"/>
    <w:rsid w:val="007469B9"/>
    <w:rsid w:val="00750857"/>
    <w:rsid w:val="007744F2"/>
    <w:rsid w:val="00787CE8"/>
    <w:rsid w:val="007C1582"/>
    <w:rsid w:val="007C5175"/>
    <w:rsid w:val="007D1E1A"/>
    <w:rsid w:val="007E273E"/>
    <w:rsid w:val="0081408A"/>
    <w:rsid w:val="00840C57"/>
    <w:rsid w:val="00884CEF"/>
    <w:rsid w:val="00887EF8"/>
    <w:rsid w:val="008A3A42"/>
    <w:rsid w:val="008A407E"/>
    <w:rsid w:val="008A4FED"/>
    <w:rsid w:val="008A6D20"/>
    <w:rsid w:val="008B5777"/>
    <w:rsid w:val="008B62CA"/>
    <w:rsid w:val="008F00CE"/>
    <w:rsid w:val="00904CBF"/>
    <w:rsid w:val="00924687"/>
    <w:rsid w:val="00942A32"/>
    <w:rsid w:val="00971F2D"/>
    <w:rsid w:val="009D682F"/>
    <w:rsid w:val="009F016F"/>
    <w:rsid w:val="009F69AA"/>
    <w:rsid w:val="00A1171A"/>
    <w:rsid w:val="00A24EE4"/>
    <w:rsid w:val="00A56168"/>
    <w:rsid w:val="00A831FE"/>
    <w:rsid w:val="00AA5267"/>
    <w:rsid w:val="00AE7D77"/>
    <w:rsid w:val="00B00F1B"/>
    <w:rsid w:val="00B02823"/>
    <w:rsid w:val="00B17B4F"/>
    <w:rsid w:val="00B50DB1"/>
    <w:rsid w:val="00B61B43"/>
    <w:rsid w:val="00B7507B"/>
    <w:rsid w:val="00B92B12"/>
    <w:rsid w:val="00BA1738"/>
    <w:rsid w:val="00BB6F16"/>
    <w:rsid w:val="00BB7FF1"/>
    <w:rsid w:val="00BC5FAF"/>
    <w:rsid w:val="00C017A6"/>
    <w:rsid w:val="00C31076"/>
    <w:rsid w:val="00C3479A"/>
    <w:rsid w:val="00C6132A"/>
    <w:rsid w:val="00C65FF6"/>
    <w:rsid w:val="00C7305B"/>
    <w:rsid w:val="00C87E1F"/>
    <w:rsid w:val="00C92F54"/>
    <w:rsid w:val="00CF722F"/>
    <w:rsid w:val="00D237BB"/>
    <w:rsid w:val="00D25B97"/>
    <w:rsid w:val="00D2691A"/>
    <w:rsid w:val="00D37C6B"/>
    <w:rsid w:val="00D413DD"/>
    <w:rsid w:val="00D5409D"/>
    <w:rsid w:val="00D8625C"/>
    <w:rsid w:val="00DA02C3"/>
    <w:rsid w:val="00DA1C47"/>
    <w:rsid w:val="00DB0CCF"/>
    <w:rsid w:val="00DD5951"/>
    <w:rsid w:val="00DE2545"/>
    <w:rsid w:val="00E14B43"/>
    <w:rsid w:val="00E505D7"/>
    <w:rsid w:val="00E90FB2"/>
    <w:rsid w:val="00E92D55"/>
    <w:rsid w:val="00EB5BD1"/>
    <w:rsid w:val="00EE6CBC"/>
    <w:rsid w:val="00EF60D2"/>
    <w:rsid w:val="00F772B2"/>
    <w:rsid w:val="00F81501"/>
    <w:rsid w:val="00FA6201"/>
    <w:rsid w:val="00FB6DC3"/>
    <w:rsid w:val="00FC26EC"/>
    <w:rsid w:val="00FD6428"/>
    <w:rsid w:val="00F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 Bullet" w:semiHidden="0" w:unhideWhenUsed="0" w:qFormat="1"/>
    <w:lsdException w:name="List Number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93"/>
    <w:rPr>
      <w:sz w:val="18"/>
    </w:rPr>
  </w:style>
  <w:style w:type="paragraph" w:styleId="Heading1">
    <w:name w:val="heading 1"/>
    <w:aliases w:val="Subtitle2"/>
    <w:basedOn w:val="Normal"/>
    <w:next w:val="Normal"/>
    <w:link w:val="Heading1Char"/>
    <w:uiPriority w:val="9"/>
    <w:qFormat/>
    <w:rsid w:val="00184368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DB1"/>
  </w:style>
  <w:style w:type="paragraph" w:styleId="Footer">
    <w:name w:val="footer"/>
    <w:basedOn w:val="Normal"/>
    <w:link w:val="Footer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DB1"/>
  </w:style>
  <w:style w:type="character" w:styleId="PlaceholderText">
    <w:name w:val="Placeholder Text"/>
    <w:basedOn w:val="DefaultParagraphFont"/>
    <w:uiPriority w:val="99"/>
    <w:rsid w:val="00B50DB1"/>
    <w:rPr>
      <w:color w:val="auto"/>
    </w:rPr>
  </w:style>
  <w:style w:type="table" w:customStyle="1" w:styleId="Eireunaviivaa">
    <w:name w:val="Ei reunaviivaa"/>
    <w:basedOn w:val="TableNormal"/>
    <w:uiPriority w:val="99"/>
    <w:qFormat/>
    <w:rsid w:val="00C017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ubtitle2 Char"/>
    <w:basedOn w:val="DefaultParagraphFont"/>
    <w:link w:val="Heading1"/>
    <w:uiPriority w:val="9"/>
    <w:rsid w:val="00184368"/>
    <w:rPr>
      <w:rFonts w:asciiTheme="majorHAnsi" w:eastAsiaTheme="majorEastAsia" w:hAnsiTheme="majorHAnsi" w:cstheme="majorBidi"/>
      <w:bCs/>
      <w:szCs w:val="28"/>
    </w:rPr>
  </w:style>
  <w:style w:type="paragraph" w:styleId="Title">
    <w:name w:val="Title"/>
    <w:basedOn w:val="Normal"/>
    <w:next w:val="Subtitle"/>
    <w:link w:val="TitleChar"/>
    <w:uiPriority w:val="10"/>
    <w:qFormat/>
    <w:rsid w:val="00924687"/>
    <w:pPr>
      <w:spacing w:before="1700" w:after="520"/>
      <w:ind w:right="4139"/>
      <w:contextualSpacing/>
      <w:textboxTightWrap w:val="allLines"/>
    </w:pPr>
    <w:rPr>
      <w:rFonts w:asciiTheme="majorHAnsi" w:eastAsiaTheme="majorEastAsia" w:hAnsiTheme="majorHAnsi" w:cstheme="majorHAnsi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687"/>
    <w:rPr>
      <w:rFonts w:asciiTheme="majorHAnsi" w:eastAsiaTheme="majorEastAsia" w:hAnsiTheme="majorHAnsi" w:cstheme="majorHAnsi"/>
      <w:kern w:val="28"/>
      <w:sz w:val="50"/>
      <w:szCs w:val="52"/>
    </w:rPr>
  </w:style>
  <w:style w:type="character" w:styleId="Hyperlink">
    <w:name w:val="Hyperlink"/>
    <w:basedOn w:val="DefaultParagraphFont"/>
    <w:uiPriority w:val="99"/>
    <w:unhideWhenUsed/>
    <w:rsid w:val="00FD6428"/>
    <w:rPr>
      <w:color w:val="0000FF" w:themeColor="hyperlink"/>
      <w:u w:val="single"/>
    </w:rPr>
  </w:style>
  <w:style w:type="paragraph" w:styleId="Subtitle">
    <w:name w:val="Subtitle"/>
    <w:aliases w:val="Subtitle1,Ingressi"/>
    <w:basedOn w:val="Normal"/>
    <w:next w:val="Normal"/>
    <w:link w:val="SubtitleChar"/>
    <w:uiPriority w:val="11"/>
    <w:qFormat/>
    <w:rsid w:val="009D682F"/>
    <w:pPr>
      <w:numPr>
        <w:ilvl w:val="1"/>
      </w:numPr>
      <w:spacing w:after="260"/>
      <w:ind w:right="4139"/>
    </w:pPr>
    <w:rPr>
      <w:rFonts w:eastAsiaTheme="majorEastAsia" w:cstheme="majorHAnsi"/>
      <w:iCs/>
      <w:sz w:val="22"/>
      <w:szCs w:val="24"/>
    </w:rPr>
  </w:style>
  <w:style w:type="character" w:customStyle="1" w:styleId="SubtitleChar">
    <w:name w:val="Subtitle Char"/>
    <w:aliases w:val="Subtitle1 Char,Ingressi Char"/>
    <w:basedOn w:val="DefaultParagraphFont"/>
    <w:link w:val="Subtitle"/>
    <w:uiPriority w:val="11"/>
    <w:rsid w:val="009D682F"/>
    <w:rPr>
      <w:rFonts w:eastAsiaTheme="majorEastAsia" w:cstheme="majorHAnsi"/>
      <w:iCs/>
      <w:szCs w:val="24"/>
    </w:rPr>
  </w:style>
  <w:style w:type="paragraph" w:styleId="BodyText">
    <w:name w:val="Body Text"/>
    <w:basedOn w:val="Normal"/>
    <w:link w:val="BodyTextChar"/>
    <w:uiPriority w:val="1"/>
    <w:qFormat/>
    <w:rsid w:val="00EB5B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B5BD1"/>
    <w:rPr>
      <w:sz w:val="18"/>
    </w:rPr>
  </w:style>
  <w:style w:type="paragraph" w:styleId="Quote">
    <w:name w:val="Quote"/>
    <w:basedOn w:val="BodyText"/>
    <w:next w:val="BodyText"/>
    <w:link w:val="QuoteChar"/>
    <w:uiPriority w:val="29"/>
    <w:qFormat/>
    <w:rsid w:val="000B3693"/>
    <w:pPr>
      <w:numPr>
        <w:numId w:val="3"/>
      </w:numPr>
      <w:spacing w:after="200"/>
      <w:ind w:left="357" w:hanging="357"/>
      <w:contextualSpacing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3693"/>
    <w:rPr>
      <w:i/>
      <w:iCs/>
      <w:sz w:val="18"/>
    </w:rPr>
  </w:style>
  <w:style w:type="paragraph" w:styleId="ListBullet">
    <w:name w:val="List Bullet"/>
    <w:aliases w:val="List1"/>
    <w:basedOn w:val="BodyText"/>
    <w:uiPriority w:val="99"/>
    <w:qFormat/>
    <w:rsid w:val="000B3693"/>
    <w:pPr>
      <w:numPr>
        <w:numId w:val="1"/>
      </w:numPr>
      <w:spacing w:after="200"/>
      <w:ind w:left="357" w:hanging="357"/>
      <w:contextualSpacing/>
    </w:pPr>
  </w:style>
  <w:style w:type="paragraph" w:styleId="NoSpacing">
    <w:name w:val="No Spacing"/>
    <w:uiPriority w:val="2"/>
    <w:semiHidden/>
    <w:qFormat/>
    <w:rsid w:val="000B369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2566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ittala">
      <a:majorFont>
        <a:latin typeface="HelveticaNeue LT 65 Medium"/>
        <a:ea typeface=""/>
        <a:cs typeface=""/>
      </a:majorFont>
      <a:minorFont>
        <a:latin typeface="HelveticaNeue LT 35 Th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58010D-E974-4C99-9CB1-CAF7A57F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Siru Nori</dc:creator>
  <cp:lastModifiedBy>iabrahamsen</cp:lastModifiedBy>
  <cp:revision>6</cp:revision>
  <cp:lastPrinted>2012-08-27T10:19:00Z</cp:lastPrinted>
  <dcterms:created xsi:type="dcterms:W3CDTF">2012-06-19T10:43:00Z</dcterms:created>
  <dcterms:modified xsi:type="dcterms:W3CDTF">2012-10-04T09:35:00Z</dcterms:modified>
</cp:coreProperties>
</file>