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D" w:rsidRDefault="0042211D" w:rsidP="00BC00D6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>Kalkulation kompakt</w:t>
      </w:r>
    </w:p>
    <w:p w:rsidR="0042211D" w:rsidRPr="00893749" w:rsidRDefault="0042211D" w:rsidP="00BC00D6">
      <w:pPr>
        <w:pStyle w:val="berschrift2"/>
        <w:ind w:right="707"/>
        <w:rPr>
          <w:b w:val="0"/>
        </w:rPr>
      </w:pPr>
      <w:r w:rsidRPr="00893749">
        <w:t>Die schnelle Kalkulatio</w:t>
      </w:r>
      <w:r>
        <w:t>n für die Baupraxis</w:t>
      </w:r>
    </w:p>
    <w:p w:rsidR="00734F88" w:rsidRPr="001C1C91" w:rsidRDefault="00734F88" w:rsidP="00BC00D6">
      <w:pPr>
        <w:ind w:right="707"/>
      </w:pPr>
    </w:p>
    <w:tbl>
      <w:tblPr>
        <w:tblW w:w="7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04"/>
      </w:tblGrid>
      <w:tr w:rsidR="00734F88" w:rsidTr="009B5B08">
        <w:trPr>
          <w:trHeight w:val="787"/>
        </w:trPr>
        <w:tc>
          <w:tcPr>
            <w:tcW w:w="1630" w:type="dxa"/>
          </w:tcPr>
          <w:p w:rsidR="00734F88" w:rsidRDefault="0042211D" w:rsidP="00BC00D6">
            <w:pPr>
              <w:tabs>
                <w:tab w:val="left" w:pos="6946"/>
              </w:tabs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4B1AF8C5" wp14:editId="64C68916">
                  <wp:extent cx="951310" cy="1360627"/>
                  <wp:effectExtent l="0" t="0" r="127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144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367" cy="136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</w:tcPr>
          <w:p w:rsidR="0042211D" w:rsidRDefault="0042211D" w:rsidP="00BC00D6">
            <w:pPr>
              <w:ind w:right="707"/>
            </w:pPr>
            <w:r>
              <w:t xml:space="preserve">Von Friedhelm Maßong.     </w:t>
            </w:r>
          </w:p>
          <w:p w:rsidR="0042211D" w:rsidRDefault="0042211D" w:rsidP="00BC00D6">
            <w:pPr>
              <w:ind w:right="707"/>
            </w:pPr>
          </w:p>
          <w:p w:rsidR="0042211D" w:rsidRDefault="0042211D" w:rsidP="00BC00D6">
            <w:pPr>
              <w:ind w:right="707"/>
            </w:pPr>
            <w:r>
              <w:t xml:space="preserve">3. Auflage 2018. Kartoniert. 16,8 x 24 cm. 222 Seiten. </w:t>
            </w:r>
            <w:r>
              <w:br/>
              <w:t>Inkl. CD-ROM.</w:t>
            </w:r>
          </w:p>
          <w:p w:rsidR="0042211D" w:rsidRDefault="0042211D" w:rsidP="00BC00D6">
            <w:pPr>
              <w:ind w:right="707"/>
            </w:pPr>
            <w:bookmarkStart w:id="0" w:name="_GoBack"/>
            <w:bookmarkEnd w:id="0"/>
          </w:p>
          <w:p w:rsidR="0042211D" w:rsidRDefault="0042211D" w:rsidP="00BC00D6">
            <w:pPr>
              <w:ind w:right="707"/>
            </w:pPr>
            <w:r>
              <w:t>EURO 49,–</w:t>
            </w:r>
          </w:p>
          <w:p w:rsidR="0042211D" w:rsidRDefault="0042211D" w:rsidP="00BC00D6">
            <w:pPr>
              <w:ind w:right="707"/>
            </w:pPr>
            <w:r>
              <w:t xml:space="preserve"> </w:t>
            </w:r>
          </w:p>
          <w:p w:rsidR="0042211D" w:rsidRDefault="0042211D" w:rsidP="00BC00D6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</w:t>
            </w:r>
            <w:r w:rsidR="009B5B08">
              <w:t xml:space="preserve">Buch: </w:t>
            </w:r>
            <w:r>
              <w:t>978-3-481-03814-4</w:t>
            </w:r>
          </w:p>
          <w:p w:rsidR="00734F88" w:rsidRPr="005A00E0" w:rsidRDefault="009B5B08" w:rsidP="00BC00D6">
            <w:pPr>
              <w:tabs>
                <w:tab w:val="left" w:pos="2835"/>
                <w:tab w:val="left" w:pos="3969"/>
              </w:tabs>
              <w:ind w:right="707"/>
              <w:outlineLvl w:val="0"/>
            </w:pPr>
            <w:r>
              <w:t xml:space="preserve">ISBN E-Book: </w:t>
            </w:r>
            <w:r w:rsidRPr="009B5B08">
              <w:t>978-3-481-03815-1</w:t>
            </w:r>
            <w:r w:rsidR="00F37BFD">
              <w:tab/>
            </w:r>
            <w:r w:rsidR="00F37BFD">
              <w:tab/>
            </w:r>
          </w:p>
        </w:tc>
      </w:tr>
    </w:tbl>
    <w:p w:rsidR="00683DAC" w:rsidRDefault="00683DAC" w:rsidP="00BC00D6">
      <w:pPr>
        <w:ind w:right="707"/>
      </w:pPr>
    </w:p>
    <w:p w:rsidR="00E43CEC" w:rsidRPr="001C1C91" w:rsidRDefault="00734F88" w:rsidP="00BC00D6">
      <w:pPr>
        <w:ind w:right="707"/>
      </w:pPr>
      <w:r>
        <w:t>V</w:t>
      </w:r>
      <w:r w:rsidR="00772941" w:rsidRPr="001C1C91">
        <w:t xml:space="preserve">erlagsgesellschaft Rudolf Müller </w:t>
      </w:r>
      <w:r w:rsidR="00E43CEC" w:rsidRPr="001C1C91">
        <w:t>GmbH &amp; Co. KG</w:t>
      </w:r>
    </w:p>
    <w:p w:rsidR="00E43CEC" w:rsidRPr="001C1C91" w:rsidRDefault="00E43CEC" w:rsidP="00BC00D6">
      <w:pPr>
        <w:spacing w:line="240" w:lineRule="auto"/>
        <w:ind w:right="707"/>
      </w:pPr>
      <w:r w:rsidRPr="001C1C91">
        <w:t>Kundenservice: 65341 Eltville</w:t>
      </w:r>
    </w:p>
    <w:p w:rsidR="00E43CEC" w:rsidRPr="001C1C91" w:rsidRDefault="00E43CEC" w:rsidP="00BC00D6">
      <w:pPr>
        <w:pStyle w:val="berschrift1"/>
        <w:ind w:right="707"/>
        <w:jc w:val="both"/>
        <w:rPr>
          <w:u w:val="none"/>
        </w:rPr>
      </w:pPr>
      <w:r w:rsidRPr="001C1C91">
        <w:rPr>
          <w:u w:val="none"/>
        </w:rPr>
        <w:t>Telefon: 06123 9238-258</w:t>
      </w:r>
      <w:r w:rsidRPr="001C1C91">
        <w:rPr>
          <w:u w:val="none"/>
        </w:rPr>
        <w:tab/>
      </w:r>
      <w:r w:rsidRPr="001C1C91">
        <w:rPr>
          <w:u w:val="none"/>
        </w:rPr>
        <w:tab/>
        <w:t xml:space="preserve">                                        Telefax: 06123 9238-244</w:t>
      </w:r>
    </w:p>
    <w:p w:rsidR="000665FE" w:rsidRDefault="00E43CEC" w:rsidP="00BC00D6">
      <w:pPr>
        <w:ind w:right="707"/>
        <w:rPr>
          <w:u w:val="single"/>
        </w:rPr>
      </w:pPr>
      <w:r w:rsidRPr="001C1C91">
        <w:rPr>
          <w:u w:val="single"/>
        </w:rPr>
        <w:t>rudolf-mueller@vuservice.de</w:t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</w:r>
      <w:r w:rsidRPr="001C1C91">
        <w:rPr>
          <w:u w:val="single"/>
        </w:rPr>
        <w:tab/>
        <w:t>www.baufachmedien.de</w:t>
      </w:r>
    </w:p>
    <w:p w:rsidR="000665FE" w:rsidRDefault="000665FE" w:rsidP="00BC00D6">
      <w:pPr>
        <w:spacing w:line="300" w:lineRule="exact"/>
        <w:ind w:right="707"/>
      </w:pPr>
    </w:p>
    <w:p w:rsidR="000665FE" w:rsidRDefault="004B032F" w:rsidP="00EA7038">
      <w:pPr>
        <w:tabs>
          <w:tab w:val="left" w:pos="7655"/>
          <w:tab w:val="left" w:pos="9072"/>
        </w:tabs>
        <w:spacing w:line="300" w:lineRule="exact"/>
        <w:ind w:right="707"/>
      </w:pPr>
      <w:r w:rsidRPr="00A360DD">
        <w:t>„Kalkulation kompakt“ von Friedhelm Maßong bietet eine Einführung in die Grundlagen der betrieblichen Kostenrechnung.</w:t>
      </w:r>
      <w:r w:rsidR="000665FE" w:rsidRPr="00A360DD">
        <w:t xml:space="preserve"> Anhand von Projektbeispielen erläutert der </w:t>
      </w:r>
      <w:r w:rsidRPr="00A360DD">
        <w:t xml:space="preserve">Autor </w:t>
      </w:r>
      <w:r w:rsidR="00A360DD" w:rsidRPr="00A360DD">
        <w:t xml:space="preserve">die einzelnen Arbeitsschritte der </w:t>
      </w:r>
      <w:r w:rsidR="00A360DD">
        <w:t xml:space="preserve">Auftragsabwicklung </w:t>
      </w:r>
      <w:r>
        <w:t xml:space="preserve">vom ersten Kundenkontakt bis hin zur </w:t>
      </w:r>
      <w:r w:rsidRPr="00A360DD">
        <w:t>Abrechn</w:t>
      </w:r>
      <w:r w:rsidR="00A360DD" w:rsidRPr="00A360DD">
        <w:t>ung und Ergebnisermittlung</w:t>
      </w:r>
      <w:r w:rsidRPr="00A360DD">
        <w:t xml:space="preserve">. Wissenschaftliche Theorien und der Fachjargon der </w:t>
      </w:r>
      <w:r>
        <w:t xml:space="preserve">Betriebswirtschaft rücken in den Hintergrund, stattdessen steht die betriebliche Praxis im </w:t>
      </w:r>
      <w:r w:rsidR="006C6B6B">
        <w:t>Fokus</w:t>
      </w:r>
      <w:r>
        <w:t>.</w:t>
      </w:r>
      <w:r w:rsidR="000665FE">
        <w:t xml:space="preserve"> In der vorliegenden 3. Auflage </w:t>
      </w:r>
      <w:r w:rsidR="00A360DD">
        <w:t>wurden alle Projektb</w:t>
      </w:r>
      <w:r w:rsidR="000665FE">
        <w:t>eispiele</w:t>
      </w:r>
      <w:r w:rsidR="000665FE" w:rsidRPr="00DC0F8E">
        <w:t xml:space="preserve"> im Hinblick auf die aktuelle Entwicklung der Lohn- und Lohnnebenkosten angepasst</w:t>
      </w:r>
      <w:r w:rsidR="000665FE">
        <w:t>.</w:t>
      </w:r>
    </w:p>
    <w:p w:rsidR="006C7E5B" w:rsidRDefault="006C7E5B" w:rsidP="00BC00D6">
      <w:pPr>
        <w:tabs>
          <w:tab w:val="left" w:pos="5529"/>
          <w:tab w:val="left" w:pos="7655"/>
          <w:tab w:val="left" w:pos="9072"/>
        </w:tabs>
        <w:spacing w:line="300" w:lineRule="exact"/>
        <w:ind w:right="707"/>
      </w:pPr>
    </w:p>
    <w:p w:rsidR="006C7E5B" w:rsidRDefault="00822E67" w:rsidP="00BC00D6">
      <w:pPr>
        <w:tabs>
          <w:tab w:val="left" w:pos="5529"/>
          <w:tab w:val="left" w:pos="7655"/>
          <w:tab w:val="left" w:pos="9072"/>
        </w:tabs>
        <w:spacing w:line="300" w:lineRule="exact"/>
        <w:ind w:right="707"/>
      </w:pPr>
      <w:r w:rsidRPr="00822E67">
        <w:t xml:space="preserve">Die beiliegende CD-ROM enthält zahlreiche </w:t>
      </w:r>
      <w:r w:rsidR="004B032F" w:rsidRPr="00822E67">
        <w:t>Arbeitshilfen in Form von Rechenformular</w:t>
      </w:r>
      <w:r w:rsidRPr="00822E67">
        <w:t>en oder Briefvorlagen. Sie geben zusätzlich</w:t>
      </w:r>
      <w:r w:rsidR="004C3011">
        <w:t>e</w:t>
      </w:r>
      <w:r w:rsidRPr="00822E67">
        <w:t xml:space="preserve"> Hilfestellung bei der Ermittlung der Verrechnungssätze, der Zeit- oder auch Materialbedarfsermittlung sowie bei der Nachkalkulation.</w:t>
      </w:r>
      <w:r w:rsidR="006C7E5B">
        <w:t xml:space="preserve"> Alle Tools wurden </w:t>
      </w:r>
      <w:r w:rsidR="006C7E5B" w:rsidRPr="006C7E5B">
        <w:t xml:space="preserve">überarbeitet und optimiert und </w:t>
      </w:r>
      <w:r w:rsidR="006C7E5B" w:rsidRPr="00DC0F8E">
        <w:t xml:space="preserve">sind </w:t>
      </w:r>
      <w:r w:rsidR="006C7E5B" w:rsidRPr="006C7E5B">
        <w:t>jetzt</w:t>
      </w:r>
      <w:r w:rsidR="006C7E5B" w:rsidRPr="00DC0F8E">
        <w:t xml:space="preserve"> ohne Installationsroutine nutzbar (Microsoft Excel ab Version 2010 vorausgesetzt).</w:t>
      </w:r>
    </w:p>
    <w:p w:rsidR="006C7E5B" w:rsidRPr="00DC0F8E" w:rsidRDefault="006C7E5B" w:rsidP="00BC00D6">
      <w:pPr>
        <w:tabs>
          <w:tab w:val="left" w:pos="5529"/>
          <w:tab w:val="left" w:pos="7655"/>
          <w:tab w:val="left" w:pos="9072"/>
        </w:tabs>
        <w:spacing w:line="300" w:lineRule="exact"/>
        <w:ind w:right="707"/>
      </w:pPr>
    </w:p>
    <w:p w:rsidR="004B032F" w:rsidRDefault="00822E67" w:rsidP="00BC00D6">
      <w:pPr>
        <w:tabs>
          <w:tab w:val="left" w:pos="5529"/>
          <w:tab w:val="left" w:pos="7655"/>
          <w:tab w:val="left" w:pos="9072"/>
        </w:tabs>
        <w:spacing w:line="300" w:lineRule="exact"/>
        <w:ind w:right="707"/>
      </w:pPr>
      <w:r>
        <w:t>Mit der Kom</w:t>
      </w:r>
      <w:r w:rsidR="004C3011">
        <w:t>b</w:t>
      </w:r>
      <w:r>
        <w:t>i aus</w:t>
      </w:r>
      <w:r w:rsidR="004B032F">
        <w:t xml:space="preserve"> Praxishandbuch und CD-ROM verfügen Bauhandwerker, aber auch Neugründer im Handwerk sowie Meisterschüler – </w:t>
      </w:r>
      <w:r w:rsidR="004C3011">
        <w:t xml:space="preserve">und dies </w:t>
      </w:r>
      <w:r w:rsidR="004B032F">
        <w:t>unabhängig vo</w:t>
      </w:r>
      <w:r w:rsidR="000665FE">
        <w:t>m</w:t>
      </w:r>
      <w:r w:rsidR="004B032F">
        <w:t xml:space="preserve"> ausgeübten Gewerk – über alle notwendigen Arbeitshilfen für eine sichere, </w:t>
      </w:r>
      <w:r>
        <w:t>transparente</w:t>
      </w:r>
      <w:r w:rsidR="004B032F">
        <w:t xml:space="preserve"> und wirtschaftliche Kalkulation. </w:t>
      </w:r>
    </w:p>
    <w:p w:rsidR="00822E67" w:rsidRPr="00822C5A" w:rsidRDefault="00822E67" w:rsidP="00BC00D6">
      <w:pPr>
        <w:tabs>
          <w:tab w:val="left" w:pos="5529"/>
          <w:tab w:val="left" w:pos="7655"/>
          <w:tab w:val="left" w:pos="9072"/>
        </w:tabs>
        <w:spacing w:line="300" w:lineRule="exact"/>
        <w:ind w:right="707"/>
      </w:pPr>
    </w:p>
    <w:p w:rsidR="00557B7F" w:rsidRPr="001C1C91" w:rsidRDefault="00E43CEC" w:rsidP="00BC00D6">
      <w:pPr>
        <w:tabs>
          <w:tab w:val="left" w:pos="5529"/>
          <w:tab w:val="left" w:pos="7655"/>
          <w:tab w:val="left" w:pos="9072"/>
        </w:tabs>
        <w:spacing w:line="300" w:lineRule="exact"/>
        <w:ind w:right="707"/>
      </w:pPr>
      <w:r w:rsidRPr="001C1C91">
        <w:t>1.</w:t>
      </w:r>
      <w:r w:rsidR="006C7E5B">
        <w:t>6</w:t>
      </w:r>
      <w:r w:rsidR="00662004">
        <w:t>9</w:t>
      </w:r>
      <w:r w:rsidR="006C6B6B">
        <w:t>1</w:t>
      </w:r>
      <w:r w:rsidR="00FE2C21" w:rsidRPr="001C1C91">
        <w:t xml:space="preserve"> </w:t>
      </w:r>
      <w:r w:rsidRPr="001C1C91">
        <w:t xml:space="preserve">Zeichen / </w:t>
      </w:r>
      <w:r w:rsidR="006C7E5B">
        <w:t>November</w:t>
      </w:r>
      <w:r w:rsidR="00731FE7">
        <w:t xml:space="preserve"> </w:t>
      </w:r>
      <w:r w:rsidRPr="001C1C91">
        <w:t>2018</w:t>
      </w:r>
    </w:p>
    <w:sectPr w:rsidR="00557B7F" w:rsidRPr="001C1C91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FEE" w:rsidRDefault="00926FEE">
      <w:r>
        <w:separator/>
      </w:r>
    </w:p>
  </w:endnote>
  <w:endnote w:type="continuationSeparator" w:id="0">
    <w:p w:rsidR="00926FEE" w:rsidRDefault="0092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FEE" w:rsidRDefault="00926FEE">
      <w:r>
        <w:separator/>
      </w:r>
    </w:p>
  </w:footnote>
  <w:footnote w:type="continuationSeparator" w:id="0">
    <w:p w:rsidR="00926FEE" w:rsidRDefault="0092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D65FCA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A7038">
      <w:rPr>
        <w:rStyle w:val="Seitenzahl"/>
        <w:noProof/>
      </w:rPr>
      <w:t>21. November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477"/>
    <w:multiLevelType w:val="multilevel"/>
    <w:tmpl w:val="F86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ekuß, Antje">
    <w15:presenceInfo w15:providerId="AD" w15:userId="S-1-5-21-52236571-366191637-2345835202-5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78B4"/>
    <w:rsid w:val="000300D7"/>
    <w:rsid w:val="00030B26"/>
    <w:rsid w:val="00030E40"/>
    <w:rsid w:val="00043C76"/>
    <w:rsid w:val="00057623"/>
    <w:rsid w:val="00057DD1"/>
    <w:rsid w:val="00062A1D"/>
    <w:rsid w:val="00062F0D"/>
    <w:rsid w:val="00063805"/>
    <w:rsid w:val="000665FE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093A"/>
    <w:rsid w:val="001A30CE"/>
    <w:rsid w:val="001A6FB0"/>
    <w:rsid w:val="001C1C91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31E2"/>
    <w:rsid w:val="00294D58"/>
    <w:rsid w:val="002A2685"/>
    <w:rsid w:val="002A57F1"/>
    <w:rsid w:val="002B07BB"/>
    <w:rsid w:val="002B6868"/>
    <w:rsid w:val="002B7B7E"/>
    <w:rsid w:val="002C6314"/>
    <w:rsid w:val="002D273E"/>
    <w:rsid w:val="002E533C"/>
    <w:rsid w:val="002E6313"/>
    <w:rsid w:val="002F52C4"/>
    <w:rsid w:val="00303A36"/>
    <w:rsid w:val="00306B8D"/>
    <w:rsid w:val="00310D5D"/>
    <w:rsid w:val="00310D69"/>
    <w:rsid w:val="003233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26B"/>
    <w:rsid w:val="003C6890"/>
    <w:rsid w:val="003D7740"/>
    <w:rsid w:val="003F2F81"/>
    <w:rsid w:val="00412F17"/>
    <w:rsid w:val="0042211D"/>
    <w:rsid w:val="0042793A"/>
    <w:rsid w:val="00450570"/>
    <w:rsid w:val="00460038"/>
    <w:rsid w:val="004B032F"/>
    <w:rsid w:val="004C0EF8"/>
    <w:rsid w:val="004C3011"/>
    <w:rsid w:val="004D0735"/>
    <w:rsid w:val="004D1764"/>
    <w:rsid w:val="004E05E6"/>
    <w:rsid w:val="004E408A"/>
    <w:rsid w:val="00506FD3"/>
    <w:rsid w:val="00517005"/>
    <w:rsid w:val="005232A1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080C"/>
    <w:rsid w:val="006068D8"/>
    <w:rsid w:val="00621DEC"/>
    <w:rsid w:val="00635601"/>
    <w:rsid w:val="00636972"/>
    <w:rsid w:val="0065651E"/>
    <w:rsid w:val="00662004"/>
    <w:rsid w:val="0066345F"/>
    <w:rsid w:val="00670744"/>
    <w:rsid w:val="00672395"/>
    <w:rsid w:val="0068297B"/>
    <w:rsid w:val="00683DAC"/>
    <w:rsid w:val="00685BEC"/>
    <w:rsid w:val="0068625E"/>
    <w:rsid w:val="006925D9"/>
    <w:rsid w:val="006C05CE"/>
    <w:rsid w:val="006C22BC"/>
    <w:rsid w:val="006C503C"/>
    <w:rsid w:val="006C6B6B"/>
    <w:rsid w:val="006C7E5B"/>
    <w:rsid w:val="006D2467"/>
    <w:rsid w:val="006D263C"/>
    <w:rsid w:val="006F37E8"/>
    <w:rsid w:val="0070114C"/>
    <w:rsid w:val="0070688F"/>
    <w:rsid w:val="007166F1"/>
    <w:rsid w:val="00723E82"/>
    <w:rsid w:val="00727819"/>
    <w:rsid w:val="00731FE7"/>
    <w:rsid w:val="00734E40"/>
    <w:rsid w:val="00734F88"/>
    <w:rsid w:val="0075216D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C47DC"/>
    <w:rsid w:val="007D0A9A"/>
    <w:rsid w:val="007F65D2"/>
    <w:rsid w:val="008041DF"/>
    <w:rsid w:val="008139B9"/>
    <w:rsid w:val="00822E67"/>
    <w:rsid w:val="0082344B"/>
    <w:rsid w:val="00840F47"/>
    <w:rsid w:val="0084341A"/>
    <w:rsid w:val="00843AE8"/>
    <w:rsid w:val="00863571"/>
    <w:rsid w:val="008A0B2C"/>
    <w:rsid w:val="008B2EF2"/>
    <w:rsid w:val="008B3C13"/>
    <w:rsid w:val="008B5052"/>
    <w:rsid w:val="008B6261"/>
    <w:rsid w:val="008B7D3B"/>
    <w:rsid w:val="008D1B3D"/>
    <w:rsid w:val="008E2873"/>
    <w:rsid w:val="008E47AD"/>
    <w:rsid w:val="008E6B07"/>
    <w:rsid w:val="008F088D"/>
    <w:rsid w:val="008F1316"/>
    <w:rsid w:val="00910905"/>
    <w:rsid w:val="00924636"/>
    <w:rsid w:val="00926FEE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95770"/>
    <w:rsid w:val="009B5B08"/>
    <w:rsid w:val="009D4F57"/>
    <w:rsid w:val="009E5159"/>
    <w:rsid w:val="009F5707"/>
    <w:rsid w:val="00A360DD"/>
    <w:rsid w:val="00A5354D"/>
    <w:rsid w:val="00A537C1"/>
    <w:rsid w:val="00A61D0E"/>
    <w:rsid w:val="00A644D8"/>
    <w:rsid w:val="00A77551"/>
    <w:rsid w:val="00A80261"/>
    <w:rsid w:val="00A862EF"/>
    <w:rsid w:val="00A86773"/>
    <w:rsid w:val="00AA04AB"/>
    <w:rsid w:val="00AA0FB5"/>
    <w:rsid w:val="00AA48EF"/>
    <w:rsid w:val="00AB1756"/>
    <w:rsid w:val="00B23B67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181B"/>
    <w:rsid w:val="00BB6D47"/>
    <w:rsid w:val="00BC00D6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C63DE"/>
    <w:rsid w:val="00CD641C"/>
    <w:rsid w:val="00CF2169"/>
    <w:rsid w:val="00D04046"/>
    <w:rsid w:val="00D30700"/>
    <w:rsid w:val="00D54509"/>
    <w:rsid w:val="00D65240"/>
    <w:rsid w:val="00D65FCA"/>
    <w:rsid w:val="00D70467"/>
    <w:rsid w:val="00D70EF8"/>
    <w:rsid w:val="00D71C09"/>
    <w:rsid w:val="00D87882"/>
    <w:rsid w:val="00D91E06"/>
    <w:rsid w:val="00D9705A"/>
    <w:rsid w:val="00DA7952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5D85"/>
    <w:rsid w:val="00EA60B5"/>
    <w:rsid w:val="00EA7038"/>
    <w:rsid w:val="00EC252C"/>
    <w:rsid w:val="00EC55F2"/>
    <w:rsid w:val="00EC70F2"/>
    <w:rsid w:val="00ED1C78"/>
    <w:rsid w:val="00ED2317"/>
    <w:rsid w:val="00ED4D1B"/>
    <w:rsid w:val="00EE3FF9"/>
    <w:rsid w:val="00EE4B87"/>
    <w:rsid w:val="00F04D6D"/>
    <w:rsid w:val="00F36B5F"/>
    <w:rsid w:val="00F37BFD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57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206</Words>
  <Characters>1542</Characters>
  <Application>Microsoft Office Word</Application>
  <DocSecurity>0</DocSecurity>
  <Lines>36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2018-07-19T14:09:00Z</cp:lastPrinted>
  <dcterms:created xsi:type="dcterms:W3CDTF">2018-11-21T14:30:00Z</dcterms:created>
  <dcterms:modified xsi:type="dcterms:W3CDTF">2018-11-21T14:30:00Z</dcterms:modified>
</cp:coreProperties>
</file>