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7B602" w14:textId="77777777" w:rsidR="007F331C" w:rsidRDefault="007F331C"/>
    <w:p w14:paraId="53ED2548" w14:textId="487D7AAA" w:rsidR="0067272E" w:rsidRDefault="00A46196">
      <w:r>
        <w:rPr>
          <w:noProof/>
          <w:lang w:eastAsia="de-DE"/>
        </w:rPr>
        <w:drawing>
          <wp:anchor distT="0" distB="0" distL="114300" distR="114300" simplePos="0" relativeHeight="251658240" behindDoc="1" locked="0" layoutInCell="1" allowOverlap="1" wp14:anchorId="1FDD120F" wp14:editId="7F0A7A39">
            <wp:simplePos x="0" y="0"/>
            <wp:positionH relativeFrom="column">
              <wp:posOffset>3873500</wp:posOffset>
            </wp:positionH>
            <wp:positionV relativeFrom="paragraph">
              <wp:posOffset>0</wp:posOffset>
            </wp:positionV>
            <wp:extent cx="2379345" cy="600075"/>
            <wp:effectExtent l="0" t="0" r="1905" b="9525"/>
            <wp:wrapTight wrapText="bothSides">
              <wp:wrapPolygon edited="0">
                <wp:start x="18677" y="0"/>
                <wp:lineTo x="0" y="686"/>
                <wp:lineTo x="0" y="16457"/>
                <wp:lineTo x="1902" y="21257"/>
                <wp:lineTo x="12970" y="21257"/>
                <wp:lineTo x="13316" y="15086"/>
                <wp:lineTo x="11933" y="13029"/>
                <wp:lineTo x="21444" y="10286"/>
                <wp:lineTo x="21444" y="686"/>
                <wp:lineTo x="20061" y="0"/>
                <wp:lineTo x="18677"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9345" cy="600075"/>
                    </a:xfrm>
                    <a:prstGeom prst="rect">
                      <a:avLst/>
                    </a:prstGeom>
                  </pic:spPr>
                </pic:pic>
              </a:graphicData>
            </a:graphic>
            <wp14:sizeRelH relativeFrom="margin">
              <wp14:pctWidth>0</wp14:pctWidth>
            </wp14:sizeRelH>
            <wp14:sizeRelV relativeFrom="margin">
              <wp14:pctHeight>0</wp14:pctHeight>
            </wp14:sizeRelV>
          </wp:anchor>
        </w:drawing>
      </w:r>
    </w:p>
    <w:p w14:paraId="4BBC245B" w14:textId="77777777" w:rsidR="00DA6A73" w:rsidRPr="00DA6A73" w:rsidRDefault="00DA6A73" w:rsidP="00DA6A73"/>
    <w:p w14:paraId="0BCB91CD" w14:textId="74E3190C" w:rsidR="00DA6A73" w:rsidRDefault="00DA6A73" w:rsidP="00441DE7">
      <w:pPr>
        <w:jc w:val="right"/>
      </w:pPr>
    </w:p>
    <w:p w14:paraId="53BB3482" w14:textId="4744DAD1" w:rsidR="00051A69" w:rsidRDefault="00051A69" w:rsidP="00BF54F7">
      <w:pPr>
        <w:rPr>
          <w:rFonts w:ascii="Segoe UI" w:hAnsi="Segoe UI" w:cs="Segoe UI"/>
          <w:color w:val="0070C0"/>
          <w:sz w:val="56"/>
          <w:szCs w:val="56"/>
        </w:rPr>
      </w:pPr>
      <w:r>
        <w:rPr>
          <w:rFonts w:ascii="Segoe UI" w:hAnsi="Segoe UI" w:cs="Segoe UI"/>
          <w:noProof/>
          <w:color w:val="0070C0"/>
          <w:sz w:val="56"/>
          <w:szCs w:val="56"/>
        </w:rPr>
        <w:drawing>
          <wp:anchor distT="0" distB="0" distL="114300" distR="114300" simplePos="0" relativeHeight="251659264" behindDoc="0" locked="0" layoutInCell="1" allowOverlap="1" wp14:anchorId="2BE69DAC" wp14:editId="6F50AFDC">
            <wp:simplePos x="0" y="0"/>
            <wp:positionH relativeFrom="column">
              <wp:posOffset>4036060</wp:posOffset>
            </wp:positionH>
            <wp:positionV relativeFrom="paragraph">
              <wp:posOffset>348615</wp:posOffset>
            </wp:positionV>
            <wp:extent cx="1852705" cy="723900"/>
            <wp:effectExtent l="0" t="0" r="0" b="0"/>
            <wp:wrapNone/>
            <wp:docPr id="212321542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215425" name="Grafik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2705" cy="723900"/>
                    </a:xfrm>
                    <a:prstGeom prst="rect">
                      <a:avLst/>
                    </a:prstGeom>
                  </pic:spPr>
                </pic:pic>
              </a:graphicData>
            </a:graphic>
            <wp14:sizeRelH relativeFrom="margin">
              <wp14:pctWidth>0</wp14:pctWidth>
            </wp14:sizeRelH>
          </wp:anchor>
        </w:drawing>
      </w:r>
    </w:p>
    <w:p w14:paraId="64A78AE3" w14:textId="77777777" w:rsidR="00051A69" w:rsidRDefault="00051A69" w:rsidP="00BF54F7">
      <w:pPr>
        <w:rPr>
          <w:rFonts w:ascii="Segoe UI" w:hAnsi="Segoe UI" w:cs="Segoe UI"/>
          <w:color w:val="0070C0"/>
          <w:sz w:val="56"/>
          <w:szCs w:val="56"/>
        </w:rPr>
      </w:pPr>
    </w:p>
    <w:p w14:paraId="1BA517AD" w14:textId="1305E825" w:rsidR="00441DE7" w:rsidRPr="006847B7" w:rsidRDefault="00441DE7" w:rsidP="00BF54F7">
      <w:pPr>
        <w:rPr>
          <w:rFonts w:ascii="Segoe UI" w:hAnsi="Segoe UI" w:cs="Segoe UI"/>
          <w:color w:val="0070C0"/>
          <w:sz w:val="56"/>
          <w:szCs w:val="56"/>
        </w:rPr>
      </w:pPr>
      <w:r w:rsidRPr="006847B7">
        <w:rPr>
          <w:rFonts w:ascii="Segoe UI" w:hAnsi="Segoe UI" w:cs="Segoe UI"/>
          <w:color w:val="0070C0"/>
          <w:sz w:val="56"/>
          <w:szCs w:val="56"/>
        </w:rPr>
        <w:t>PRESSEMITTEILUNG</w:t>
      </w:r>
    </w:p>
    <w:p w14:paraId="278A1626" w14:textId="136940AB" w:rsidR="00804B56" w:rsidRPr="00114AA3" w:rsidRDefault="00DE3067" w:rsidP="00A343F7">
      <w:pPr>
        <w:tabs>
          <w:tab w:val="left" w:pos="6946"/>
        </w:tabs>
        <w:ind w:left="6375" w:hanging="279"/>
        <w:rPr>
          <w:rFonts w:ascii="Segoe UI" w:hAnsi="Segoe UI" w:cs="Segoe UI"/>
          <w:color w:val="000000" w:themeColor="text1"/>
          <w:sz w:val="18"/>
          <w:szCs w:val="18"/>
        </w:rPr>
      </w:pPr>
      <w:r w:rsidRPr="00114AA3">
        <w:rPr>
          <w:color w:val="000000" w:themeColor="text1"/>
          <w:sz w:val="18"/>
          <w:szCs w:val="18"/>
        </w:rPr>
        <w:t xml:space="preserve">  </w:t>
      </w:r>
      <w:r w:rsidR="00A343F7">
        <w:rPr>
          <w:color w:val="000000" w:themeColor="text1"/>
          <w:sz w:val="18"/>
          <w:szCs w:val="18"/>
        </w:rPr>
        <w:tab/>
      </w:r>
      <w:r w:rsidR="00A343F7">
        <w:rPr>
          <w:color w:val="000000" w:themeColor="text1"/>
          <w:sz w:val="18"/>
          <w:szCs w:val="18"/>
        </w:rPr>
        <w:tab/>
      </w:r>
      <w:r w:rsidR="00DA6A73" w:rsidRPr="00114AA3">
        <w:rPr>
          <w:rFonts w:ascii="Segoe UI" w:hAnsi="Segoe UI" w:cs="Segoe UI"/>
          <w:color w:val="000000" w:themeColor="text1"/>
          <w:sz w:val="18"/>
          <w:szCs w:val="18"/>
        </w:rPr>
        <w:t xml:space="preserve">Trier, </w:t>
      </w:r>
      <w:r w:rsidR="00DA6A73" w:rsidRPr="00114AA3">
        <w:rPr>
          <w:rFonts w:ascii="Segoe UI" w:hAnsi="Segoe UI" w:cs="Segoe UI"/>
          <w:color w:val="000000" w:themeColor="text1"/>
          <w:sz w:val="18"/>
          <w:szCs w:val="18"/>
        </w:rPr>
        <w:fldChar w:fldCharType="begin"/>
      </w:r>
      <w:r w:rsidR="00DA6A73" w:rsidRPr="00114AA3">
        <w:rPr>
          <w:rFonts w:ascii="Segoe UI" w:hAnsi="Segoe UI" w:cs="Segoe UI"/>
          <w:color w:val="000000" w:themeColor="text1"/>
          <w:sz w:val="18"/>
          <w:szCs w:val="18"/>
        </w:rPr>
        <w:instrText xml:space="preserve"> TIME \@ "d. MMMM yyyy" </w:instrText>
      </w:r>
      <w:r w:rsidR="00DA6A73" w:rsidRPr="00114AA3">
        <w:rPr>
          <w:rFonts w:ascii="Segoe UI" w:hAnsi="Segoe UI" w:cs="Segoe UI"/>
          <w:color w:val="000000" w:themeColor="text1"/>
          <w:sz w:val="18"/>
          <w:szCs w:val="18"/>
        </w:rPr>
        <w:fldChar w:fldCharType="separate"/>
      </w:r>
      <w:r w:rsidR="00386C10">
        <w:rPr>
          <w:rFonts w:ascii="Segoe UI" w:hAnsi="Segoe UI" w:cs="Segoe UI"/>
          <w:noProof/>
          <w:color w:val="000000" w:themeColor="text1"/>
          <w:sz w:val="18"/>
          <w:szCs w:val="18"/>
        </w:rPr>
        <w:t>23. Juni 2025</w:t>
      </w:r>
      <w:r w:rsidR="00DA6A73" w:rsidRPr="00114AA3">
        <w:rPr>
          <w:rFonts w:ascii="Segoe UI" w:hAnsi="Segoe UI" w:cs="Segoe UI"/>
          <w:color w:val="000000" w:themeColor="text1"/>
          <w:sz w:val="18"/>
          <w:szCs w:val="18"/>
        </w:rPr>
        <w:fldChar w:fldCharType="end"/>
      </w:r>
    </w:p>
    <w:p w14:paraId="181C3CE7" w14:textId="77777777" w:rsidR="00B03EA9" w:rsidRDefault="00B03EA9" w:rsidP="00114AA3">
      <w:pPr>
        <w:spacing w:after="0" w:line="240" w:lineRule="auto"/>
        <w:rPr>
          <w:rFonts w:ascii="Segoe UI" w:hAnsi="Segoe UI" w:cs="Segoe UI"/>
          <w:sz w:val="32"/>
          <w:szCs w:val="32"/>
        </w:rPr>
      </w:pPr>
    </w:p>
    <w:p w14:paraId="3E398987" w14:textId="22D14520" w:rsidR="009C62DF" w:rsidRPr="006A0B16" w:rsidRDefault="00481C58" w:rsidP="009C62DF">
      <w:pPr>
        <w:rPr>
          <w:rFonts w:ascii="Segoe UI" w:hAnsi="Segoe UI" w:cs="Segoe UI"/>
          <w:b/>
          <w:bCs/>
          <w:sz w:val="32"/>
          <w:szCs w:val="32"/>
        </w:rPr>
      </w:pPr>
      <w:r>
        <w:rPr>
          <w:rFonts w:ascii="Segoe UI" w:hAnsi="Segoe UI" w:cs="Segoe UI"/>
          <w:b/>
          <w:bCs/>
          <w:sz w:val="32"/>
          <w:szCs w:val="32"/>
        </w:rPr>
        <w:t>Überqualifiziert? Ab in die Gewerkschaft!</w:t>
      </w:r>
    </w:p>
    <w:p w14:paraId="405DC6A0" w14:textId="0A30A644" w:rsidR="009C62DF" w:rsidRPr="00386C10" w:rsidRDefault="00481C58" w:rsidP="009C62DF">
      <w:pPr>
        <w:rPr>
          <w:rFonts w:ascii="Segoe UI" w:hAnsi="Segoe UI" w:cs="Segoe UI"/>
          <w:sz w:val="28"/>
          <w:szCs w:val="28"/>
        </w:rPr>
      </w:pPr>
      <w:r w:rsidRPr="00386C10">
        <w:rPr>
          <w:rFonts w:ascii="Segoe UI" w:hAnsi="Segoe UI" w:cs="Segoe UI"/>
          <w:sz w:val="28"/>
          <w:szCs w:val="28"/>
        </w:rPr>
        <w:t>Eine Studie aus der BWL</w:t>
      </w:r>
      <w:r w:rsidR="00A82C29" w:rsidRPr="00386C10">
        <w:rPr>
          <w:rFonts w:ascii="Segoe UI" w:hAnsi="Segoe UI" w:cs="Segoe UI"/>
          <w:sz w:val="28"/>
          <w:szCs w:val="28"/>
        </w:rPr>
        <w:t xml:space="preserve"> der Universität Trier</w:t>
      </w:r>
      <w:r w:rsidRPr="00386C10">
        <w:rPr>
          <w:rFonts w:ascii="Segoe UI" w:hAnsi="Segoe UI" w:cs="Segoe UI"/>
          <w:sz w:val="28"/>
          <w:szCs w:val="28"/>
        </w:rPr>
        <w:t xml:space="preserve"> legt nahe, dass die Mitgliedschaft in einer Gewerkschaft das Risiko senkt, </w:t>
      </w:r>
      <w:r w:rsidR="001C661A" w:rsidRPr="00386C10">
        <w:rPr>
          <w:rFonts w:ascii="Segoe UI" w:hAnsi="Segoe UI" w:cs="Segoe UI"/>
          <w:sz w:val="28"/>
          <w:szCs w:val="28"/>
        </w:rPr>
        <w:t>für den Job überqualifi</w:t>
      </w:r>
      <w:r w:rsidR="00716D28" w:rsidRPr="00386C10">
        <w:rPr>
          <w:rFonts w:ascii="Segoe UI" w:hAnsi="Segoe UI" w:cs="Segoe UI"/>
          <w:sz w:val="28"/>
          <w:szCs w:val="28"/>
        </w:rPr>
        <w:t>zi</w:t>
      </w:r>
      <w:r w:rsidR="001C661A" w:rsidRPr="00386C10">
        <w:rPr>
          <w:rFonts w:ascii="Segoe UI" w:hAnsi="Segoe UI" w:cs="Segoe UI"/>
          <w:sz w:val="28"/>
          <w:szCs w:val="28"/>
        </w:rPr>
        <w:t>ert</w:t>
      </w:r>
      <w:r w:rsidRPr="00386C10">
        <w:rPr>
          <w:rFonts w:ascii="Segoe UI" w:hAnsi="Segoe UI" w:cs="Segoe UI"/>
          <w:sz w:val="28"/>
          <w:szCs w:val="28"/>
        </w:rPr>
        <w:t xml:space="preserve"> zu sein. Dafür könnte es mehrere Gründe geben.  </w:t>
      </w:r>
    </w:p>
    <w:p w14:paraId="0B29097F" w14:textId="77777777" w:rsidR="00386C10" w:rsidRDefault="00386C10" w:rsidP="00ED4BDE">
      <w:pPr>
        <w:rPr>
          <w:rFonts w:ascii="Segoe UI" w:hAnsi="Segoe UI" w:cs="Segoe UI"/>
          <w:sz w:val="20"/>
          <w:szCs w:val="20"/>
        </w:rPr>
      </w:pPr>
    </w:p>
    <w:p w14:paraId="6321B217" w14:textId="096BE47B" w:rsidR="009910CC" w:rsidRPr="00386C10" w:rsidRDefault="009910CC" w:rsidP="00ED4BDE">
      <w:pPr>
        <w:rPr>
          <w:rFonts w:ascii="Segoe UI" w:hAnsi="Segoe UI" w:cs="Segoe UI"/>
          <w:sz w:val="20"/>
          <w:szCs w:val="20"/>
        </w:rPr>
      </w:pPr>
      <w:r w:rsidRPr="00386C10">
        <w:rPr>
          <w:rFonts w:ascii="Segoe UI" w:hAnsi="Segoe UI" w:cs="Segoe UI"/>
          <w:sz w:val="20"/>
          <w:szCs w:val="20"/>
        </w:rPr>
        <w:t xml:space="preserve">Prof. Dr. Laszlo Goerke und seine Mitarbeiterin Theresa Geißler sind der Frage nachgegangen, in welchem Zusammenhang die Mitgliedschaft in einer Gewerkschaft zur Über- oder Unterqualifikation im Beruf steht. Ihre Auswertung von Langzeitdaten seit 1984 zu über 33.000 Personen ergab: Wer in einer Gewerkschaft ist, ist </w:t>
      </w:r>
      <w:r w:rsidR="00284E44" w:rsidRPr="00386C10">
        <w:rPr>
          <w:rFonts w:ascii="Segoe UI" w:hAnsi="Segoe UI" w:cs="Segoe UI"/>
          <w:sz w:val="20"/>
          <w:szCs w:val="20"/>
        </w:rPr>
        <w:t>weniger</w:t>
      </w:r>
      <w:r w:rsidRPr="00386C10">
        <w:rPr>
          <w:rFonts w:ascii="Segoe UI" w:hAnsi="Segoe UI" w:cs="Segoe UI"/>
          <w:sz w:val="20"/>
          <w:szCs w:val="20"/>
        </w:rPr>
        <w:t xml:space="preserve"> von Überqualifikation betroffen als andere Angestellte. Ein Zusammenhang zwischen Gewerkschaftsstatus und Unterqualifikation konnte hingegen nicht festgestellt werden</w:t>
      </w:r>
      <w:r w:rsidR="003E3FCE" w:rsidRPr="00386C10">
        <w:rPr>
          <w:rFonts w:ascii="Segoe UI" w:hAnsi="Segoe UI" w:cs="Segoe UI"/>
          <w:sz w:val="20"/>
          <w:szCs w:val="20"/>
        </w:rPr>
        <w:t>.</w:t>
      </w:r>
    </w:p>
    <w:p w14:paraId="0E70CE79" w14:textId="524FC23F" w:rsidR="00B92DDE" w:rsidRPr="00386C10" w:rsidRDefault="00B92DDE" w:rsidP="00ED4BDE">
      <w:pPr>
        <w:rPr>
          <w:rFonts w:ascii="Segoe UI" w:hAnsi="Segoe UI" w:cs="Segoe UI"/>
          <w:b/>
          <w:bCs/>
          <w:sz w:val="20"/>
          <w:szCs w:val="20"/>
        </w:rPr>
      </w:pPr>
      <w:r w:rsidRPr="00386C10">
        <w:rPr>
          <w:rFonts w:ascii="Segoe UI" w:hAnsi="Segoe UI" w:cs="Segoe UI"/>
          <w:b/>
          <w:bCs/>
          <w:sz w:val="20"/>
          <w:szCs w:val="20"/>
        </w:rPr>
        <w:t>Fast 20 Prozent von Überqualifikation betroffen</w:t>
      </w:r>
    </w:p>
    <w:p w14:paraId="4D53B65E" w14:textId="633B7B61" w:rsidR="00B00CB6" w:rsidRPr="00386C10" w:rsidRDefault="00ED4BDE" w:rsidP="00B00CB6">
      <w:pPr>
        <w:rPr>
          <w:rFonts w:ascii="Segoe UI" w:hAnsi="Segoe UI" w:cs="Segoe UI"/>
          <w:sz w:val="20"/>
          <w:szCs w:val="20"/>
        </w:rPr>
      </w:pPr>
      <w:r w:rsidRPr="00386C10">
        <w:rPr>
          <w:rFonts w:ascii="Segoe UI" w:hAnsi="Segoe UI" w:cs="Segoe UI"/>
          <w:sz w:val="20"/>
          <w:szCs w:val="20"/>
        </w:rPr>
        <w:t xml:space="preserve">Stand 2022 waren in Deutschland laut OECD 18,8 </w:t>
      </w:r>
      <w:r w:rsidR="00B92DDE" w:rsidRPr="00386C10">
        <w:rPr>
          <w:rFonts w:ascii="Segoe UI" w:hAnsi="Segoe UI" w:cs="Segoe UI"/>
          <w:sz w:val="20"/>
          <w:szCs w:val="20"/>
        </w:rPr>
        <w:t>Prozent</w:t>
      </w:r>
      <w:r w:rsidRPr="00386C10">
        <w:rPr>
          <w:rFonts w:ascii="Segoe UI" w:hAnsi="Segoe UI" w:cs="Segoe UI"/>
          <w:sz w:val="20"/>
          <w:szCs w:val="20"/>
        </w:rPr>
        <w:t xml:space="preserve"> der Angestellten für ihre Stelle überqualifiziert.</w:t>
      </w:r>
      <w:r w:rsidR="00B92DDE" w:rsidRPr="00386C10">
        <w:rPr>
          <w:rFonts w:ascii="Segoe UI" w:hAnsi="Segoe UI" w:cs="Segoe UI"/>
          <w:sz w:val="20"/>
          <w:szCs w:val="20"/>
        </w:rPr>
        <w:t xml:space="preserve"> </w:t>
      </w:r>
      <w:r w:rsidR="001A65CE" w:rsidRPr="00386C10">
        <w:rPr>
          <w:rFonts w:ascii="Segoe UI" w:hAnsi="Segoe UI" w:cs="Segoe UI"/>
          <w:sz w:val="20"/>
          <w:szCs w:val="20"/>
        </w:rPr>
        <w:t xml:space="preserve">„Mögliche </w:t>
      </w:r>
      <w:r w:rsidR="00B92DDE" w:rsidRPr="00386C10">
        <w:rPr>
          <w:rFonts w:ascii="Segoe UI" w:hAnsi="Segoe UI" w:cs="Segoe UI"/>
          <w:sz w:val="20"/>
          <w:szCs w:val="20"/>
        </w:rPr>
        <w:t>Folgen sind</w:t>
      </w:r>
      <w:r w:rsidRPr="00386C10">
        <w:rPr>
          <w:rFonts w:ascii="Segoe UI" w:hAnsi="Segoe UI" w:cs="Segoe UI"/>
          <w:sz w:val="20"/>
          <w:szCs w:val="20"/>
        </w:rPr>
        <w:t xml:space="preserve"> Unzufriedenheit im Job, sinkende Motivation und in der Regel auch eine Unterbezahlung. Gleichzeitig geht der Wirtschaft auch Potenzial verloren, das an anderer Stelle effizienter genutzt werden könnte</w:t>
      </w:r>
      <w:r w:rsidR="001A65CE" w:rsidRPr="00386C10">
        <w:rPr>
          <w:rFonts w:ascii="Segoe UI" w:hAnsi="Segoe UI" w:cs="Segoe UI"/>
          <w:sz w:val="20"/>
          <w:szCs w:val="20"/>
        </w:rPr>
        <w:t xml:space="preserve">“, erklärt Goerke die negativen Effekte eines </w:t>
      </w:r>
      <w:proofErr w:type="spellStart"/>
      <w:r w:rsidR="001A65CE" w:rsidRPr="00386C10">
        <w:rPr>
          <w:rFonts w:ascii="Segoe UI" w:hAnsi="Segoe UI" w:cs="Segoe UI"/>
          <w:i/>
          <w:sz w:val="20"/>
          <w:szCs w:val="20"/>
        </w:rPr>
        <w:t>educational</w:t>
      </w:r>
      <w:proofErr w:type="spellEnd"/>
      <w:r w:rsidR="001A65CE" w:rsidRPr="00386C10">
        <w:rPr>
          <w:rFonts w:ascii="Segoe UI" w:hAnsi="Segoe UI" w:cs="Segoe UI"/>
          <w:i/>
          <w:sz w:val="20"/>
          <w:szCs w:val="20"/>
        </w:rPr>
        <w:t xml:space="preserve"> </w:t>
      </w:r>
      <w:proofErr w:type="spellStart"/>
      <w:r w:rsidR="001A65CE" w:rsidRPr="00386C10">
        <w:rPr>
          <w:rFonts w:ascii="Segoe UI" w:hAnsi="Segoe UI" w:cs="Segoe UI"/>
          <w:i/>
          <w:sz w:val="20"/>
          <w:szCs w:val="20"/>
        </w:rPr>
        <w:t>mismatch</w:t>
      </w:r>
      <w:proofErr w:type="spellEnd"/>
      <w:r w:rsidR="001A65CE" w:rsidRPr="00386C10">
        <w:rPr>
          <w:rFonts w:ascii="Segoe UI" w:hAnsi="Segoe UI" w:cs="Segoe UI"/>
          <w:i/>
          <w:sz w:val="20"/>
          <w:szCs w:val="20"/>
        </w:rPr>
        <w:t xml:space="preserve">, </w:t>
      </w:r>
      <w:r w:rsidR="001A65CE" w:rsidRPr="00386C10">
        <w:rPr>
          <w:rFonts w:ascii="Segoe UI" w:hAnsi="Segoe UI" w:cs="Segoe UI"/>
          <w:sz w:val="20"/>
          <w:szCs w:val="20"/>
        </w:rPr>
        <w:t xml:space="preserve">so der Fachbegriff. </w:t>
      </w:r>
    </w:p>
    <w:p w14:paraId="1B82B960" w14:textId="3362F829" w:rsidR="003E3FCE" w:rsidRPr="00386C10" w:rsidRDefault="00B00CB6" w:rsidP="00ED4BDE">
      <w:pPr>
        <w:rPr>
          <w:rFonts w:ascii="Segoe UI" w:eastAsia="Times New Roman" w:hAnsi="Segoe UI" w:cs="Segoe UI"/>
          <w:color w:val="000000"/>
          <w:sz w:val="20"/>
          <w:szCs w:val="20"/>
        </w:rPr>
      </w:pPr>
      <w:r w:rsidRPr="00386C10">
        <w:rPr>
          <w:rFonts w:ascii="Segoe UI" w:eastAsia="Times New Roman" w:hAnsi="Segoe UI" w:cs="Segoe UI"/>
          <w:sz w:val="20"/>
          <w:szCs w:val="20"/>
        </w:rPr>
        <w:t xml:space="preserve">Susanne </w:t>
      </w:r>
      <w:proofErr w:type="spellStart"/>
      <w:r w:rsidRPr="00386C10">
        <w:rPr>
          <w:rFonts w:ascii="Segoe UI" w:eastAsia="Times New Roman" w:hAnsi="Segoe UI" w:cs="Segoe UI"/>
          <w:sz w:val="20"/>
          <w:szCs w:val="20"/>
        </w:rPr>
        <w:t>Wingertszahn</w:t>
      </w:r>
      <w:proofErr w:type="spellEnd"/>
      <w:r w:rsidRPr="00386C10">
        <w:rPr>
          <w:rFonts w:ascii="Segoe UI" w:eastAsia="Times New Roman" w:hAnsi="Segoe UI" w:cs="Segoe UI"/>
          <w:sz w:val="20"/>
          <w:szCs w:val="20"/>
        </w:rPr>
        <w:t xml:space="preserve">, Vorsitzende DGB Rheinland-Pfalz / Saarland: </w:t>
      </w:r>
      <w:r w:rsidR="003E5B14" w:rsidRPr="00386C10">
        <w:rPr>
          <w:rFonts w:ascii="Segoe UI" w:eastAsia="Times New Roman" w:hAnsi="Segoe UI" w:cs="Segoe UI"/>
          <w:sz w:val="20"/>
          <w:szCs w:val="20"/>
        </w:rPr>
        <w:t>„</w:t>
      </w:r>
      <w:r w:rsidR="003E3FCE" w:rsidRPr="00386C10">
        <w:rPr>
          <w:rFonts w:ascii="Segoe UI" w:eastAsia="Times New Roman" w:hAnsi="Segoe UI" w:cs="Segoe UI"/>
          <w:sz w:val="20"/>
          <w:szCs w:val="20"/>
        </w:rPr>
        <w:t>Wo Gewerkschaften mit Tarifverträgen und Mitbestimmung regeln, haben die Beschäftigten bessere Arbeitsbedingungen, mehr Geld und sind zufriedener. Die Studie zeigt nun, dass</w:t>
      </w:r>
      <w:r w:rsidR="0003459A" w:rsidRPr="00386C10">
        <w:rPr>
          <w:rFonts w:ascii="Segoe UI" w:eastAsia="Times New Roman" w:hAnsi="Segoe UI" w:cs="Segoe UI"/>
          <w:sz w:val="20"/>
          <w:szCs w:val="20"/>
        </w:rPr>
        <w:t xml:space="preserve"> </w:t>
      </w:r>
      <w:r w:rsidR="0003459A" w:rsidRPr="00386C10">
        <w:rPr>
          <w:rFonts w:ascii="Segoe UI" w:eastAsia="Times New Roman" w:hAnsi="Segoe UI" w:cs="Segoe UI"/>
          <w:color w:val="000000"/>
          <w:sz w:val="20"/>
          <w:szCs w:val="20"/>
        </w:rPr>
        <w:t>das auch vor Überqualifizierung schützt.</w:t>
      </w:r>
      <w:r w:rsidR="003E3FCE" w:rsidRPr="00386C10">
        <w:rPr>
          <w:rFonts w:ascii="Segoe UI" w:eastAsia="Times New Roman" w:hAnsi="Segoe UI" w:cs="Segoe UI"/>
          <w:sz w:val="20"/>
          <w:szCs w:val="20"/>
        </w:rPr>
        <w:t>“</w:t>
      </w:r>
    </w:p>
    <w:p w14:paraId="1950F4B6" w14:textId="2D08DB99" w:rsidR="00284E44" w:rsidRPr="00386C10" w:rsidRDefault="00284E44" w:rsidP="00ED4BDE">
      <w:pPr>
        <w:rPr>
          <w:rFonts w:ascii="Segoe UI" w:hAnsi="Segoe UI" w:cs="Segoe UI"/>
          <w:sz w:val="20"/>
          <w:szCs w:val="20"/>
        </w:rPr>
      </w:pPr>
      <w:r w:rsidRPr="00386C10">
        <w:rPr>
          <w:rFonts w:ascii="Segoe UI" w:hAnsi="Segoe UI" w:cs="Segoe UI"/>
          <w:sz w:val="20"/>
          <w:szCs w:val="20"/>
        </w:rPr>
        <w:t>„Wir haben die Berufe unserer Testpersonen ausgewertet hinsichtlich der benötigten Ausbildungsdauer. Wer also zum Beispiel einen Job macht, der nur einen Bachelor erfordert, aber einen Masterabschluss besitzt, ist etwa 1-2 Jahre überqualifiziert</w:t>
      </w:r>
      <w:r w:rsidR="00A82C29" w:rsidRPr="00386C10">
        <w:rPr>
          <w:rFonts w:ascii="Segoe UI" w:hAnsi="Segoe UI" w:cs="Segoe UI"/>
          <w:sz w:val="20"/>
          <w:szCs w:val="20"/>
        </w:rPr>
        <w:t>,</w:t>
      </w:r>
      <w:r w:rsidRPr="00386C10">
        <w:rPr>
          <w:rFonts w:ascii="Segoe UI" w:hAnsi="Segoe UI" w:cs="Segoe UI"/>
          <w:sz w:val="20"/>
          <w:szCs w:val="20"/>
        </w:rPr>
        <w:t xml:space="preserve">“ veranschaulicht Geißler. „Dabei </w:t>
      </w:r>
      <w:r w:rsidRPr="00386C10">
        <w:rPr>
          <w:rFonts w:ascii="Segoe UI" w:hAnsi="Segoe UI" w:cs="Segoe UI"/>
          <w:sz w:val="20"/>
          <w:szCs w:val="20"/>
        </w:rPr>
        <w:lastRenderedPageBreak/>
        <w:t xml:space="preserve">konnten wir feststellen, dass </w:t>
      </w:r>
      <w:r w:rsidR="00B00CB6" w:rsidRPr="00386C10">
        <w:rPr>
          <w:rFonts w:ascii="Segoe UI" w:hAnsi="Segoe UI" w:cs="Segoe UI"/>
          <w:sz w:val="20"/>
          <w:szCs w:val="20"/>
        </w:rPr>
        <w:t>Gewerkschafter</w:t>
      </w:r>
      <w:r w:rsidR="00E34AF1" w:rsidRPr="00386C10">
        <w:rPr>
          <w:rFonts w:ascii="Segoe UI" w:hAnsi="Segoe UI" w:cs="Segoe UI"/>
          <w:sz w:val="20"/>
          <w:szCs w:val="20"/>
        </w:rPr>
        <w:t xml:space="preserve"> und Gewerkschafterinne</w:t>
      </w:r>
      <w:r w:rsidRPr="00386C10">
        <w:rPr>
          <w:rFonts w:ascii="Segoe UI" w:hAnsi="Segoe UI" w:cs="Segoe UI"/>
          <w:sz w:val="20"/>
          <w:szCs w:val="20"/>
        </w:rPr>
        <w:t>n</w:t>
      </w:r>
      <w:r w:rsidR="00B00CB6" w:rsidRPr="00386C10">
        <w:rPr>
          <w:rFonts w:ascii="Segoe UI" w:hAnsi="Segoe UI" w:cs="Segoe UI"/>
          <w:sz w:val="20"/>
          <w:szCs w:val="20"/>
        </w:rPr>
        <w:t xml:space="preserve"> </w:t>
      </w:r>
      <w:r w:rsidRPr="00386C10">
        <w:rPr>
          <w:rFonts w:ascii="Segoe UI" w:hAnsi="Segoe UI" w:cs="Segoe UI"/>
          <w:sz w:val="20"/>
          <w:szCs w:val="20"/>
        </w:rPr>
        <w:t>zu</w:t>
      </w:r>
      <w:r w:rsidR="00BC0CEA" w:rsidRPr="00386C10">
        <w:rPr>
          <w:rFonts w:ascii="Segoe UI" w:hAnsi="Segoe UI" w:cs="Segoe UI"/>
          <w:sz w:val="20"/>
          <w:szCs w:val="20"/>
        </w:rPr>
        <w:t xml:space="preserve"> </w:t>
      </w:r>
      <w:r w:rsidR="003E3FCE" w:rsidRPr="00386C10">
        <w:rPr>
          <w:rFonts w:ascii="Segoe UI" w:hAnsi="Segoe UI" w:cs="Segoe UI"/>
          <w:sz w:val="20"/>
          <w:szCs w:val="20"/>
        </w:rPr>
        <w:t>15,2</w:t>
      </w:r>
      <w:r w:rsidR="00B00CB6" w:rsidRPr="00386C10">
        <w:rPr>
          <w:rFonts w:ascii="Segoe UI" w:hAnsi="Segoe UI" w:cs="Segoe UI"/>
          <w:sz w:val="20"/>
          <w:szCs w:val="20"/>
        </w:rPr>
        <w:t xml:space="preserve"> Prozent </w:t>
      </w:r>
      <w:r w:rsidR="00E34AF1" w:rsidRPr="00386C10">
        <w:rPr>
          <w:rFonts w:ascii="Segoe UI" w:hAnsi="Segoe UI" w:cs="Segoe UI"/>
          <w:sz w:val="20"/>
          <w:szCs w:val="20"/>
        </w:rPr>
        <w:t>weniger überqualifiziert sind</w:t>
      </w:r>
      <w:r w:rsidRPr="00386C10">
        <w:rPr>
          <w:rFonts w:ascii="Segoe UI" w:hAnsi="Segoe UI" w:cs="Segoe UI"/>
          <w:sz w:val="20"/>
          <w:szCs w:val="20"/>
        </w:rPr>
        <w:t>.“</w:t>
      </w:r>
    </w:p>
    <w:p w14:paraId="51045F6B" w14:textId="57E51F07" w:rsidR="001A65CE" w:rsidRPr="00386C10" w:rsidRDefault="00174FA9" w:rsidP="00ED4BDE">
      <w:pPr>
        <w:rPr>
          <w:rFonts w:ascii="Segoe UI" w:hAnsi="Segoe UI" w:cs="Segoe UI"/>
          <w:sz w:val="20"/>
          <w:szCs w:val="20"/>
        </w:rPr>
      </w:pPr>
      <w:r w:rsidRPr="00386C10">
        <w:rPr>
          <w:rFonts w:ascii="Segoe UI" w:hAnsi="Segoe UI" w:cs="Segoe UI"/>
          <w:sz w:val="20"/>
          <w:szCs w:val="20"/>
        </w:rPr>
        <w:t xml:space="preserve">Eine Reduzierung der Überqualifizierung könnte sich auch positiv auf </w:t>
      </w:r>
      <w:r w:rsidR="00E34AF1" w:rsidRPr="00386C10">
        <w:rPr>
          <w:rFonts w:ascii="Segoe UI" w:hAnsi="Segoe UI" w:cs="Segoe UI"/>
          <w:sz w:val="20"/>
          <w:szCs w:val="20"/>
        </w:rPr>
        <w:t>den</w:t>
      </w:r>
      <w:r w:rsidRPr="00386C10">
        <w:rPr>
          <w:rFonts w:ascii="Segoe UI" w:hAnsi="Segoe UI" w:cs="Segoe UI"/>
          <w:sz w:val="20"/>
          <w:szCs w:val="20"/>
        </w:rPr>
        <w:t xml:space="preserve"> Lohn auswirken, da Überqualifizierung oft mit geringeren Gehälter</w:t>
      </w:r>
      <w:r w:rsidR="00284E44" w:rsidRPr="00386C10">
        <w:rPr>
          <w:rFonts w:ascii="Segoe UI" w:hAnsi="Segoe UI" w:cs="Segoe UI"/>
          <w:sz w:val="20"/>
          <w:szCs w:val="20"/>
        </w:rPr>
        <w:t xml:space="preserve">n einhergeht, so die Autorin. </w:t>
      </w:r>
      <w:r w:rsidR="00B00CB6" w:rsidRPr="00386C10">
        <w:rPr>
          <w:rFonts w:ascii="Segoe UI" w:hAnsi="Segoe UI" w:cs="Segoe UI"/>
          <w:sz w:val="20"/>
          <w:szCs w:val="20"/>
        </w:rPr>
        <w:t xml:space="preserve">„Gewerkschaftsmitglied zu sein, lohnt sich. Das im Schnitt höhere Gehalt gleicht die Mitgliedsbeiträge aus“, unterstreicht </w:t>
      </w:r>
      <w:proofErr w:type="spellStart"/>
      <w:r w:rsidR="00B00CB6" w:rsidRPr="00386C10">
        <w:rPr>
          <w:rFonts w:ascii="Segoe UI" w:hAnsi="Segoe UI" w:cs="Segoe UI"/>
          <w:sz w:val="20"/>
          <w:szCs w:val="20"/>
        </w:rPr>
        <w:t>Wingertszahn</w:t>
      </w:r>
      <w:proofErr w:type="spellEnd"/>
      <w:r w:rsidR="00B00CB6" w:rsidRPr="00386C10">
        <w:rPr>
          <w:rFonts w:ascii="Segoe UI" w:hAnsi="Segoe UI" w:cs="Segoe UI"/>
          <w:sz w:val="20"/>
          <w:szCs w:val="20"/>
        </w:rPr>
        <w:t>.</w:t>
      </w:r>
      <w:r w:rsidR="00B278CF" w:rsidRPr="00386C10">
        <w:rPr>
          <w:rFonts w:ascii="Segoe UI" w:hAnsi="Segoe UI" w:cs="Segoe UI"/>
          <w:sz w:val="20"/>
          <w:szCs w:val="20"/>
        </w:rPr>
        <w:t xml:space="preserve">  </w:t>
      </w:r>
      <w:r w:rsidR="0070262D" w:rsidRPr="00386C10">
        <w:rPr>
          <w:rFonts w:ascii="Segoe UI" w:hAnsi="Segoe UI" w:cs="Segoe UI"/>
          <w:sz w:val="20"/>
          <w:szCs w:val="20"/>
        </w:rPr>
        <w:t xml:space="preserve"> </w:t>
      </w:r>
    </w:p>
    <w:p w14:paraId="698F46E9" w14:textId="77777777" w:rsidR="0093374D" w:rsidRPr="00386C10" w:rsidRDefault="00B278CF" w:rsidP="00B1313F">
      <w:pPr>
        <w:rPr>
          <w:rFonts w:ascii="Segoe UI" w:hAnsi="Segoe UI" w:cs="Segoe UI"/>
          <w:sz w:val="20"/>
          <w:szCs w:val="20"/>
        </w:rPr>
      </w:pPr>
      <w:r w:rsidRPr="00386C10">
        <w:rPr>
          <w:rFonts w:ascii="Segoe UI" w:hAnsi="Segoe UI" w:cs="Segoe UI"/>
          <w:sz w:val="20"/>
          <w:szCs w:val="20"/>
        </w:rPr>
        <w:t xml:space="preserve">Wie es zu dem Phänomen kommt, können die beiden Forschenden des </w:t>
      </w:r>
      <w:r w:rsidR="00890F5F" w:rsidRPr="00386C10">
        <w:rPr>
          <w:rFonts w:ascii="Segoe UI" w:hAnsi="Segoe UI" w:cs="Segoe UI"/>
          <w:sz w:val="20"/>
          <w:szCs w:val="20"/>
        </w:rPr>
        <w:t>Instituts für Arbeitsrecht und Arbeitsbeziehungen in der Europäischen Union (IAAEU) der Universität Trier nur vermuten. „Es könnte sein, dass Gewerkschaftsmitglieder besser informiert sind über die Folgen von Überqualifizierung, aber auch darüber, wie man sie vermeidet“, meint Laszlo Goerke. „Außerdem könnten Angestellte mit einer Gewerkschaft im Rücken stärker auftreten, wenn es um Verhandlungen geht, und weniger zögern, einen unpassenden Job aufzugeben.“</w:t>
      </w:r>
    </w:p>
    <w:p w14:paraId="5E1A4E4C" w14:textId="77777777" w:rsidR="00A82C29" w:rsidRPr="00386C10" w:rsidRDefault="0093374D" w:rsidP="00B1313F">
      <w:pPr>
        <w:rPr>
          <w:rFonts w:ascii="Segoe UI" w:hAnsi="Segoe UI" w:cs="Segoe UI"/>
          <w:sz w:val="20"/>
          <w:szCs w:val="20"/>
        </w:rPr>
      </w:pPr>
      <w:r w:rsidRPr="00386C10">
        <w:rPr>
          <w:rFonts w:ascii="Segoe UI" w:hAnsi="Segoe UI" w:cs="Segoe UI"/>
          <w:sz w:val="20"/>
          <w:szCs w:val="20"/>
        </w:rPr>
        <w:t xml:space="preserve">DGB-Bezirksvorsitzende </w:t>
      </w:r>
      <w:proofErr w:type="spellStart"/>
      <w:r w:rsidRPr="00386C10">
        <w:rPr>
          <w:rFonts w:ascii="Segoe UI" w:hAnsi="Segoe UI" w:cs="Segoe UI"/>
          <w:sz w:val="20"/>
          <w:szCs w:val="20"/>
        </w:rPr>
        <w:t>Wingertszahn</w:t>
      </w:r>
      <w:proofErr w:type="spellEnd"/>
      <w:r w:rsidRPr="00386C10">
        <w:rPr>
          <w:rFonts w:ascii="Segoe UI" w:hAnsi="Segoe UI" w:cs="Segoe UI"/>
          <w:sz w:val="20"/>
          <w:szCs w:val="20"/>
        </w:rPr>
        <w:t>: „Unsere Erfahrung zeigt: Wo Gewerkschafter</w:t>
      </w:r>
      <w:r w:rsidR="00A82C29" w:rsidRPr="00386C10">
        <w:rPr>
          <w:rFonts w:ascii="Segoe UI" w:hAnsi="Segoe UI" w:cs="Segoe UI"/>
          <w:sz w:val="20"/>
          <w:szCs w:val="20"/>
        </w:rPr>
        <w:t>*innen</w:t>
      </w:r>
      <w:r w:rsidRPr="00386C10">
        <w:rPr>
          <w:rFonts w:ascii="Segoe UI" w:hAnsi="Segoe UI" w:cs="Segoe UI"/>
          <w:sz w:val="20"/>
          <w:szCs w:val="20"/>
        </w:rPr>
        <w:t xml:space="preserve"> arbeiten, da findet man in den Betrieben Mitbestimmung und Betriebsräte. Und wo es Betriebsräte gibt, sorgen Eingruppierungen für Gerechtigkeit. Das verhindert, dass Beschäftigte unter ihrer Qualifikation arbeiten</w:t>
      </w:r>
      <w:r w:rsidR="00A82C29" w:rsidRPr="00386C10">
        <w:rPr>
          <w:rFonts w:ascii="Segoe UI" w:hAnsi="Segoe UI" w:cs="Segoe UI"/>
          <w:sz w:val="20"/>
          <w:szCs w:val="20"/>
        </w:rPr>
        <w:t>,</w:t>
      </w:r>
      <w:r w:rsidRPr="00386C10">
        <w:rPr>
          <w:rFonts w:ascii="Segoe UI" w:hAnsi="Segoe UI" w:cs="Segoe UI"/>
          <w:sz w:val="20"/>
          <w:szCs w:val="20"/>
        </w:rPr>
        <w:t xml:space="preserve"> und das führt zu besseren Einkommen.“</w:t>
      </w:r>
    </w:p>
    <w:p w14:paraId="1F55DC7A" w14:textId="7569276C" w:rsidR="00572032" w:rsidRPr="00386C10" w:rsidRDefault="00572032" w:rsidP="00B1313F">
      <w:pPr>
        <w:rPr>
          <w:rFonts w:ascii="Segoe UI" w:hAnsi="Segoe UI" w:cs="Segoe UI"/>
          <w:sz w:val="20"/>
          <w:szCs w:val="20"/>
        </w:rPr>
      </w:pPr>
      <w:r w:rsidRPr="00386C10">
        <w:rPr>
          <w:rFonts w:ascii="Segoe UI" w:hAnsi="Segoe UI" w:cs="Segoe UI"/>
          <w:sz w:val="20"/>
          <w:szCs w:val="20"/>
        </w:rPr>
        <w:t xml:space="preserve">Die Studie: </w:t>
      </w:r>
      <w:hyperlink r:id="rId10" w:history="1">
        <w:r w:rsidRPr="00386C10">
          <w:rPr>
            <w:rStyle w:val="Hyperlink"/>
            <w:rFonts w:ascii="Segoe UI" w:hAnsi="Segoe UI" w:cs="Segoe UI"/>
            <w:sz w:val="20"/>
            <w:szCs w:val="20"/>
          </w:rPr>
          <w:t>https://doi.org/10.1111/irel.12391</w:t>
        </w:r>
      </w:hyperlink>
    </w:p>
    <w:p w14:paraId="50ED0C00" w14:textId="18055335" w:rsidR="00C030D7" w:rsidRPr="00386C10" w:rsidRDefault="00890F5F" w:rsidP="00B1313F">
      <w:pPr>
        <w:rPr>
          <w:rFonts w:ascii="Segoe UI" w:hAnsi="Segoe UI" w:cs="Segoe UI"/>
          <w:sz w:val="20"/>
          <w:szCs w:val="20"/>
        </w:rPr>
      </w:pPr>
      <w:r w:rsidRPr="00386C10">
        <w:rPr>
          <w:rFonts w:ascii="Segoe UI" w:hAnsi="Segoe UI" w:cs="Segoe UI"/>
          <w:sz w:val="20"/>
          <w:szCs w:val="20"/>
        </w:rPr>
        <w:t xml:space="preserve">  </w:t>
      </w:r>
    </w:p>
    <w:sectPr w:rsidR="00C030D7" w:rsidRPr="00386C10">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F040C" w14:textId="77777777" w:rsidR="00A000DD" w:rsidRDefault="00A000DD" w:rsidP="00DA6A73">
      <w:pPr>
        <w:spacing w:after="0" w:line="240" w:lineRule="auto"/>
      </w:pPr>
      <w:r>
        <w:separator/>
      </w:r>
    </w:p>
  </w:endnote>
  <w:endnote w:type="continuationSeparator" w:id="0">
    <w:p w14:paraId="4438A60F" w14:textId="77777777" w:rsidR="00A000DD" w:rsidRDefault="00A000DD" w:rsidP="00DA6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51E7E" w14:textId="77777777" w:rsidR="0013567C" w:rsidRDefault="0013567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17D38" w14:textId="06F18BBF" w:rsidR="00785E24" w:rsidRDefault="00BF54F7" w:rsidP="00D935E7">
    <w:pPr>
      <w:pStyle w:val="Fuzeile"/>
      <w:tabs>
        <w:tab w:val="left" w:pos="3969"/>
      </w:tabs>
    </w:pPr>
    <w:r>
      <w:rPr>
        <w:noProof/>
        <w:lang w:eastAsia="de-DE"/>
      </w:rPr>
      <mc:AlternateContent>
        <mc:Choice Requires="wps">
          <w:drawing>
            <wp:anchor distT="0" distB="0" distL="114300" distR="114300" simplePos="0" relativeHeight="251671552" behindDoc="0" locked="0" layoutInCell="1" allowOverlap="1" wp14:anchorId="670C1A1F" wp14:editId="5653015C">
              <wp:simplePos x="0" y="0"/>
              <wp:positionH relativeFrom="page">
                <wp:posOffset>0</wp:posOffset>
              </wp:positionH>
              <wp:positionV relativeFrom="paragraph">
                <wp:posOffset>-226060</wp:posOffset>
              </wp:positionV>
              <wp:extent cx="13192125" cy="45085"/>
              <wp:effectExtent l="0" t="0" r="952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192125" cy="45085"/>
                      </a:xfrm>
                      <a:prstGeom prst="rect">
                        <a:avLst/>
                      </a:prstGeom>
                      <a:solidFill>
                        <a:srgbClr val="007BC4"/>
                      </a:solidFill>
                      <a:ln w="9525">
                        <a:noFill/>
                        <a:miter lim="800000"/>
                        <a:headEnd/>
                        <a:tailEnd/>
                      </a:ln>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784F5928" id="Rectangle 3" o:spid="_x0000_s1026" style="position:absolute;margin-left:0;margin-top:-17.8pt;width:1038.75pt;height:3.55pt;flip:y;z-index:25167155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" fillcolor="#007bc4" stroked="f">
              <w10:wrap anchorx="page"/>
            </v:rect>
          </w:pict>
        </mc:Fallback>
      </mc:AlternateContent>
    </w:r>
    <w:r>
      <w:rPr>
        <w:noProof/>
        <w:lang w:eastAsia="de-DE"/>
      </w:rPr>
      <mc:AlternateContent>
        <mc:Choice Requires="wps">
          <w:drawing>
            <wp:anchor distT="0" distB="0" distL="114300" distR="114300" simplePos="0" relativeHeight="251662336" behindDoc="0" locked="0" layoutInCell="1" allowOverlap="1" wp14:anchorId="4968080E" wp14:editId="70A1C27E">
              <wp:simplePos x="0" y="0"/>
              <wp:positionH relativeFrom="column">
                <wp:posOffset>1929130</wp:posOffset>
              </wp:positionH>
              <wp:positionV relativeFrom="page">
                <wp:posOffset>9915525</wp:posOffset>
              </wp:positionV>
              <wp:extent cx="3057525" cy="752475"/>
              <wp:effectExtent l="0" t="0" r="0" b="0"/>
              <wp:wrapNone/>
              <wp:docPr id="10" name="Textfeld 10"/>
              <wp:cNvGraphicFramePr/>
              <a:graphic xmlns:a="http://schemas.openxmlformats.org/drawingml/2006/main">
                <a:graphicData uri="http://schemas.microsoft.com/office/word/2010/wordprocessingShape">
                  <wps:wsp>
                    <wps:cNvSpPr txBox="1"/>
                    <wps:spPr>
                      <a:xfrm>
                        <a:off x="0" y="0"/>
                        <a:ext cx="305752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8EF8C7" w14:textId="26B19E78" w:rsidR="00114F9C" w:rsidRPr="00ED4BDE" w:rsidRDefault="00481C58" w:rsidP="008B7960">
                          <w:pPr>
                            <w:rPr>
                              <w:rFonts w:ascii="Segoe UI" w:hAnsi="Segoe UI" w:cs="Segoe UI"/>
                              <w:sz w:val="18"/>
                              <w:szCs w:val="18"/>
                            </w:rPr>
                          </w:pPr>
                          <w:r w:rsidRPr="00ED4BDE">
                            <w:rPr>
                              <w:rFonts w:ascii="Segoe UI" w:hAnsi="Segoe UI" w:cs="Segoe UI"/>
                              <w:b/>
                              <w:color w:val="000000" w:themeColor="text1"/>
                              <w:sz w:val="18"/>
                              <w:szCs w:val="18"/>
                            </w:rPr>
                            <w:t>Theresa Geißler</w:t>
                          </w:r>
                          <w:r w:rsidR="008B7960" w:rsidRPr="00ED4BDE">
                            <w:rPr>
                              <w:rFonts w:ascii="Segoe UI" w:hAnsi="Segoe UI" w:cs="Segoe UI"/>
                              <w:sz w:val="18"/>
                              <w:szCs w:val="18"/>
                            </w:rPr>
                            <w:br/>
                          </w:r>
                          <w:r w:rsidR="00ED4BDE" w:rsidRPr="00ED4BDE">
                            <w:rPr>
                              <w:rFonts w:ascii="Segoe UI" w:hAnsi="Segoe UI" w:cs="Segoe UI"/>
                              <w:sz w:val="18"/>
                              <w:szCs w:val="18"/>
                            </w:rPr>
                            <w:t>BWL</w:t>
                          </w:r>
                          <w:r w:rsidR="007336D7" w:rsidRPr="00ED4BDE">
                            <w:rPr>
                              <w:rFonts w:ascii="Segoe UI" w:hAnsi="Segoe UI" w:cs="Segoe UI"/>
                              <w:sz w:val="18"/>
                              <w:szCs w:val="18"/>
                            </w:rPr>
                            <w:br/>
                          </w:r>
                          <w:r w:rsidR="00ED4BDE" w:rsidRPr="00ED4BDE">
                            <w:rPr>
                              <w:rFonts w:ascii="Segoe UI" w:hAnsi="Segoe UI" w:cs="Segoe UI"/>
                              <w:sz w:val="18"/>
                              <w:szCs w:val="18"/>
                            </w:rPr>
                            <w:t>M</w:t>
                          </w:r>
                          <w:r w:rsidR="00ED4BDE">
                            <w:rPr>
                              <w:rFonts w:ascii="Segoe UI" w:hAnsi="Segoe UI" w:cs="Segoe UI"/>
                              <w:sz w:val="18"/>
                              <w:szCs w:val="18"/>
                            </w:rPr>
                            <w:t xml:space="preserve">ail: </w:t>
                          </w:r>
                          <w:r w:rsidR="0013567C" w:rsidRPr="0013567C">
                            <w:rPr>
                              <w:rFonts w:ascii="Segoe UI" w:hAnsi="Segoe UI" w:cs="Segoe UI"/>
                              <w:sz w:val="18"/>
                              <w:szCs w:val="18"/>
                            </w:rPr>
                            <w:t>geissler@iaaeu.de</w:t>
                          </w:r>
                          <w:r w:rsidR="00ED4BDE" w:rsidRPr="00ED4BDE">
                            <w:rPr>
                              <w:rFonts w:ascii="Segoe UI" w:hAnsi="Segoe UI" w:cs="Segoe UI"/>
                              <w:sz w:val="18"/>
                              <w:szCs w:val="18"/>
                            </w:rPr>
                            <w:br/>
                          </w:r>
                          <w:r w:rsidR="007336D7" w:rsidRPr="00ED4BDE">
                            <w:rPr>
                              <w:rFonts w:ascii="Segoe UI" w:hAnsi="Segoe UI" w:cs="Segoe UI"/>
                              <w:sz w:val="18"/>
                              <w:szCs w:val="18"/>
                            </w:rPr>
                            <w:t xml:space="preserve">Tel. </w:t>
                          </w:r>
                          <w:r w:rsidR="00C238AC" w:rsidRPr="00ED4BDE">
                            <w:rPr>
                              <w:rFonts w:ascii="Segoe UI" w:hAnsi="Segoe UI" w:cs="Segoe UI"/>
                              <w:sz w:val="18"/>
                              <w:szCs w:val="18"/>
                            </w:rPr>
                            <w:t xml:space="preserve">+49 </w:t>
                          </w:r>
                          <w:r w:rsidR="008B7960" w:rsidRPr="00ED4BDE">
                            <w:rPr>
                              <w:rFonts w:ascii="Segoe UI" w:hAnsi="Segoe UI" w:cs="Segoe UI"/>
                              <w:sz w:val="18"/>
                              <w:szCs w:val="18"/>
                            </w:rPr>
                            <w:t>651 201-</w:t>
                          </w:r>
                          <w:r w:rsidR="00ED4BDE">
                            <w:rPr>
                              <w:rFonts w:ascii="Segoe UI" w:hAnsi="Segoe UI" w:cs="Segoe UI"/>
                              <w:sz w:val="18"/>
                              <w:szCs w:val="18"/>
                            </w:rPr>
                            <w:t>2635</w:t>
                          </w:r>
                          <w:r w:rsidR="008B7960" w:rsidRPr="00ED4BDE">
                            <w:rPr>
                              <w:rFonts w:ascii="Segoe UI" w:hAnsi="Segoe UI" w:cs="Segoe UI"/>
                              <w:sz w:val="18"/>
                              <w:szCs w:val="1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68080E" id="_x0000_t202" coordsize="21600,21600" o:spt="202" path="m,l,21600r21600,l21600,xe">
              <v:stroke joinstyle="miter"/>
              <v:path gradientshapeok="t" o:connecttype="rect"/>
            </v:shapetype>
            <v:shape id="Textfeld 10" o:spid="_x0000_s1026" type="#_x0000_t202" style="position:absolute;margin-left:151.9pt;margin-top:780.75pt;width:240.7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" filled="f" stroked="f" strokeweight=".5pt">
              <v:textbox>
                <w:txbxContent>
                  <w:p w14:paraId="098EF8C7" w14:textId="26B19E78" w:rsidR="00114F9C" w:rsidRPr="00ED4BDE" w:rsidRDefault="00481C58" w:rsidP="008B7960">
                    <w:pPr>
                      <w:rPr>
                        <w:rFonts w:ascii="Segoe UI" w:hAnsi="Segoe UI" w:cs="Segoe UI"/>
                        <w:sz w:val="18"/>
                        <w:szCs w:val="18"/>
                      </w:rPr>
                    </w:pPr>
                    <w:r w:rsidRPr="00ED4BDE">
                      <w:rPr>
                        <w:rFonts w:ascii="Segoe UI" w:hAnsi="Segoe UI" w:cs="Segoe UI"/>
                        <w:b/>
                        <w:color w:val="000000" w:themeColor="text1"/>
                        <w:sz w:val="18"/>
                        <w:szCs w:val="18"/>
                      </w:rPr>
                      <w:t>Theresa Geißler</w:t>
                    </w:r>
                    <w:r w:rsidR="008B7960" w:rsidRPr="00ED4BDE">
                      <w:rPr>
                        <w:rFonts w:ascii="Segoe UI" w:hAnsi="Segoe UI" w:cs="Segoe UI"/>
                        <w:sz w:val="18"/>
                        <w:szCs w:val="18"/>
                      </w:rPr>
                      <w:br/>
                    </w:r>
                    <w:r w:rsidR="00ED4BDE" w:rsidRPr="00ED4BDE">
                      <w:rPr>
                        <w:rFonts w:ascii="Segoe UI" w:hAnsi="Segoe UI" w:cs="Segoe UI"/>
                        <w:sz w:val="18"/>
                        <w:szCs w:val="18"/>
                      </w:rPr>
                      <w:t>BWL</w:t>
                    </w:r>
                    <w:r w:rsidR="007336D7" w:rsidRPr="00ED4BDE">
                      <w:rPr>
                        <w:rFonts w:ascii="Segoe UI" w:hAnsi="Segoe UI" w:cs="Segoe UI"/>
                        <w:sz w:val="18"/>
                        <w:szCs w:val="18"/>
                      </w:rPr>
                      <w:br/>
                    </w:r>
                    <w:r w:rsidR="00ED4BDE" w:rsidRPr="00ED4BDE">
                      <w:rPr>
                        <w:rFonts w:ascii="Segoe UI" w:hAnsi="Segoe UI" w:cs="Segoe UI"/>
                        <w:sz w:val="18"/>
                        <w:szCs w:val="18"/>
                      </w:rPr>
                      <w:t>M</w:t>
                    </w:r>
                    <w:r w:rsidR="00ED4BDE">
                      <w:rPr>
                        <w:rFonts w:ascii="Segoe UI" w:hAnsi="Segoe UI" w:cs="Segoe UI"/>
                        <w:sz w:val="18"/>
                        <w:szCs w:val="18"/>
                      </w:rPr>
                      <w:t xml:space="preserve">ail: </w:t>
                    </w:r>
                    <w:r w:rsidR="0013567C" w:rsidRPr="0013567C">
                      <w:rPr>
                        <w:rFonts w:ascii="Segoe UI" w:hAnsi="Segoe UI" w:cs="Segoe UI"/>
                        <w:sz w:val="18"/>
                        <w:szCs w:val="18"/>
                      </w:rPr>
                      <w:t>geissler@iaaeu.de</w:t>
                    </w:r>
                    <w:r w:rsidR="00ED4BDE" w:rsidRPr="00ED4BDE">
                      <w:rPr>
                        <w:rFonts w:ascii="Segoe UI" w:hAnsi="Segoe UI" w:cs="Segoe UI"/>
                        <w:sz w:val="18"/>
                        <w:szCs w:val="18"/>
                      </w:rPr>
                      <w:br/>
                    </w:r>
                    <w:r w:rsidR="007336D7" w:rsidRPr="00ED4BDE">
                      <w:rPr>
                        <w:rFonts w:ascii="Segoe UI" w:hAnsi="Segoe UI" w:cs="Segoe UI"/>
                        <w:sz w:val="18"/>
                        <w:szCs w:val="18"/>
                      </w:rPr>
                      <w:t xml:space="preserve">Tel. </w:t>
                    </w:r>
                    <w:r w:rsidR="00C238AC" w:rsidRPr="00ED4BDE">
                      <w:rPr>
                        <w:rFonts w:ascii="Segoe UI" w:hAnsi="Segoe UI" w:cs="Segoe UI"/>
                        <w:sz w:val="18"/>
                        <w:szCs w:val="18"/>
                      </w:rPr>
                      <w:t xml:space="preserve">+49 </w:t>
                    </w:r>
                    <w:r w:rsidR="008B7960" w:rsidRPr="00ED4BDE">
                      <w:rPr>
                        <w:rFonts w:ascii="Segoe UI" w:hAnsi="Segoe UI" w:cs="Segoe UI"/>
                        <w:sz w:val="18"/>
                        <w:szCs w:val="18"/>
                      </w:rPr>
                      <w:t>651 201-</w:t>
                    </w:r>
                    <w:r w:rsidR="00ED4BDE">
                      <w:rPr>
                        <w:rFonts w:ascii="Segoe UI" w:hAnsi="Segoe UI" w:cs="Segoe UI"/>
                        <w:sz w:val="18"/>
                        <w:szCs w:val="18"/>
                      </w:rPr>
                      <w:t>2635</w:t>
                    </w:r>
                    <w:r w:rsidR="008B7960" w:rsidRPr="00ED4BDE">
                      <w:rPr>
                        <w:rFonts w:ascii="Segoe UI" w:hAnsi="Segoe UI" w:cs="Segoe UI"/>
                        <w:sz w:val="18"/>
                        <w:szCs w:val="18"/>
                      </w:rPr>
                      <w:br/>
                    </w:r>
                  </w:p>
                </w:txbxContent>
              </v:textbox>
              <w10:wrap anchory="page"/>
            </v:shape>
          </w:pict>
        </mc:Fallback>
      </mc:AlternateContent>
    </w:r>
    <w:r>
      <w:rPr>
        <w:noProof/>
        <w:lang w:eastAsia="de-DE"/>
      </w:rPr>
      <mc:AlternateContent>
        <mc:Choice Requires="wps">
          <w:drawing>
            <wp:anchor distT="0" distB="0" distL="114300" distR="114300" simplePos="0" relativeHeight="251669504" behindDoc="0" locked="0" layoutInCell="1" allowOverlap="1" wp14:anchorId="0E463D1D" wp14:editId="16AD87F4">
              <wp:simplePos x="0" y="0"/>
              <wp:positionH relativeFrom="margin">
                <wp:posOffset>-347345</wp:posOffset>
              </wp:positionH>
              <wp:positionV relativeFrom="page">
                <wp:posOffset>9915525</wp:posOffset>
              </wp:positionV>
              <wp:extent cx="2257425" cy="714375"/>
              <wp:effectExtent l="0" t="0" r="0" b="0"/>
              <wp:wrapNone/>
              <wp:docPr id="4" name="Textfeld 4"/>
              <wp:cNvGraphicFramePr/>
              <a:graphic xmlns:a="http://schemas.openxmlformats.org/drawingml/2006/main">
                <a:graphicData uri="http://schemas.microsoft.com/office/word/2010/wordprocessingShape">
                  <wps:wsp>
                    <wps:cNvSpPr txBox="1"/>
                    <wps:spPr>
                      <a:xfrm>
                        <a:off x="0" y="0"/>
                        <a:ext cx="2257425"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6E8EDA" w14:textId="6E3A6C23" w:rsidR="00114AA3" w:rsidRPr="005D4912" w:rsidRDefault="00481C58" w:rsidP="00C238AC">
                          <w:pPr>
                            <w:rPr>
                              <w:rFonts w:ascii="Segoe UI" w:hAnsi="Segoe UI" w:cs="Segoe UI"/>
                              <w:b/>
                              <w:sz w:val="18"/>
                              <w:szCs w:val="18"/>
                            </w:rPr>
                          </w:pPr>
                          <w:r w:rsidRPr="00481C58">
                            <w:rPr>
                              <w:rFonts w:ascii="Segoe UI" w:hAnsi="Segoe UI" w:cs="Segoe UI"/>
                              <w:b/>
                              <w:sz w:val="18"/>
                              <w:szCs w:val="18"/>
                              <w:lang w:val="en-US"/>
                            </w:rPr>
                            <w:t>Prof. Dr. Laszlo Goerke</w:t>
                          </w:r>
                          <w:r w:rsidR="007E66B3" w:rsidRPr="00481C58">
                            <w:rPr>
                              <w:rFonts w:ascii="Segoe UI" w:hAnsi="Segoe UI" w:cs="Segoe UI"/>
                              <w:b/>
                              <w:sz w:val="18"/>
                              <w:szCs w:val="18"/>
                              <w:lang w:val="en-US"/>
                            </w:rPr>
                            <w:br/>
                          </w:r>
                          <w:r w:rsidRPr="00481C58">
                            <w:rPr>
                              <w:rFonts w:ascii="Segoe UI" w:hAnsi="Segoe UI" w:cs="Segoe UI"/>
                              <w:bCs/>
                              <w:sz w:val="18"/>
                              <w:szCs w:val="18"/>
                              <w:lang w:val="en-US"/>
                            </w:rPr>
                            <w:t>B</w:t>
                          </w:r>
                          <w:r>
                            <w:rPr>
                              <w:rFonts w:ascii="Segoe UI" w:hAnsi="Segoe UI" w:cs="Segoe UI"/>
                              <w:bCs/>
                              <w:sz w:val="18"/>
                              <w:szCs w:val="18"/>
                              <w:lang w:val="en-US"/>
                            </w:rPr>
                            <w:t>WL</w:t>
                          </w:r>
                          <w:r w:rsidR="007336D7" w:rsidRPr="00481C58">
                            <w:rPr>
                              <w:rFonts w:ascii="Segoe UI" w:hAnsi="Segoe UI" w:cs="Segoe UI"/>
                              <w:bCs/>
                              <w:sz w:val="18"/>
                              <w:szCs w:val="18"/>
                              <w:lang w:val="en-US"/>
                            </w:rPr>
                            <w:br/>
                            <w:t xml:space="preserve">Mail: </w:t>
                          </w:r>
                          <w:r w:rsidR="0013567C" w:rsidRPr="0013567C">
                            <w:rPr>
                              <w:rFonts w:ascii="Segoe UI" w:hAnsi="Segoe UI" w:cs="Segoe UI"/>
                              <w:sz w:val="18"/>
                              <w:szCs w:val="18"/>
                              <w:lang w:val="en-US"/>
                            </w:rPr>
                            <w:t>goerke@iaaeu.de</w:t>
                          </w:r>
                          <w:r w:rsidR="007336D7" w:rsidRPr="00481C58">
                            <w:rPr>
                              <w:rFonts w:ascii="Segoe UI" w:hAnsi="Segoe UI" w:cs="Segoe UI"/>
                              <w:bCs/>
                              <w:sz w:val="18"/>
                              <w:szCs w:val="18"/>
                              <w:lang w:val="en-US"/>
                            </w:rPr>
                            <w:br/>
                            <w:t xml:space="preserve">Tel. </w:t>
                          </w:r>
                          <w:r w:rsidR="007336D7" w:rsidRPr="005D4912">
                            <w:rPr>
                              <w:rFonts w:ascii="Segoe UI" w:hAnsi="Segoe UI" w:cs="Segoe UI"/>
                              <w:bCs/>
                              <w:sz w:val="18"/>
                              <w:szCs w:val="18"/>
                            </w:rPr>
                            <w:t>+49 651 201-</w:t>
                          </w:r>
                          <w:r w:rsidR="00040962">
                            <w:rPr>
                              <w:rFonts w:ascii="Segoe UI" w:hAnsi="Segoe UI" w:cs="Segoe UI"/>
                              <w:bCs/>
                              <w:sz w:val="18"/>
                              <w:szCs w:val="18"/>
                            </w:rPr>
                            <w:t>2</w:t>
                          </w:r>
                          <w:r>
                            <w:rPr>
                              <w:rFonts w:ascii="Segoe UI" w:hAnsi="Segoe UI" w:cs="Segoe UI"/>
                              <w:bCs/>
                              <w:sz w:val="18"/>
                              <w:szCs w:val="18"/>
                            </w:rPr>
                            <w:t>625</w:t>
                          </w:r>
                          <w:r w:rsidR="00114AA3" w:rsidRPr="005D4912">
                            <w:rPr>
                              <w:rFonts w:ascii="Segoe UI" w:hAnsi="Segoe UI" w:cs="Segoe UI"/>
                              <w:bCs/>
                              <w:sz w:val="18"/>
                              <w:szCs w:val="1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63D1D" id="Textfeld 4" o:spid="_x0000_s1027" type="#_x0000_t202" style="position:absolute;margin-left:-27.35pt;margin-top:780.75pt;width:177.75pt;height:56.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" filled="f" stroked="f" strokeweight=".5pt">
              <v:textbox>
                <w:txbxContent>
                  <w:p w14:paraId="5E6E8EDA" w14:textId="6E3A6C23" w:rsidR="00114AA3" w:rsidRPr="005D4912" w:rsidRDefault="00481C58" w:rsidP="00C238AC">
                    <w:pPr>
                      <w:rPr>
                        <w:rFonts w:ascii="Segoe UI" w:hAnsi="Segoe UI" w:cs="Segoe UI"/>
                        <w:b/>
                        <w:sz w:val="18"/>
                        <w:szCs w:val="18"/>
                      </w:rPr>
                    </w:pPr>
                    <w:r w:rsidRPr="00481C58">
                      <w:rPr>
                        <w:rFonts w:ascii="Segoe UI" w:hAnsi="Segoe UI" w:cs="Segoe UI"/>
                        <w:b/>
                        <w:sz w:val="18"/>
                        <w:szCs w:val="18"/>
                        <w:lang w:val="en-US"/>
                      </w:rPr>
                      <w:t>Prof. Dr. Laszlo Goerke</w:t>
                    </w:r>
                    <w:r w:rsidR="007E66B3" w:rsidRPr="00481C58">
                      <w:rPr>
                        <w:rFonts w:ascii="Segoe UI" w:hAnsi="Segoe UI" w:cs="Segoe UI"/>
                        <w:b/>
                        <w:sz w:val="18"/>
                        <w:szCs w:val="18"/>
                        <w:lang w:val="en-US"/>
                      </w:rPr>
                      <w:br/>
                    </w:r>
                    <w:r w:rsidRPr="00481C58">
                      <w:rPr>
                        <w:rFonts w:ascii="Segoe UI" w:hAnsi="Segoe UI" w:cs="Segoe UI"/>
                        <w:bCs/>
                        <w:sz w:val="18"/>
                        <w:szCs w:val="18"/>
                        <w:lang w:val="en-US"/>
                      </w:rPr>
                      <w:t>B</w:t>
                    </w:r>
                    <w:r>
                      <w:rPr>
                        <w:rFonts w:ascii="Segoe UI" w:hAnsi="Segoe UI" w:cs="Segoe UI"/>
                        <w:bCs/>
                        <w:sz w:val="18"/>
                        <w:szCs w:val="18"/>
                        <w:lang w:val="en-US"/>
                      </w:rPr>
                      <w:t>WL</w:t>
                    </w:r>
                    <w:r w:rsidR="007336D7" w:rsidRPr="00481C58">
                      <w:rPr>
                        <w:rFonts w:ascii="Segoe UI" w:hAnsi="Segoe UI" w:cs="Segoe UI"/>
                        <w:bCs/>
                        <w:sz w:val="18"/>
                        <w:szCs w:val="18"/>
                        <w:lang w:val="en-US"/>
                      </w:rPr>
                      <w:br/>
                      <w:t xml:space="preserve">Mail: </w:t>
                    </w:r>
                    <w:r w:rsidR="0013567C" w:rsidRPr="0013567C">
                      <w:rPr>
                        <w:rFonts w:ascii="Segoe UI" w:hAnsi="Segoe UI" w:cs="Segoe UI"/>
                        <w:sz w:val="18"/>
                        <w:szCs w:val="18"/>
                        <w:lang w:val="en-US"/>
                      </w:rPr>
                      <w:t>goerke@iaaeu.de</w:t>
                    </w:r>
                    <w:r w:rsidR="007336D7" w:rsidRPr="00481C58">
                      <w:rPr>
                        <w:rFonts w:ascii="Segoe UI" w:hAnsi="Segoe UI" w:cs="Segoe UI"/>
                        <w:bCs/>
                        <w:sz w:val="18"/>
                        <w:szCs w:val="18"/>
                        <w:lang w:val="en-US"/>
                      </w:rPr>
                      <w:br/>
                      <w:t xml:space="preserve">Tel. </w:t>
                    </w:r>
                    <w:r w:rsidR="007336D7" w:rsidRPr="005D4912">
                      <w:rPr>
                        <w:rFonts w:ascii="Segoe UI" w:hAnsi="Segoe UI" w:cs="Segoe UI"/>
                        <w:bCs/>
                        <w:sz w:val="18"/>
                        <w:szCs w:val="18"/>
                      </w:rPr>
                      <w:t>+49 651 201-</w:t>
                    </w:r>
                    <w:r w:rsidR="00040962">
                      <w:rPr>
                        <w:rFonts w:ascii="Segoe UI" w:hAnsi="Segoe UI" w:cs="Segoe UI"/>
                        <w:bCs/>
                        <w:sz w:val="18"/>
                        <w:szCs w:val="18"/>
                      </w:rPr>
                      <w:t>2</w:t>
                    </w:r>
                    <w:r>
                      <w:rPr>
                        <w:rFonts w:ascii="Segoe UI" w:hAnsi="Segoe UI" w:cs="Segoe UI"/>
                        <w:bCs/>
                        <w:sz w:val="18"/>
                        <w:szCs w:val="18"/>
                      </w:rPr>
                      <w:t>625</w:t>
                    </w:r>
                    <w:r w:rsidR="00114AA3" w:rsidRPr="005D4912">
                      <w:rPr>
                        <w:rFonts w:ascii="Segoe UI" w:hAnsi="Segoe UI" w:cs="Segoe UI"/>
                        <w:bCs/>
                        <w:sz w:val="18"/>
                        <w:szCs w:val="18"/>
                      </w:rPr>
                      <w:br/>
                    </w:r>
                  </w:p>
                </w:txbxContent>
              </v:textbox>
              <w10:wrap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F4610" w14:textId="77777777" w:rsidR="0013567C" w:rsidRDefault="0013567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8E43C" w14:textId="77777777" w:rsidR="00A000DD" w:rsidRDefault="00A000DD" w:rsidP="00DA6A73">
      <w:pPr>
        <w:spacing w:after="0" w:line="240" w:lineRule="auto"/>
      </w:pPr>
      <w:r>
        <w:separator/>
      </w:r>
    </w:p>
  </w:footnote>
  <w:footnote w:type="continuationSeparator" w:id="0">
    <w:p w14:paraId="4B0876DB" w14:textId="77777777" w:rsidR="00A000DD" w:rsidRDefault="00A000DD" w:rsidP="00DA6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44748" w14:textId="77777777" w:rsidR="0013567C" w:rsidRDefault="0013567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53C06" w14:textId="77777777" w:rsidR="00DA6A73" w:rsidRDefault="00DA6A73" w:rsidP="0085213C">
    <w:pPr>
      <w:pStyle w:val="Kopfzeile"/>
      <w:tabs>
        <w:tab w:val="left" w:pos="4111"/>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3B077" w14:textId="77777777" w:rsidR="0013567C" w:rsidRDefault="0013567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13BCF"/>
    <w:multiLevelType w:val="hybridMultilevel"/>
    <w:tmpl w:val="FB64C5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50C3285"/>
    <w:multiLevelType w:val="hybridMultilevel"/>
    <w:tmpl w:val="9BE297F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30F84EF6"/>
    <w:multiLevelType w:val="hybridMultilevel"/>
    <w:tmpl w:val="07AE0C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0214F13"/>
    <w:multiLevelType w:val="hybridMultilevel"/>
    <w:tmpl w:val="8C982A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0CE356A"/>
    <w:multiLevelType w:val="hybridMultilevel"/>
    <w:tmpl w:val="D18C70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CDF6E28"/>
    <w:multiLevelType w:val="hybridMultilevel"/>
    <w:tmpl w:val="65E0BFD8"/>
    <w:lvl w:ilvl="0" w:tplc="62EC52B6">
      <w:start w:val="1"/>
      <w:numFmt w:val="decimal"/>
      <w:lvlText w:val="%1)"/>
      <w:lvlJc w:val="left"/>
      <w:pPr>
        <w:ind w:left="76" w:hanging="360"/>
      </w:pPr>
      <w:rPr>
        <w:rFonts w:hint="default"/>
        <w:lang w:val="de-DE"/>
      </w:rPr>
    </w:lvl>
    <w:lvl w:ilvl="1" w:tplc="04070019" w:tentative="1">
      <w:start w:val="1"/>
      <w:numFmt w:val="lowerLetter"/>
      <w:lvlText w:val="%2."/>
      <w:lvlJc w:val="left"/>
      <w:pPr>
        <w:ind w:left="796" w:hanging="360"/>
      </w:pPr>
    </w:lvl>
    <w:lvl w:ilvl="2" w:tplc="0407001B" w:tentative="1">
      <w:start w:val="1"/>
      <w:numFmt w:val="lowerRoman"/>
      <w:lvlText w:val="%3."/>
      <w:lvlJc w:val="right"/>
      <w:pPr>
        <w:ind w:left="1516" w:hanging="180"/>
      </w:pPr>
    </w:lvl>
    <w:lvl w:ilvl="3" w:tplc="0407000F" w:tentative="1">
      <w:start w:val="1"/>
      <w:numFmt w:val="decimal"/>
      <w:lvlText w:val="%4."/>
      <w:lvlJc w:val="left"/>
      <w:pPr>
        <w:ind w:left="2236" w:hanging="360"/>
      </w:pPr>
    </w:lvl>
    <w:lvl w:ilvl="4" w:tplc="04070019" w:tentative="1">
      <w:start w:val="1"/>
      <w:numFmt w:val="lowerLetter"/>
      <w:lvlText w:val="%5."/>
      <w:lvlJc w:val="left"/>
      <w:pPr>
        <w:ind w:left="2956" w:hanging="360"/>
      </w:pPr>
    </w:lvl>
    <w:lvl w:ilvl="5" w:tplc="0407001B" w:tentative="1">
      <w:start w:val="1"/>
      <w:numFmt w:val="lowerRoman"/>
      <w:lvlText w:val="%6."/>
      <w:lvlJc w:val="right"/>
      <w:pPr>
        <w:ind w:left="3676" w:hanging="180"/>
      </w:pPr>
    </w:lvl>
    <w:lvl w:ilvl="6" w:tplc="0407000F" w:tentative="1">
      <w:start w:val="1"/>
      <w:numFmt w:val="decimal"/>
      <w:lvlText w:val="%7."/>
      <w:lvlJc w:val="left"/>
      <w:pPr>
        <w:ind w:left="4396" w:hanging="360"/>
      </w:pPr>
    </w:lvl>
    <w:lvl w:ilvl="7" w:tplc="04070019" w:tentative="1">
      <w:start w:val="1"/>
      <w:numFmt w:val="lowerLetter"/>
      <w:lvlText w:val="%8."/>
      <w:lvlJc w:val="left"/>
      <w:pPr>
        <w:ind w:left="5116" w:hanging="360"/>
      </w:pPr>
    </w:lvl>
    <w:lvl w:ilvl="8" w:tplc="0407001B" w:tentative="1">
      <w:start w:val="1"/>
      <w:numFmt w:val="lowerRoman"/>
      <w:lvlText w:val="%9."/>
      <w:lvlJc w:val="right"/>
      <w:pPr>
        <w:ind w:left="5836" w:hanging="180"/>
      </w:pPr>
    </w:lvl>
  </w:abstractNum>
  <w:abstractNum w:abstractNumId="6" w15:restartNumberingAfterBreak="0">
    <w:nsid w:val="73357641"/>
    <w:multiLevelType w:val="hybridMultilevel"/>
    <w:tmpl w:val="F5A4261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224533012">
    <w:abstractNumId w:val="0"/>
  </w:num>
  <w:num w:numId="2" w16cid:durableId="550728501">
    <w:abstractNumId w:val="4"/>
  </w:num>
  <w:num w:numId="3" w16cid:durableId="41906950">
    <w:abstractNumId w:val="2"/>
  </w:num>
  <w:num w:numId="4" w16cid:durableId="359624836">
    <w:abstractNumId w:val="6"/>
  </w:num>
  <w:num w:numId="5" w16cid:durableId="1214390616">
    <w:abstractNumId w:val="3"/>
  </w:num>
  <w:num w:numId="6" w16cid:durableId="1308514549">
    <w:abstractNumId w:val="5"/>
  </w:num>
  <w:num w:numId="7" w16cid:durableId="907496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6E8"/>
    <w:rsid w:val="000013DC"/>
    <w:rsid w:val="0002102B"/>
    <w:rsid w:val="00027B8E"/>
    <w:rsid w:val="0003146F"/>
    <w:rsid w:val="0003459A"/>
    <w:rsid w:val="00040962"/>
    <w:rsid w:val="00042083"/>
    <w:rsid w:val="00051A69"/>
    <w:rsid w:val="00053D58"/>
    <w:rsid w:val="000558A0"/>
    <w:rsid w:val="00061896"/>
    <w:rsid w:val="000620F7"/>
    <w:rsid w:val="00067D65"/>
    <w:rsid w:val="00074363"/>
    <w:rsid w:val="000751E5"/>
    <w:rsid w:val="00084656"/>
    <w:rsid w:val="00092F29"/>
    <w:rsid w:val="000A2543"/>
    <w:rsid w:val="000A46B3"/>
    <w:rsid w:val="000B2056"/>
    <w:rsid w:val="000E473C"/>
    <w:rsid w:val="000F0877"/>
    <w:rsid w:val="00106F98"/>
    <w:rsid w:val="00114AA3"/>
    <w:rsid w:val="00114F9C"/>
    <w:rsid w:val="00116AD8"/>
    <w:rsid w:val="0013567C"/>
    <w:rsid w:val="00136765"/>
    <w:rsid w:val="0016667B"/>
    <w:rsid w:val="00174FA9"/>
    <w:rsid w:val="001901D5"/>
    <w:rsid w:val="0019387F"/>
    <w:rsid w:val="001A511E"/>
    <w:rsid w:val="001A65CE"/>
    <w:rsid w:val="001B0BD4"/>
    <w:rsid w:val="001B700C"/>
    <w:rsid w:val="001C0DAC"/>
    <w:rsid w:val="001C661A"/>
    <w:rsid w:val="001C6F6F"/>
    <w:rsid w:val="001D4ADB"/>
    <w:rsid w:val="001D57F7"/>
    <w:rsid w:val="00204E5D"/>
    <w:rsid w:val="00206691"/>
    <w:rsid w:val="00210FDC"/>
    <w:rsid w:val="002156F0"/>
    <w:rsid w:val="00242C6D"/>
    <w:rsid w:val="00242F3A"/>
    <w:rsid w:val="00252E50"/>
    <w:rsid w:val="002563C0"/>
    <w:rsid w:val="00264AF7"/>
    <w:rsid w:val="00271503"/>
    <w:rsid w:val="002725E2"/>
    <w:rsid w:val="00284E44"/>
    <w:rsid w:val="00293CC1"/>
    <w:rsid w:val="002B3EFE"/>
    <w:rsid w:val="002C726D"/>
    <w:rsid w:val="002E60C5"/>
    <w:rsid w:val="002E6588"/>
    <w:rsid w:val="00315B27"/>
    <w:rsid w:val="00326402"/>
    <w:rsid w:val="00326AAC"/>
    <w:rsid w:val="00327037"/>
    <w:rsid w:val="003503D7"/>
    <w:rsid w:val="003650A7"/>
    <w:rsid w:val="00380186"/>
    <w:rsid w:val="00386C10"/>
    <w:rsid w:val="003929B4"/>
    <w:rsid w:val="003978EB"/>
    <w:rsid w:val="003A715E"/>
    <w:rsid w:val="003A79A7"/>
    <w:rsid w:val="003B2E66"/>
    <w:rsid w:val="003C2258"/>
    <w:rsid w:val="003E376E"/>
    <w:rsid w:val="003E3FCE"/>
    <w:rsid w:val="003E5B14"/>
    <w:rsid w:val="004022FD"/>
    <w:rsid w:val="0041679A"/>
    <w:rsid w:val="004207F1"/>
    <w:rsid w:val="00441DE7"/>
    <w:rsid w:val="00442689"/>
    <w:rsid w:val="00443E28"/>
    <w:rsid w:val="0045605F"/>
    <w:rsid w:val="00457534"/>
    <w:rsid w:val="00466D2D"/>
    <w:rsid w:val="00481C58"/>
    <w:rsid w:val="004822CB"/>
    <w:rsid w:val="004856BF"/>
    <w:rsid w:val="004B2A58"/>
    <w:rsid w:val="004B30DB"/>
    <w:rsid w:val="004D2D2B"/>
    <w:rsid w:val="004F30C6"/>
    <w:rsid w:val="0051531E"/>
    <w:rsid w:val="00516CE8"/>
    <w:rsid w:val="00523AD7"/>
    <w:rsid w:val="00530E2D"/>
    <w:rsid w:val="00533696"/>
    <w:rsid w:val="00554AC8"/>
    <w:rsid w:val="00555FDF"/>
    <w:rsid w:val="00567590"/>
    <w:rsid w:val="00572032"/>
    <w:rsid w:val="005929F9"/>
    <w:rsid w:val="00595179"/>
    <w:rsid w:val="005A0FC7"/>
    <w:rsid w:val="005B074F"/>
    <w:rsid w:val="005B1619"/>
    <w:rsid w:val="005C2131"/>
    <w:rsid w:val="005D4912"/>
    <w:rsid w:val="005D7498"/>
    <w:rsid w:val="005E0566"/>
    <w:rsid w:val="005E3269"/>
    <w:rsid w:val="005E6185"/>
    <w:rsid w:val="005F370B"/>
    <w:rsid w:val="005F77D1"/>
    <w:rsid w:val="006056DA"/>
    <w:rsid w:val="0061008C"/>
    <w:rsid w:val="006104E3"/>
    <w:rsid w:val="00612336"/>
    <w:rsid w:val="00617D0B"/>
    <w:rsid w:val="00623520"/>
    <w:rsid w:val="006403D5"/>
    <w:rsid w:val="00642719"/>
    <w:rsid w:val="00663AA4"/>
    <w:rsid w:val="0067196D"/>
    <w:rsid w:val="0067272E"/>
    <w:rsid w:val="006847B7"/>
    <w:rsid w:val="00691D1F"/>
    <w:rsid w:val="00696D3F"/>
    <w:rsid w:val="006A069A"/>
    <w:rsid w:val="006A0B0F"/>
    <w:rsid w:val="006A0B16"/>
    <w:rsid w:val="006A7A3B"/>
    <w:rsid w:val="006B43C5"/>
    <w:rsid w:val="006C2F69"/>
    <w:rsid w:val="006C7D81"/>
    <w:rsid w:val="006D10BB"/>
    <w:rsid w:val="006F309B"/>
    <w:rsid w:val="007007F6"/>
    <w:rsid w:val="0070262D"/>
    <w:rsid w:val="00716D28"/>
    <w:rsid w:val="007322FB"/>
    <w:rsid w:val="007336D7"/>
    <w:rsid w:val="00743975"/>
    <w:rsid w:val="007768FD"/>
    <w:rsid w:val="00777DFA"/>
    <w:rsid w:val="00785E24"/>
    <w:rsid w:val="007A39C8"/>
    <w:rsid w:val="007B23F4"/>
    <w:rsid w:val="007B5130"/>
    <w:rsid w:val="007B654C"/>
    <w:rsid w:val="007C5950"/>
    <w:rsid w:val="007D5071"/>
    <w:rsid w:val="007D5AE4"/>
    <w:rsid w:val="007E0D3F"/>
    <w:rsid w:val="007E1B75"/>
    <w:rsid w:val="007E66B3"/>
    <w:rsid w:val="007F331C"/>
    <w:rsid w:val="007F646D"/>
    <w:rsid w:val="00804B56"/>
    <w:rsid w:val="00834502"/>
    <w:rsid w:val="0085213C"/>
    <w:rsid w:val="00852694"/>
    <w:rsid w:val="00856688"/>
    <w:rsid w:val="00863AB6"/>
    <w:rsid w:val="00883960"/>
    <w:rsid w:val="00890F5F"/>
    <w:rsid w:val="00893ADF"/>
    <w:rsid w:val="00897348"/>
    <w:rsid w:val="008B7960"/>
    <w:rsid w:val="008C16E8"/>
    <w:rsid w:val="008C7B20"/>
    <w:rsid w:val="008E1ACC"/>
    <w:rsid w:val="009012D9"/>
    <w:rsid w:val="00910F17"/>
    <w:rsid w:val="00916A8C"/>
    <w:rsid w:val="009243E1"/>
    <w:rsid w:val="0093374D"/>
    <w:rsid w:val="009509BC"/>
    <w:rsid w:val="00952724"/>
    <w:rsid w:val="009568B5"/>
    <w:rsid w:val="0097094F"/>
    <w:rsid w:val="00972728"/>
    <w:rsid w:val="00982994"/>
    <w:rsid w:val="009910CC"/>
    <w:rsid w:val="009A4023"/>
    <w:rsid w:val="009A412E"/>
    <w:rsid w:val="009A489B"/>
    <w:rsid w:val="009B25C6"/>
    <w:rsid w:val="009C62DF"/>
    <w:rsid w:val="009D0048"/>
    <w:rsid w:val="009E3CD6"/>
    <w:rsid w:val="009E5982"/>
    <w:rsid w:val="009E7129"/>
    <w:rsid w:val="009F0D45"/>
    <w:rsid w:val="009F4132"/>
    <w:rsid w:val="009F49F0"/>
    <w:rsid w:val="00A000DD"/>
    <w:rsid w:val="00A179C5"/>
    <w:rsid w:val="00A216FC"/>
    <w:rsid w:val="00A343F7"/>
    <w:rsid w:val="00A46196"/>
    <w:rsid w:val="00A51058"/>
    <w:rsid w:val="00A55CA1"/>
    <w:rsid w:val="00A80D86"/>
    <w:rsid w:val="00A82C29"/>
    <w:rsid w:val="00A92E97"/>
    <w:rsid w:val="00A9555E"/>
    <w:rsid w:val="00AA126F"/>
    <w:rsid w:val="00AA2D69"/>
    <w:rsid w:val="00AA5B62"/>
    <w:rsid w:val="00AA7D45"/>
    <w:rsid w:val="00AB7432"/>
    <w:rsid w:val="00AD3FF8"/>
    <w:rsid w:val="00AE2510"/>
    <w:rsid w:val="00AE6DE1"/>
    <w:rsid w:val="00AE73E6"/>
    <w:rsid w:val="00B00CB6"/>
    <w:rsid w:val="00B03EA9"/>
    <w:rsid w:val="00B1313F"/>
    <w:rsid w:val="00B14DC4"/>
    <w:rsid w:val="00B235C0"/>
    <w:rsid w:val="00B24685"/>
    <w:rsid w:val="00B25A5E"/>
    <w:rsid w:val="00B278CF"/>
    <w:rsid w:val="00B50E00"/>
    <w:rsid w:val="00B61771"/>
    <w:rsid w:val="00B90C57"/>
    <w:rsid w:val="00B92DDE"/>
    <w:rsid w:val="00BA709C"/>
    <w:rsid w:val="00BB02A4"/>
    <w:rsid w:val="00BC0CEA"/>
    <w:rsid w:val="00BD26B8"/>
    <w:rsid w:val="00BE56ED"/>
    <w:rsid w:val="00BE704E"/>
    <w:rsid w:val="00BF54F7"/>
    <w:rsid w:val="00C030D7"/>
    <w:rsid w:val="00C072F1"/>
    <w:rsid w:val="00C20C17"/>
    <w:rsid w:val="00C21278"/>
    <w:rsid w:val="00C21AB4"/>
    <w:rsid w:val="00C238AC"/>
    <w:rsid w:val="00C4053A"/>
    <w:rsid w:val="00C41E8A"/>
    <w:rsid w:val="00C43736"/>
    <w:rsid w:val="00C654F4"/>
    <w:rsid w:val="00C85FA4"/>
    <w:rsid w:val="00C86FFA"/>
    <w:rsid w:val="00CA0EC2"/>
    <w:rsid w:val="00CB5F79"/>
    <w:rsid w:val="00CC45D6"/>
    <w:rsid w:val="00CD0D8C"/>
    <w:rsid w:val="00D2237E"/>
    <w:rsid w:val="00D32935"/>
    <w:rsid w:val="00D45199"/>
    <w:rsid w:val="00D45C89"/>
    <w:rsid w:val="00D53357"/>
    <w:rsid w:val="00D55200"/>
    <w:rsid w:val="00D935E7"/>
    <w:rsid w:val="00D97B51"/>
    <w:rsid w:val="00DA6A73"/>
    <w:rsid w:val="00DB2B1E"/>
    <w:rsid w:val="00DB4B86"/>
    <w:rsid w:val="00DB4FF7"/>
    <w:rsid w:val="00DB69D5"/>
    <w:rsid w:val="00DD2063"/>
    <w:rsid w:val="00DE3067"/>
    <w:rsid w:val="00DE7FDD"/>
    <w:rsid w:val="00E068BA"/>
    <w:rsid w:val="00E14709"/>
    <w:rsid w:val="00E21D85"/>
    <w:rsid w:val="00E23231"/>
    <w:rsid w:val="00E2556A"/>
    <w:rsid w:val="00E34AF1"/>
    <w:rsid w:val="00E36BD0"/>
    <w:rsid w:val="00E452A2"/>
    <w:rsid w:val="00E4610D"/>
    <w:rsid w:val="00E56EE2"/>
    <w:rsid w:val="00E6292C"/>
    <w:rsid w:val="00E75F19"/>
    <w:rsid w:val="00E76CE3"/>
    <w:rsid w:val="00E80749"/>
    <w:rsid w:val="00E97C5F"/>
    <w:rsid w:val="00EA6EE0"/>
    <w:rsid w:val="00EB226C"/>
    <w:rsid w:val="00EB572C"/>
    <w:rsid w:val="00EC5DAB"/>
    <w:rsid w:val="00ED15E4"/>
    <w:rsid w:val="00ED4BDE"/>
    <w:rsid w:val="00ED7368"/>
    <w:rsid w:val="00EF1F60"/>
    <w:rsid w:val="00EF285C"/>
    <w:rsid w:val="00EF6EE2"/>
    <w:rsid w:val="00EF7568"/>
    <w:rsid w:val="00F0270C"/>
    <w:rsid w:val="00F2343E"/>
    <w:rsid w:val="00F26196"/>
    <w:rsid w:val="00F46589"/>
    <w:rsid w:val="00F533A4"/>
    <w:rsid w:val="00F53AEF"/>
    <w:rsid w:val="00F70988"/>
    <w:rsid w:val="00F76EAF"/>
    <w:rsid w:val="00F859C1"/>
    <w:rsid w:val="00F872EC"/>
    <w:rsid w:val="00F87C12"/>
    <w:rsid w:val="00F91B2D"/>
    <w:rsid w:val="00F924C7"/>
    <w:rsid w:val="00FA5A1E"/>
    <w:rsid w:val="00FA5D6E"/>
    <w:rsid w:val="00FB1352"/>
    <w:rsid w:val="00FC75C5"/>
    <w:rsid w:val="00FE221D"/>
    <w:rsid w:val="00FE4309"/>
    <w:rsid w:val="00FE6955"/>
    <w:rsid w:val="00FF1E53"/>
    <w:rsid w:val="00FF53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226ED8"/>
  <w15:chartTrackingRefBased/>
  <w15:docId w15:val="{CC0C6BFF-9FA3-4F85-A9D0-A74BE6FD4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DA6A7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A6A73"/>
    <w:rPr>
      <w:sz w:val="20"/>
      <w:szCs w:val="20"/>
    </w:rPr>
  </w:style>
  <w:style w:type="character" w:styleId="Funotenzeichen">
    <w:name w:val="footnote reference"/>
    <w:basedOn w:val="Absatz-Standardschriftart"/>
    <w:uiPriority w:val="99"/>
    <w:semiHidden/>
    <w:unhideWhenUsed/>
    <w:rsid w:val="00DA6A73"/>
    <w:rPr>
      <w:vertAlign w:val="superscript"/>
    </w:rPr>
  </w:style>
  <w:style w:type="paragraph" w:styleId="Kopfzeile">
    <w:name w:val="header"/>
    <w:basedOn w:val="Standard"/>
    <w:link w:val="KopfzeileZchn"/>
    <w:uiPriority w:val="99"/>
    <w:unhideWhenUsed/>
    <w:rsid w:val="00DA6A7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A6A73"/>
  </w:style>
  <w:style w:type="paragraph" w:styleId="Fuzeile">
    <w:name w:val="footer"/>
    <w:basedOn w:val="Standard"/>
    <w:link w:val="FuzeileZchn"/>
    <w:uiPriority w:val="99"/>
    <w:unhideWhenUsed/>
    <w:rsid w:val="00DA6A7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A6A73"/>
  </w:style>
  <w:style w:type="character" w:styleId="Hyperlink">
    <w:name w:val="Hyperlink"/>
    <w:uiPriority w:val="99"/>
    <w:rsid w:val="00785E24"/>
    <w:rPr>
      <w:color w:val="0000FF"/>
      <w:u w:val="single"/>
    </w:rPr>
  </w:style>
  <w:style w:type="character" w:styleId="BesuchterLink">
    <w:name w:val="FollowedHyperlink"/>
    <w:basedOn w:val="Absatz-Standardschriftart"/>
    <w:uiPriority w:val="99"/>
    <w:semiHidden/>
    <w:unhideWhenUsed/>
    <w:rsid w:val="00BD26B8"/>
    <w:rPr>
      <w:color w:val="954F72" w:themeColor="followedHyperlink"/>
      <w:u w:val="single"/>
    </w:rPr>
  </w:style>
  <w:style w:type="paragraph" w:styleId="Sprechblasentext">
    <w:name w:val="Balloon Text"/>
    <w:basedOn w:val="Standard"/>
    <w:link w:val="SprechblasentextZchn"/>
    <w:uiPriority w:val="99"/>
    <w:semiHidden/>
    <w:unhideWhenUsed/>
    <w:rsid w:val="000E473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E473C"/>
    <w:rPr>
      <w:rFonts w:ascii="Segoe UI" w:hAnsi="Segoe UI" w:cs="Segoe UI"/>
      <w:sz w:val="18"/>
      <w:szCs w:val="18"/>
    </w:rPr>
  </w:style>
  <w:style w:type="character" w:customStyle="1" w:styleId="StrongEmphasis">
    <w:name w:val="Strong Emphasis"/>
    <w:rsid w:val="00B235C0"/>
    <w:rPr>
      <w:b/>
      <w:bCs/>
    </w:rPr>
  </w:style>
  <w:style w:type="character" w:styleId="Hervorhebung">
    <w:name w:val="Emphasis"/>
    <w:rsid w:val="00B235C0"/>
    <w:rPr>
      <w:i/>
      <w:iCs/>
    </w:rPr>
  </w:style>
  <w:style w:type="paragraph" w:styleId="Listenabsatz">
    <w:name w:val="List Paragraph"/>
    <w:basedOn w:val="Standard"/>
    <w:uiPriority w:val="34"/>
    <w:qFormat/>
    <w:rsid w:val="00AA2D69"/>
    <w:pPr>
      <w:ind w:left="720"/>
      <w:contextualSpacing/>
    </w:pPr>
  </w:style>
  <w:style w:type="character" w:customStyle="1" w:styleId="NichtaufgelsteErwhnung1">
    <w:name w:val="Nicht aufgelöste Erwähnung1"/>
    <w:basedOn w:val="Absatz-Standardschriftart"/>
    <w:uiPriority w:val="99"/>
    <w:semiHidden/>
    <w:unhideWhenUsed/>
    <w:rsid w:val="007336D7"/>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93ADF"/>
    <w:rPr>
      <w:color w:val="605E5C"/>
      <w:shd w:val="clear" w:color="auto" w:fill="E1DFDD"/>
    </w:rPr>
  </w:style>
  <w:style w:type="paragraph" w:styleId="berarbeitung">
    <w:name w:val="Revision"/>
    <w:hidden/>
    <w:uiPriority w:val="99"/>
    <w:semiHidden/>
    <w:rsid w:val="002156F0"/>
    <w:pPr>
      <w:spacing w:after="0" w:line="240" w:lineRule="auto"/>
    </w:pPr>
  </w:style>
  <w:style w:type="character" w:styleId="Kommentarzeichen">
    <w:name w:val="annotation reference"/>
    <w:basedOn w:val="Absatz-Standardschriftart"/>
    <w:uiPriority w:val="99"/>
    <w:semiHidden/>
    <w:unhideWhenUsed/>
    <w:rsid w:val="00EB572C"/>
    <w:rPr>
      <w:sz w:val="16"/>
      <w:szCs w:val="16"/>
    </w:rPr>
  </w:style>
  <w:style w:type="paragraph" w:styleId="Kommentartext">
    <w:name w:val="annotation text"/>
    <w:basedOn w:val="Standard"/>
    <w:link w:val="KommentartextZchn"/>
    <w:uiPriority w:val="99"/>
    <w:unhideWhenUsed/>
    <w:rsid w:val="00EB572C"/>
    <w:pPr>
      <w:spacing w:line="240" w:lineRule="auto"/>
    </w:pPr>
    <w:rPr>
      <w:sz w:val="20"/>
      <w:szCs w:val="20"/>
    </w:rPr>
  </w:style>
  <w:style w:type="character" w:customStyle="1" w:styleId="KommentartextZchn">
    <w:name w:val="Kommentartext Zchn"/>
    <w:basedOn w:val="Absatz-Standardschriftart"/>
    <w:link w:val="Kommentartext"/>
    <w:uiPriority w:val="99"/>
    <w:rsid w:val="00EB572C"/>
    <w:rPr>
      <w:sz w:val="20"/>
      <w:szCs w:val="20"/>
    </w:rPr>
  </w:style>
  <w:style w:type="paragraph" w:styleId="Kommentarthema">
    <w:name w:val="annotation subject"/>
    <w:basedOn w:val="Kommentartext"/>
    <w:next w:val="Kommentartext"/>
    <w:link w:val="KommentarthemaZchn"/>
    <w:uiPriority w:val="99"/>
    <w:semiHidden/>
    <w:unhideWhenUsed/>
    <w:rsid w:val="00EB572C"/>
    <w:rPr>
      <w:b/>
      <w:bCs/>
    </w:rPr>
  </w:style>
  <w:style w:type="character" w:customStyle="1" w:styleId="KommentarthemaZchn">
    <w:name w:val="Kommentarthema Zchn"/>
    <w:basedOn w:val="KommentartextZchn"/>
    <w:link w:val="Kommentarthema"/>
    <w:uiPriority w:val="99"/>
    <w:semiHidden/>
    <w:rsid w:val="00EB57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094567">
      <w:bodyDiv w:val="1"/>
      <w:marLeft w:val="0"/>
      <w:marRight w:val="0"/>
      <w:marTop w:val="0"/>
      <w:marBottom w:val="0"/>
      <w:divBdr>
        <w:top w:val="none" w:sz="0" w:space="0" w:color="auto"/>
        <w:left w:val="none" w:sz="0" w:space="0" w:color="auto"/>
        <w:bottom w:val="none" w:sz="0" w:space="0" w:color="auto"/>
        <w:right w:val="none" w:sz="0" w:space="0" w:color="auto"/>
      </w:divBdr>
    </w:div>
    <w:div w:id="253629898">
      <w:bodyDiv w:val="1"/>
      <w:marLeft w:val="0"/>
      <w:marRight w:val="0"/>
      <w:marTop w:val="0"/>
      <w:marBottom w:val="0"/>
      <w:divBdr>
        <w:top w:val="none" w:sz="0" w:space="0" w:color="auto"/>
        <w:left w:val="none" w:sz="0" w:space="0" w:color="auto"/>
        <w:bottom w:val="none" w:sz="0" w:space="0" w:color="auto"/>
        <w:right w:val="none" w:sz="0" w:space="0" w:color="auto"/>
      </w:divBdr>
    </w:div>
    <w:div w:id="386758160">
      <w:bodyDiv w:val="1"/>
      <w:marLeft w:val="0"/>
      <w:marRight w:val="0"/>
      <w:marTop w:val="0"/>
      <w:marBottom w:val="0"/>
      <w:divBdr>
        <w:top w:val="none" w:sz="0" w:space="0" w:color="auto"/>
        <w:left w:val="none" w:sz="0" w:space="0" w:color="auto"/>
        <w:bottom w:val="none" w:sz="0" w:space="0" w:color="auto"/>
        <w:right w:val="none" w:sz="0" w:space="0" w:color="auto"/>
      </w:divBdr>
    </w:div>
    <w:div w:id="388459122">
      <w:bodyDiv w:val="1"/>
      <w:marLeft w:val="0"/>
      <w:marRight w:val="0"/>
      <w:marTop w:val="0"/>
      <w:marBottom w:val="0"/>
      <w:divBdr>
        <w:top w:val="none" w:sz="0" w:space="0" w:color="auto"/>
        <w:left w:val="none" w:sz="0" w:space="0" w:color="auto"/>
        <w:bottom w:val="none" w:sz="0" w:space="0" w:color="auto"/>
        <w:right w:val="none" w:sz="0" w:space="0" w:color="auto"/>
      </w:divBdr>
    </w:div>
    <w:div w:id="447312582">
      <w:bodyDiv w:val="1"/>
      <w:marLeft w:val="0"/>
      <w:marRight w:val="0"/>
      <w:marTop w:val="0"/>
      <w:marBottom w:val="0"/>
      <w:divBdr>
        <w:top w:val="none" w:sz="0" w:space="0" w:color="auto"/>
        <w:left w:val="none" w:sz="0" w:space="0" w:color="auto"/>
        <w:bottom w:val="none" w:sz="0" w:space="0" w:color="auto"/>
        <w:right w:val="none" w:sz="0" w:space="0" w:color="auto"/>
      </w:divBdr>
    </w:div>
    <w:div w:id="472404335">
      <w:bodyDiv w:val="1"/>
      <w:marLeft w:val="0"/>
      <w:marRight w:val="0"/>
      <w:marTop w:val="0"/>
      <w:marBottom w:val="0"/>
      <w:divBdr>
        <w:top w:val="none" w:sz="0" w:space="0" w:color="auto"/>
        <w:left w:val="none" w:sz="0" w:space="0" w:color="auto"/>
        <w:bottom w:val="none" w:sz="0" w:space="0" w:color="auto"/>
        <w:right w:val="none" w:sz="0" w:space="0" w:color="auto"/>
      </w:divBdr>
    </w:div>
    <w:div w:id="627931479">
      <w:bodyDiv w:val="1"/>
      <w:marLeft w:val="0"/>
      <w:marRight w:val="0"/>
      <w:marTop w:val="0"/>
      <w:marBottom w:val="0"/>
      <w:divBdr>
        <w:top w:val="none" w:sz="0" w:space="0" w:color="auto"/>
        <w:left w:val="none" w:sz="0" w:space="0" w:color="auto"/>
        <w:bottom w:val="none" w:sz="0" w:space="0" w:color="auto"/>
        <w:right w:val="none" w:sz="0" w:space="0" w:color="auto"/>
      </w:divBdr>
      <w:divsChild>
        <w:div w:id="1099915221">
          <w:marLeft w:val="0"/>
          <w:marRight w:val="0"/>
          <w:marTop w:val="0"/>
          <w:marBottom w:val="0"/>
          <w:divBdr>
            <w:top w:val="none" w:sz="0" w:space="0" w:color="auto"/>
            <w:left w:val="none" w:sz="0" w:space="0" w:color="auto"/>
            <w:bottom w:val="none" w:sz="0" w:space="0" w:color="auto"/>
            <w:right w:val="none" w:sz="0" w:space="0" w:color="auto"/>
          </w:divBdr>
          <w:divsChild>
            <w:div w:id="11030245">
              <w:marLeft w:val="0"/>
              <w:marRight w:val="0"/>
              <w:marTop w:val="0"/>
              <w:marBottom w:val="0"/>
              <w:divBdr>
                <w:top w:val="none" w:sz="0" w:space="0" w:color="auto"/>
                <w:left w:val="none" w:sz="0" w:space="0" w:color="auto"/>
                <w:bottom w:val="none" w:sz="0" w:space="0" w:color="auto"/>
                <w:right w:val="none" w:sz="0" w:space="0" w:color="auto"/>
              </w:divBdr>
              <w:divsChild>
                <w:div w:id="82139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196968">
      <w:bodyDiv w:val="1"/>
      <w:marLeft w:val="0"/>
      <w:marRight w:val="0"/>
      <w:marTop w:val="0"/>
      <w:marBottom w:val="0"/>
      <w:divBdr>
        <w:top w:val="none" w:sz="0" w:space="0" w:color="auto"/>
        <w:left w:val="none" w:sz="0" w:space="0" w:color="auto"/>
        <w:bottom w:val="none" w:sz="0" w:space="0" w:color="auto"/>
        <w:right w:val="none" w:sz="0" w:space="0" w:color="auto"/>
      </w:divBdr>
    </w:div>
    <w:div w:id="681392812">
      <w:bodyDiv w:val="1"/>
      <w:marLeft w:val="0"/>
      <w:marRight w:val="0"/>
      <w:marTop w:val="0"/>
      <w:marBottom w:val="0"/>
      <w:divBdr>
        <w:top w:val="none" w:sz="0" w:space="0" w:color="auto"/>
        <w:left w:val="none" w:sz="0" w:space="0" w:color="auto"/>
        <w:bottom w:val="none" w:sz="0" w:space="0" w:color="auto"/>
        <w:right w:val="none" w:sz="0" w:space="0" w:color="auto"/>
      </w:divBdr>
    </w:div>
    <w:div w:id="771630405">
      <w:bodyDiv w:val="1"/>
      <w:marLeft w:val="0"/>
      <w:marRight w:val="0"/>
      <w:marTop w:val="0"/>
      <w:marBottom w:val="0"/>
      <w:divBdr>
        <w:top w:val="none" w:sz="0" w:space="0" w:color="auto"/>
        <w:left w:val="none" w:sz="0" w:space="0" w:color="auto"/>
        <w:bottom w:val="none" w:sz="0" w:space="0" w:color="auto"/>
        <w:right w:val="none" w:sz="0" w:space="0" w:color="auto"/>
      </w:divBdr>
    </w:div>
    <w:div w:id="807937701">
      <w:bodyDiv w:val="1"/>
      <w:marLeft w:val="0"/>
      <w:marRight w:val="0"/>
      <w:marTop w:val="0"/>
      <w:marBottom w:val="0"/>
      <w:divBdr>
        <w:top w:val="none" w:sz="0" w:space="0" w:color="auto"/>
        <w:left w:val="none" w:sz="0" w:space="0" w:color="auto"/>
        <w:bottom w:val="none" w:sz="0" w:space="0" w:color="auto"/>
        <w:right w:val="none" w:sz="0" w:space="0" w:color="auto"/>
      </w:divBdr>
    </w:div>
    <w:div w:id="936136812">
      <w:bodyDiv w:val="1"/>
      <w:marLeft w:val="0"/>
      <w:marRight w:val="0"/>
      <w:marTop w:val="0"/>
      <w:marBottom w:val="0"/>
      <w:divBdr>
        <w:top w:val="none" w:sz="0" w:space="0" w:color="auto"/>
        <w:left w:val="none" w:sz="0" w:space="0" w:color="auto"/>
        <w:bottom w:val="none" w:sz="0" w:space="0" w:color="auto"/>
        <w:right w:val="none" w:sz="0" w:space="0" w:color="auto"/>
      </w:divBdr>
    </w:div>
    <w:div w:id="1015766454">
      <w:bodyDiv w:val="1"/>
      <w:marLeft w:val="0"/>
      <w:marRight w:val="0"/>
      <w:marTop w:val="0"/>
      <w:marBottom w:val="0"/>
      <w:divBdr>
        <w:top w:val="none" w:sz="0" w:space="0" w:color="auto"/>
        <w:left w:val="none" w:sz="0" w:space="0" w:color="auto"/>
        <w:bottom w:val="none" w:sz="0" w:space="0" w:color="auto"/>
        <w:right w:val="none" w:sz="0" w:space="0" w:color="auto"/>
      </w:divBdr>
    </w:div>
    <w:div w:id="1039890554">
      <w:bodyDiv w:val="1"/>
      <w:marLeft w:val="0"/>
      <w:marRight w:val="0"/>
      <w:marTop w:val="0"/>
      <w:marBottom w:val="0"/>
      <w:divBdr>
        <w:top w:val="none" w:sz="0" w:space="0" w:color="auto"/>
        <w:left w:val="none" w:sz="0" w:space="0" w:color="auto"/>
        <w:bottom w:val="none" w:sz="0" w:space="0" w:color="auto"/>
        <w:right w:val="none" w:sz="0" w:space="0" w:color="auto"/>
      </w:divBdr>
    </w:div>
    <w:div w:id="1464932372">
      <w:bodyDiv w:val="1"/>
      <w:marLeft w:val="0"/>
      <w:marRight w:val="0"/>
      <w:marTop w:val="0"/>
      <w:marBottom w:val="0"/>
      <w:divBdr>
        <w:top w:val="none" w:sz="0" w:space="0" w:color="auto"/>
        <w:left w:val="none" w:sz="0" w:space="0" w:color="auto"/>
        <w:bottom w:val="none" w:sz="0" w:space="0" w:color="auto"/>
        <w:right w:val="none" w:sz="0" w:space="0" w:color="auto"/>
      </w:divBdr>
    </w:div>
    <w:div w:id="1594970247">
      <w:bodyDiv w:val="1"/>
      <w:marLeft w:val="0"/>
      <w:marRight w:val="0"/>
      <w:marTop w:val="0"/>
      <w:marBottom w:val="0"/>
      <w:divBdr>
        <w:top w:val="none" w:sz="0" w:space="0" w:color="auto"/>
        <w:left w:val="none" w:sz="0" w:space="0" w:color="auto"/>
        <w:bottom w:val="none" w:sz="0" w:space="0" w:color="auto"/>
        <w:right w:val="none" w:sz="0" w:space="0" w:color="auto"/>
      </w:divBdr>
    </w:div>
    <w:div w:id="1686639405">
      <w:bodyDiv w:val="1"/>
      <w:marLeft w:val="0"/>
      <w:marRight w:val="0"/>
      <w:marTop w:val="0"/>
      <w:marBottom w:val="0"/>
      <w:divBdr>
        <w:top w:val="none" w:sz="0" w:space="0" w:color="auto"/>
        <w:left w:val="none" w:sz="0" w:space="0" w:color="auto"/>
        <w:bottom w:val="none" w:sz="0" w:space="0" w:color="auto"/>
        <w:right w:val="none" w:sz="0" w:space="0" w:color="auto"/>
      </w:divBdr>
    </w:div>
    <w:div w:id="1687439602">
      <w:bodyDiv w:val="1"/>
      <w:marLeft w:val="0"/>
      <w:marRight w:val="0"/>
      <w:marTop w:val="0"/>
      <w:marBottom w:val="0"/>
      <w:divBdr>
        <w:top w:val="none" w:sz="0" w:space="0" w:color="auto"/>
        <w:left w:val="none" w:sz="0" w:space="0" w:color="auto"/>
        <w:bottom w:val="none" w:sz="0" w:space="0" w:color="auto"/>
        <w:right w:val="none" w:sz="0" w:space="0" w:color="auto"/>
      </w:divBdr>
    </w:div>
    <w:div w:id="1730617227">
      <w:bodyDiv w:val="1"/>
      <w:marLeft w:val="0"/>
      <w:marRight w:val="0"/>
      <w:marTop w:val="0"/>
      <w:marBottom w:val="0"/>
      <w:divBdr>
        <w:top w:val="none" w:sz="0" w:space="0" w:color="auto"/>
        <w:left w:val="none" w:sz="0" w:space="0" w:color="auto"/>
        <w:bottom w:val="none" w:sz="0" w:space="0" w:color="auto"/>
        <w:right w:val="none" w:sz="0" w:space="0" w:color="auto"/>
      </w:divBdr>
    </w:div>
    <w:div w:id="1783187767">
      <w:bodyDiv w:val="1"/>
      <w:marLeft w:val="0"/>
      <w:marRight w:val="0"/>
      <w:marTop w:val="0"/>
      <w:marBottom w:val="0"/>
      <w:divBdr>
        <w:top w:val="none" w:sz="0" w:space="0" w:color="auto"/>
        <w:left w:val="none" w:sz="0" w:space="0" w:color="auto"/>
        <w:bottom w:val="none" w:sz="0" w:space="0" w:color="auto"/>
        <w:right w:val="none" w:sz="0" w:space="0" w:color="auto"/>
      </w:divBdr>
    </w:div>
    <w:div w:id="1994285933">
      <w:bodyDiv w:val="1"/>
      <w:marLeft w:val="0"/>
      <w:marRight w:val="0"/>
      <w:marTop w:val="0"/>
      <w:marBottom w:val="0"/>
      <w:divBdr>
        <w:top w:val="none" w:sz="0" w:space="0" w:color="auto"/>
        <w:left w:val="none" w:sz="0" w:space="0" w:color="auto"/>
        <w:bottom w:val="none" w:sz="0" w:space="0" w:color="auto"/>
        <w:right w:val="none" w:sz="0" w:space="0" w:color="auto"/>
      </w:divBdr>
    </w:div>
    <w:div w:id="2026252222">
      <w:bodyDiv w:val="1"/>
      <w:marLeft w:val="0"/>
      <w:marRight w:val="0"/>
      <w:marTop w:val="0"/>
      <w:marBottom w:val="0"/>
      <w:divBdr>
        <w:top w:val="none" w:sz="0" w:space="0" w:color="auto"/>
        <w:left w:val="none" w:sz="0" w:space="0" w:color="auto"/>
        <w:bottom w:val="none" w:sz="0" w:space="0" w:color="auto"/>
        <w:right w:val="none" w:sz="0" w:space="0" w:color="auto"/>
      </w:divBdr>
    </w:div>
    <w:div w:id="2099324347">
      <w:bodyDiv w:val="1"/>
      <w:marLeft w:val="0"/>
      <w:marRight w:val="0"/>
      <w:marTop w:val="0"/>
      <w:marBottom w:val="0"/>
      <w:divBdr>
        <w:top w:val="none" w:sz="0" w:space="0" w:color="auto"/>
        <w:left w:val="none" w:sz="0" w:space="0" w:color="auto"/>
        <w:bottom w:val="none" w:sz="0" w:space="0" w:color="auto"/>
        <w:right w:val="none" w:sz="0" w:space="0" w:color="auto"/>
      </w:divBdr>
    </w:div>
    <w:div w:id="2128890593">
      <w:bodyDiv w:val="1"/>
      <w:marLeft w:val="0"/>
      <w:marRight w:val="0"/>
      <w:marTop w:val="0"/>
      <w:marBottom w:val="0"/>
      <w:divBdr>
        <w:top w:val="none" w:sz="0" w:space="0" w:color="auto"/>
        <w:left w:val="none" w:sz="0" w:space="0" w:color="auto"/>
        <w:bottom w:val="none" w:sz="0" w:space="0" w:color="auto"/>
        <w:right w:val="none" w:sz="0" w:space="0" w:color="auto"/>
      </w:divBdr>
      <w:divsChild>
        <w:div w:id="1733772842">
          <w:marLeft w:val="0"/>
          <w:marRight w:val="0"/>
          <w:marTop w:val="0"/>
          <w:marBottom w:val="0"/>
          <w:divBdr>
            <w:top w:val="none" w:sz="0" w:space="0" w:color="auto"/>
            <w:left w:val="none" w:sz="0" w:space="0" w:color="auto"/>
            <w:bottom w:val="none" w:sz="0" w:space="0" w:color="auto"/>
            <w:right w:val="none" w:sz="0" w:space="0" w:color="auto"/>
          </w:divBdr>
        </w:div>
        <w:div w:id="1253398164">
          <w:marLeft w:val="0"/>
          <w:marRight w:val="0"/>
          <w:marTop w:val="0"/>
          <w:marBottom w:val="0"/>
          <w:divBdr>
            <w:top w:val="none" w:sz="0" w:space="0" w:color="auto"/>
            <w:left w:val="none" w:sz="0" w:space="0" w:color="auto"/>
            <w:bottom w:val="none" w:sz="0" w:space="0" w:color="auto"/>
            <w:right w:val="none" w:sz="0" w:space="0" w:color="auto"/>
          </w:divBdr>
        </w:div>
        <w:div w:id="1120537067">
          <w:marLeft w:val="0"/>
          <w:marRight w:val="0"/>
          <w:marTop w:val="0"/>
          <w:marBottom w:val="0"/>
          <w:divBdr>
            <w:top w:val="none" w:sz="0" w:space="0" w:color="auto"/>
            <w:left w:val="none" w:sz="0" w:space="0" w:color="auto"/>
            <w:bottom w:val="none" w:sz="0" w:space="0" w:color="auto"/>
            <w:right w:val="none" w:sz="0" w:space="0" w:color="auto"/>
          </w:divBdr>
          <w:divsChild>
            <w:div w:id="1194727914">
              <w:marLeft w:val="0"/>
              <w:marRight w:val="0"/>
              <w:marTop w:val="0"/>
              <w:marBottom w:val="0"/>
              <w:divBdr>
                <w:top w:val="none" w:sz="0" w:space="0" w:color="auto"/>
                <w:left w:val="none" w:sz="0" w:space="0" w:color="auto"/>
                <w:bottom w:val="none" w:sz="0" w:space="0" w:color="auto"/>
                <w:right w:val="none" w:sz="0" w:space="0" w:color="auto"/>
              </w:divBdr>
              <w:divsChild>
                <w:div w:id="201288184">
                  <w:marLeft w:val="0"/>
                  <w:marRight w:val="0"/>
                  <w:marTop w:val="0"/>
                  <w:marBottom w:val="0"/>
                  <w:divBdr>
                    <w:top w:val="none" w:sz="0" w:space="0" w:color="auto"/>
                    <w:left w:val="none" w:sz="0" w:space="0" w:color="auto"/>
                    <w:bottom w:val="none" w:sz="0" w:space="0" w:color="auto"/>
                    <w:right w:val="none" w:sz="0" w:space="0" w:color="auto"/>
                  </w:divBdr>
                </w:div>
                <w:div w:id="189700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i.org/10.1111/irel.1239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ijs\Desktop\Organisatorisches\Vorlagen\Briefkopf%20PM%202022_Kommunikation%20und%20Market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BC910-2BCC-43E1-9DB4-D76C8C1C4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Briefkopf PM 2022_Kommunikation und Marketing</Template>
  <TotalTime>0</TotalTime>
  <Pages>2</Pages>
  <Words>400</Words>
  <Characters>2831</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Universität Trier</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Thijs, Simon, Dr. phil.</dc:creator>
  <cp:keywords/>
  <dc:description/>
  <cp:lastModifiedBy>Hurka, Susanne</cp:lastModifiedBy>
  <cp:revision>2</cp:revision>
  <cp:lastPrinted>2025-01-06T09:49:00Z</cp:lastPrinted>
  <dcterms:created xsi:type="dcterms:W3CDTF">2025-06-23T07:41:00Z</dcterms:created>
  <dcterms:modified xsi:type="dcterms:W3CDTF">2025-06-23T07:41:00Z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460f7a25-d9e2-4f08-b77b-2f6a946bd0c3</vt:lpwstr>
  </property>
</Properties>
</file>