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C1C" w:rsidRDefault="00D46C1C" w:rsidP="00D46C1C">
      <w:pPr>
        <w:rPr>
          <w:rFonts w:ascii="Arial" w:eastAsia="Calibri" w:hAnsi="Arial" w:cs="Arial"/>
          <w:b/>
          <w:sz w:val="26"/>
          <w:szCs w:val="28"/>
        </w:rPr>
      </w:pPr>
      <w:r>
        <w:rPr>
          <w:rFonts w:ascii="Arial" w:eastAsia="Calibri" w:hAnsi="Arial" w:cs="Arial"/>
          <w:b/>
          <w:sz w:val="26"/>
          <w:szCs w:val="28"/>
        </w:rPr>
        <w:t>Världspremiär för helt nya Subaru XV i Genève</w:t>
      </w:r>
    </w:p>
    <w:p w:rsidR="00D46C1C" w:rsidRDefault="00D46C1C" w:rsidP="00D46C1C">
      <w:pPr>
        <w:rPr>
          <w:rFonts w:ascii="Arial" w:eastAsia="Calibri" w:hAnsi="Arial" w:cs="Arial"/>
          <w:b/>
        </w:rPr>
      </w:pPr>
    </w:p>
    <w:p w:rsidR="00D46C1C" w:rsidRPr="00A36A6B" w:rsidRDefault="00D46C1C" w:rsidP="00D46C1C">
      <w:pPr>
        <w:pStyle w:val="ListParagraph"/>
        <w:numPr>
          <w:ilvl w:val="0"/>
          <w:numId w:val="1"/>
        </w:numPr>
        <w:rPr>
          <w:rFonts w:ascii="Arial" w:eastAsia="Calibri" w:hAnsi="Arial" w:cs="Arial"/>
          <w:b/>
          <w:sz w:val="20"/>
          <w:szCs w:val="20"/>
        </w:rPr>
      </w:pPr>
      <w:r w:rsidRPr="00A36A6B">
        <w:rPr>
          <w:rFonts w:ascii="Arial" w:eastAsia="Calibri" w:hAnsi="Arial" w:cs="Arial"/>
          <w:b/>
          <w:sz w:val="20"/>
          <w:szCs w:val="20"/>
        </w:rPr>
        <w:t>Helt ny plattform – komfort, säkerhet och körglädje</w:t>
      </w:r>
    </w:p>
    <w:p w:rsidR="00D46C1C" w:rsidRPr="00A36A6B" w:rsidRDefault="00D46C1C" w:rsidP="00D46C1C">
      <w:pPr>
        <w:pStyle w:val="ListParagraph"/>
        <w:numPr>
          <w:ilvl w:val="0"/>
          <w:numId w:val="1"/>
        </w:numPr>
        <w:rPr>
          <w:rFonts w:ascii="Arial" w:eastAsia="Calibri" w:hAnsi="Arial" w:cs="Arial"/>
          <w:b/>
          <w:sz w:val="20"/>
          <w:szCs w:val="20"/>
        </w:rPr>
      </w:pPr>
      <w:r w:rsidRPr="00A36A6B">
        <w:rPr>
          <w:rFonts w:ascii="Arial" w:eastAsia="Calibri" w:hAnsi="Arial" w:cs="Arial"/>
          <w:b/>
          <w:sz w:val="20"/>
          <w:szCs w:val="20"/>
        </w:rPr>
        <w:t>Nyutvecklad 2-litersmotor – lättare och snålare</w:t>
      </w:r>
    </w:p>
    <w:p w:rsidR="00D46C1C" w:rsidRPr="00A36A6B" w:rsidRDefault="00D46C1C" w:rsidP="00D46C1C">
      <w:pPr>
        <w:pStyle w:val="ListParagraph"/>
        <w:numPr>
          <w:ilvl w:val="0"/>
          <w:numId w:val="1"/>
        </w:numPr>
        <w:rPr>
          <w:rFonts w:ascii="Arial" w:eastAsia="Calibri" w:hAnsi="Arial" w:cs="Arial"/>
          <w:b/>
          <w:sz w:val="20"/>
          <w:szCs w:val="20"/>
        </w:rPr>
      </w:pPr>
      <w:r w:rsidRPr="00A36A6B">
        <w:rPr>
          <w:rFonts w:ascii="Arial" w:eastAsia="Calibri" w:hAnsi="Arial" w:cs="Arial"/>
          <w:b/>
          <w:sz w:val="20"/>
          <w:szCs w:val="20"/>
        </w:rPr>
        <w:t>X-Mode – ökad framkomlighet</w:t>
      </w:r>
    </w:p>
    <w:p w:rsidR="00D46C1C" w:rsidRPr="00A36A6B" w:rsidRDefault="00D46C1C" w:rsidP="00D46C1C">
      <w:pPr>
        <w:pStyle w:val="ListParagraph"/>
        <w:numPr>
          <w:ilvl w:val="0"/>
          <w:numId w:val="1"/>
        </w:numPr>
        <w:rPr>
          <w:rFonts w:ascii="Arial" w:eastAsia="Calibri" w:hAnsi="Arial" w:cs="Arial"/>
          <w:b/>
          <w:sz w:val="20"/>
          <w:szCs w:val="20"/>
        </w:rPr>
      </w:pPr>
      <w:r w:rsidRPr="00A36A6B">
        <w:rPr>
          <w:rFonts w:ascii="Arial" w:eastAsia="Calibri" w:hAnsi="Arial" w:cs="Arial"/>
          <w:b/>
          <w:sz w:val="20"/>
          <w:szCs w:val="20"/>
        </w:rPr>
        <w:t>EyeSight –</w:t>
      </w:r>
      <w:r>
        <w:rPr>
          <w:rFonts w:ascii="Arial" w:eastAsia="Calibri" w:hAnsi="Arial" w:cs="Arial"/>
          <w:b/>
          <w:sz w:val="20"/>
          <w:szCs w:val="20"/>
        </w:rPr>
        <w:t xml:space="preserve"> V</w:t>
      </w:r>
      <w:r w:rsidRPr="00A36A6B">
        <w:rPr>
          <w:rFonts w:ascii="Arial" w:eastAsia="Calibri" w:hAnsi="Arial" w:cs="Arial"/>
          <w:b/>
          <w:sz w:val="20"/>
          <w:szCs w:val="20"/>
        </w:rPr>
        <w:t>ärldsledande säkerhet</w:t>
      </w:r>
    </w:p>
    <w:p w:rsidR="00D46C1C" w:rsidRPr="004A051D" w:rsidRDefault="00D46C1C" w:rsidP="00D46C1C">
      <w:pPr>
        <w:rPr>
          <w:rFonts w:ascii="Arial" w:eastAsia="Calibri" w:hAnsi="Arial" w:cs="Arial"/>
          <w:sz w:val="22"/>
          <w:szCs w:val="22"/>
        </w:rPr>
      </w:pPr>
    </w:p>
    <w:p w:rsidR="00D46C1C" w:rsidRPr="00A36A6B" w:rsidRDefault="00D46C1C" w:rsidP="00D46C1C">
      <w:pPr>
        <w:ind w:right="-143"/>
        <w:rPr>
          <w:rFonts w:ascii="Arial" w:eastAsia="Calibri" w:hAnsi="Arial" w:cs="Arial"/>
          <w:b/>
          <w:sz w:val="22"/>
          <w:szCs w:val="22"/>
        </w:rPr>
      </w:pPr>
      <w:r w:rsidRPr="00A36A6B">
        <w:rPr>
          <w:rFonts w:ascii="Arial" w:eastAsia="Calibri" w:hAnsi="Arial" w:cs="Arial"/>
          <w:b/>
          <w:sz w:val="22"/>
          <w:szCs w:val="22"/>
        </w:rPr>
        <w:t xml:space="preserve">Helt nya Subaru XV har vuxit till sig och är den första modell som lanseras i Europa byggd på Subaru Global </w:t>
      </w:r>
      <w:proofErr w:type="spellStart"/>
      <w:r w:rsidRPr="00A36A6B">
        <w:rPr>
          <w:rFonts w:ascii="Arial" w:eastAsia="Calibri" w:hAnsi="Arial" w:cs="Arial"/>
          <w:b/>
          <w:sz w:val="22"/>
          <w:szCs w:val="22"/>
        </w:rPr>
        <w:t>Platform</w:t>
      </w:r>
      <w:proofErr w:type="spellEnd"/>
      <w:r w:rsidRPr="00A36A6B">
        <w:rPr>
          <w:rFonts w:ascii="Arial" w:eastAsia="Calibri" w:hAnsi="Arial" w:cs="Arial"/>
          <w:b/>
          <w:sz w:val="22"/>
          <w:szCs w:val="22"/>
        </w:rPr>
        <w:t xml:space="preserve">, vilken erbjuder ännu högre säkerhet och vassare vägbeteende. Nya Subaru XV är utrustad med Subarus pressrosade säkerhetssystem EyeSight och har </w:t>
      </w:r>
      <w:r>
        <w:rPr>
          <w:rFonts w:ascii="Arial" w:eastAsia="Calibri" w:hAnsi="Arial" w:cs="Arial"/>
          <w:b/>
          <w:sz w:val="22"/>
          <w:szCs w:val="22"/>
        </w:rPr>
        <w:t>mer</w:t>
      </w:r>
      <w:r w:rsidRPr="00A36A6B">
        <w:rPr>
          <w:rFonts w:ascii="Arial" w:eastAsia="Calibri" w:hAnsi="Arial" w:cs="Arial"/>
          <w:b/>
          <w:sz w:val="22"/>
          <w:szCs w:val="22"/>
        </w:rPr>
        <w:t xml:space="preserve"> förebyggande säkerhet än någon tidigare modell.</w:t>
      </w:r>
    </w:p>
    <w:p w:rsidR="00D46C1C" w:rsidRPr="00A36A6B" w:rsidRDefault="00D46C1C" w:rsidP="00D46C1C">
      <w:pPr>
        <w:ind w:right="-143"/>
        <w:rPr>
          <w:rFonts w:ascii="Arial" w:eastAsia="Calibri" w:hAnsi="Arial" w:cs="Arial"/>
          <w:b/>
          <w:szCs w:val="22"/>
        </w:rPr>
      </w:pPr>
    </w:p>
    <w:p w:rsidR="00D46C1C" w:rsidRDefault="00D46C1C" w:rsidP="00D46C1C">
      <w:pPr>
        <w:rPr>
          <w:rFonts w:ascii="Arial" w:hAnsi="Arial" w:cs="Arial"/>
          <w:color w:val="222222"/>
          <w:sz w:val="22"/>
          <w:szCs w:val="22"/>
        </w:rPr>
      </w:pPr>
      <w:r>
        <w:rPr>
          <w:rFonts w:ascii="Arial" w:hAnsi="Arial" w:cs="Arial"/>
          <w:color w:val="222222"/>
          <w:sz w:val="22"/>
          <w:szCs w:val="22"/>
        </w:rPr>
        <w:t xml:space="preserve">Subaru XV debuterade 2012 och var Subarus första modell som byggts med fokus på Europa. Generation 2 – som är allt igenom en helt ny bil – är den första som bygger på den helt nya plattformen – Subaru Global </w:t>
      </w:r>
      <w:proofErr w:type="spellStart"/>
      <w:r>
        <w:rPr>
          <w:rFonts w:ascii="Arial" w:hAnsi="Arial" w:cs="Arial"/>
          <w:color w:val="222222"/>
          <w:sz w:val="22"/>
          <w:szCs w:val="22"/>
        </w:rPr>
        <w:t>Platform</w:t>
      </w:r>
      <w:proofErr w:type="spellEnd"/>
      <w:r>
        <w:rPr>
          <w:rFonts w:ascii="Arial" w:hAnsi="Arial" w:cs="Arial"/>
          <w:color w:val="222222"/>
          <w:sz w:val="22"/>
          <w:szCs w:val="22"/>
        </w:rPr>
        <w:t xml:space="preserve">. </w:t>
      </w:r>
      <w:r w:rsidRPr="00A36A6B">
        <w:rPr>
          <w:rFonts w:ascii="Arial" w:hAnsi="Arial" w:cs="Arial"/>
          <w:color w:val="222222"/>
          <w:sz w:val="22"/>
          <w:szCs w:val="22"/>
        </w:rPr>
        <w:t>Arkitekturen kommer att användas i samtliga kommande Subaru-modell</w:t>
      </w:r>
      <w:r>
        <w:rPr>
          <w:rFonts w:ascii="Arial" w:hAnsi="Arial" w:cs="Arial"/>
          <w:color w:val="222222"/>
          <w:sz w:val="22"/>
          <w:szCs w:val="22"/>
        </w:rPr>
        <w:t xml:space="preserve">er </w:t>
      </w:r>
      <w:r w:rsidRPr="00A36A6B">
        <w:rPr>
          <w:rFonts w:ascii="Arial" w:hAnsi="Arial" w:cs="Arial"/>
          <w:color w:val="222222"/>
          <w:sz w:val="22"/>
          <w:szCs w:val="22"/>
        </w:rPr>
        <w:t>och strukturen lovas erbjuda ”Världens högsta säkerhet” under många år framöver.</w:t>
      </w:r>
      <w:r>
        <w:rPr>
          <w:rFonts w:ascii="Arial" w:hAnsi="Arial" w:cs="Arial"/>
          <w:color w:val="222222"/>
          <w:sz w:val="22"/>
          <w:szCs w:val="22"/>
        </w:rPr>
        <w:t xml:space="preserve"> </w:t>
      </w:r>
      <w:r w:rsidRPr="00A36A6B">
        <w:rPr>
          <w:rFonts w:ascii="Arial" w:hAnsi="Arial" w:cs="Arial"/>
          <w:color w:val="222222"/>
          <w:sz w:val="22"/>
          <w:szCs w:val="22"/>
        </w:rPr>
        <w:t xml:space="preserve">Subaru Global </w:t>
      </w:r>
      <w:proofErr w:type="spellStart"/>
      <w:r w:rsidRPr="00A36A6B">
        <w:rPr>
          <w:rFonts w:ascii="Arial" w:hAnsi="Arial" w:cs="Arial"/>
          <w:color w:val="222222"/>
          <w:sz w:val="22"/>
          <w:szCs w:val="22"/>
        </w:rPr>
        <w:t>Platform</w:t>
      </w:r>
      <w:proofErr w:type="spellEnd"/>
      <w:r w:rsidRPr="00A36A6B">
        <w:rPr>
          <w:rFonts w:ascii="Arial" w:hAnsi="Arial" w:cs="Arial"/>
          <w:color w:val="222222"/>
          <w:sz w:val="22"/>
          <w:szCs w:val="22"/>
        </w:rPr>
        <w:t xml:space="preserve"> är också konstruerad för att kunna hysa framtida drivkällor som </w:t>
      </w:r>
      <w:r>
        <w:rPr>
          <w:rFonts w:ascii="Arial" w:hAnsi="Arial" w:cs="Arial"/>
          <w:color w:val="222222"/>
          <w:sz w:val="22"/>
          <w:szCs w:val="22"/>
        </w:rPr>
        <w:t xml:space="preserve">hybrider, </w:t>
      </w:r>
      <w:proofErr w:type="spellStart"/>
      <w:r w:rsidRPr="00A36A6B">
        <w:rPr>
          <w:rFonts w:ascii="Arial" w:hAnsi="Arial" w:cs="Arial"/>
          <w:color w:val="222222"/>
          <w:sz w:val="22"/>
          <w:szCs w:val="22"/>
        </w:rPr>
        <w:t>laddhybrider</w:t>
      </w:r>
      <w:proofErr w:type="spellEnd"/>
      <w:r w:rsidRPr="00A36A6B">
        <w:rPr>
          <w:rFonts w:ascii="Arial" w:hAnsi="Arial" w:cs="Arial"/>
          <w:color w:val="222222"/>
          <w:sz w:val="22"/>
          <w:szCs w:val="22"/>
        </w:rPr>
        <w:t xml:space="preserve"> och ren eldrift.</w:t>
      </w:r>
    </w:p>
    <w:p w:rsidR="00D46C1C" w:rsidRDefault="00D46C1C" w:rsidP="00D46C1C">
      <w:pPr>
        <w:rPr>
          <w:rFonts w:ascii="Arial" w:hAnsi="Arial" w:cs="Arial"/>
          <w:color w:val="222222"/>
          <w:sz w:val="22"/>
          <w:szCs w:val="22"/>
        </w:rPr>
      </w:pPr>
    </w:p>
    <w:p w:rsidR="00D46C1C" w:rsidRDefault="00D46C1C" w:rsidP="00D46C1C">
      <w:pPr>
        <w:rPr>
          <w:rFonts w:ascii="Arial" w:hAnsi="Arial" w:cs="Arial"/>
          <w:color w:val="222222"/>
          <w:sz w:val="22"/>
          <w:szCs w:val="22"/>
        </w:rPr>
      </w:pPr>
      <w:r>
        <w:rPr>
          <w:rFonts w:ascii="Arial" w:hAnsi="Arial" w:cs="Arial"/>
          <w:color w:val="222222"/>
          <w:sz w:val="22"/>
          <w:szCs w:val="22"/>
        </w:rPr>
        <w:t>Konstruktionen är nästan dubbelt så vridstyv, vilket kommer att öka stabiliteten och minska ljudnivån i kupén. Samtidigt som krängningstendenser halverats, erbjuder den nya plattformen ännu lägre tyngdpunkt. Även förmågan att hantera krockvåld har förbättrats. SGP absorberar hela 40 procent mer än föregående generation, vilket höjer den totala säkerheten väsentligt.</w:t>
      </w:r>
    </w:p>
    <w:p w:rsidR="00D46C1C" w:rsidRDefault="00D46C1C" w:rsidP="00D46C1C">
      <w:pPr>
        <w:rPr>
          <w:rFonts w:ascii="Arial" w:hAnsi="Arial" w:cs="Arial"/>
          <w:color w:val="222222"/>
          <w:sz w:val="22"/>
          <w:szCs w:val="22"/>
        </w:rPr>
      </w:pPr>
    </w:p>
    <w:p w:rsidR="00D46C1C" w:rsidRDefault="00D46C1C" w:rsidP="00D46C1C">
      <w:pPr>
        <w:rPr>
          <w:rFonts w:ascii="Arial" w:hAnsi="Arial" w:cs="Arial"/>
          <w:color w:val="222222"/>
          <w:sz w:val="22"/>
          <w:szCs w:val="22"/>
        </w:rPr>
      </w:pPr>
      <w:r>
        <w:rPr>
          <w:rFonts w:ascii="Arial" w:hAnsi="Arial" w:cs="Arial"/>
          <w:color w:val="222222"/>
          <w:sz w:val="22"/>
          <w:szCs w:val="22"/>
        </w:rPr>
        <w:t xml:space="preserve">Även om nya XV inte har en enda karossdel gemensamt med förra generationen är släktskapet tydligt. Bilen har vuxit med några centimeter såväl på längden som på bredden och erbjuder ännu större utrymmen i kupén. Subaru XV är också först ut med Subarus framtida formspråk – </w:t>
      </w:r>
      <w:r w:rsidR="004B582F">
        <w:rPr>
          <w:rFonts w:ascii="Arial" w:hAnsi="Arial" w:cs="Arial"/>
          <w:color w:val="222222"/>
          <w:sz w:val="22"/>
          <w:szCs w:val="22"/>
        </w:rPr>
        <w:t>”</w:t>
      </w:r>
      <w:proofErr w:type="spellStart"/>
      <w:r>
        <w:rPr>
          <w:rFonts w:ascii="Arial" w:hAnsi="Arial" w:cs="Arial"/>
          <w:color w:val="222222"/>
          <w:sz w:val="22"/>
          <w:szCs w:val="22"/>
        </w:rPr>
        <w:t>Dynamic</w:t>
      </w:r>
      <w:proofErr w:type="spellEnd"/>
      <w:r>
        <w:rPr>
          <w:rFonts w:ascii="Arial" w:hAnsi="Arial" w:cs="Arial"/>
          <w:color w:val="222222"/>
          <w:sz w:val="22"/>
          <w:szCs w:val="22"/>
        </w:rPr>
        <w:t xml:space="preserve"> X Solid</w:t>
      </w:r>
      <w:r w:rsidR="004B582F">
        <w:rPr>
          <w:rFonts w:ascii="Arial" w:hAnsi="Arial" w:cs="Arial"/>
          <w:color w:val="222222"/>
          <w:sz w:val="22"/>
          <w:szCs w:val="22"/>
        </w:rPr>
        <w:t>”</w:t>
      </w:r>
      <w:bookmarkStart w:id="0" w:name="_GoBack"/>
      <w:bookmarkEnd w:id="0"/>
      <w:r>
        <w:rPr>
          <w:rFonts w:ascii="Arial" w:hAnsi="Arial" w:cs="Arial"/>
          <w:color w:val="222222"/>
          <w:sz w:val="22"/>
          <w:szCs w:val="22"/>
        </w:rPr>
        <w:t>.</w:t>
      </w:r>
    </w:p>
    <w:p w:rsidR="000B45ED" w:rsidRDefault="000B45ED"/>
    <w:p w:rsidR="00D46C1C" w:rsidRDefault="00D46C1C" w:rsidP="00D46C1C">
      <w:pPr>
        <w:rPr>
          <w:rFonts w:ascii="Arial" w:hAnsi="Arial" w:cs="Arial"/>
          <w:sz w:val="22"/>
          <w:szCs w:val="22"/>
        </w:rPr>
      </w:pPr>
      <w:r>
        <w:rPr>
          <w:rFonts w:ascii="Arial" w:hAnsi="Arial" w:cs="Arial"/>
          <w:sz w:val="22"/>
          <w:szCs w:val="22"/>
        </w:rPr>
        <w:t>Nya Subaru XV kommer initialt att vara bestyckad med en vidareutvecklad 2-liters Boxermotor. Hela 80 procent av delarna är nya jämfört med nuvarande konstruktion. Den nya bensinmotorn är lättare och mer bränsleeffektiv samtidigt som effekten ökats till 156 hk. Automatväxellådan är av typen Lineartronic och erbjuder även sju manuella steg via paddlar på ratten.</w:t>
      </w:r>
    </w:p>
    <w:p w:rsidR="00D46C1C" w:rsidRDefault="00D46C1C" w:rsidP="00D46C1C">
      <w:pPr>
        <w:rPr>
          <w:rFonts w:ascii="Arial" w:hAnsi="Arial" w:cs="Arial"/>
          <w:sz w:val="22"/>
          <w:szCs w:val="22"/>
        </w:rPr>
      </w:pPr>
    </w:p>
    <w:p w:rsidR="00D46C1C" w:rsidRDefault="00D46C1C" w:rsidP="00D46C1C">
      <w:pPr>
        <w:rPr>
          <w:rFonts w:ascii="Arial" w:hAnsi="Arial" w:cs="Arial"/>
          <w:sz w:val="22"/>
          <w:szCs w:val="22"/>
        </w:rPr>
      </w:pPr>
      <w:r>
        <w:rPr>
          <w:rFonts w:ascii="Arial" w:hAnsi="Arial" w:cs="Arial"/>
          <w:sz w:val="22"/>
          <w:szCs w:val="22"/>
        </w:rPr>
        <w:t xml:space="preserve">Precis som alla Subaru är XV permanent 4-hjulsdriven och fördelningen mellan fram- och bakaxeln styrs elektroniskt via systemet Active </w:t>
      </w:r>
      <w:proofErr w:type="spellStart"/>
      <w:r>
        <w:rPr>
          <w:rFonts w:ascii="Arial" w:hAnsi="Arial" w:cs="Arial"/>
          <w:sz w:val="22"/>
          <w:szCs w:val="22"/>
        </w:rPr>
        <w:t>Torque</w:t>
      </w:r>
      <w:proofErr w:type="spellEnd"/>
      <w:r>
        <w:rPr>
          <w:rFonts w:ascii="Arial" w:hAnsi="Arial" w:cs="Arial"/>
          <w:sz w:val="22"/>
          <w:szCs w:val="22"/>
        </w:rPr>
        <w:t xml:space="preserve"> Split, medan Subaru </w:t>
      </w:r>
      <w:proofErr w:type="spellStart"/>
      <w:r>
        <w:rPr>
          <w:rFonts w:ascii="Arial" w:hAnsi="Arial" w:cs="Arial"/>
          <w:sz w:val="22"/>
          <w:szCs w:val="22"/>
        </w:rPr>
        <w:t>Vehicle</w:t>
      </w:r>
      <w:proofErr w:type="spellEnd"/>
      <w:r>
        <w:rPr>
          <w:rFonts w:ascii="Arial" w:hAnsi="Arial" w:cs="Arial"/>
          <w:sz w:val="22"/>
          <w:szCs w:val="22"/>
        </w:rPr>
        <w:t xml:space="preserve"> </w:t>
      </w:r>
      <w:proofErr w:type="spellStart"/>
      <w:r>
        <w:rPr>
          <w:rFonts w:ascii="Arial" w:hAnsi="Arial" w:cs="Arial"/>
          <w:sz w:val="22"/>
          <w:szCs w:val="22"/>
        </w:rPr>
        <w:t>Dynamic</w:t>
      </w:r>
      <w:proofErr w:type="spellEnd"/>
      <w:r>
        <w:rPr>
          <w:rFonts w:ascii="Arial" w:hAnsi="Arial" w:cs="Arial"/>
          <w:sz w:val="22"/>
          <w:szCs w:val="22"/>
        </w:rPr>
        <w:t xml:space="preserve"> Control ser till att flytta drivkraft till det hjul som har bästa fästet. För ytterligare framkomlighet har nya XV 22 centimeter markfrigång, Subaru X-Mode - som förenklar körning på dåligt underlag samt Hill </w:t>
      </w:r>
      <w:proofErr w:type="spellStart"/>
      <w:r>
        <w:rPr>
          <w:rFonts w:ascii="Arial" w:hAnsi="Arial" w:cs="Arial"/>
          <w:sz w:val="22"/>
          <w:szCs w:val="22"/>
        </w:rPr>
        <w:t>Descent</w:t>
      </w:r>
      <w:proofErr w:type="spellEnd"/>
      <w:r>
        <w:rPr>
          <w:rFonts w:ascii="Arial" w:hAnsi="Arial" w:cs="Arial"/>
          <w:sz w:val="22"/>
          <w:szCs w:val="22"/>
        </w:rPr>
        <w:t xml:space="preserve"> Control, som hjälper föraren att ta sig säkert ner för hala, branta backar.</w:t>
      </w:r>
    </w:p>
    <w:p w:rsidR="00D46C1C" w:rsidRDefault="00D46C1C" w:rsidP="00D46C1C">
      <w:pPr>
        <w:rPr>
          <w:rFonts w:ascii="Arial" w:hAnsi="Arial" w:cs="Arial"/>
          <w:sz w:val="22"/>
          <w:szCs w:val="22"/>
        </w:rPr>
      </w:pPr>
    </w:p>
    <w:p w:rsidR="00D46C1C" w:rsidRDefault="00D46C1C" w:rsidP="00D46C1C">
      <w:pPr>
        <w:rPr>
          <w:rFonts w:ascii="Arial" w:hAnsi="Arial" w:cs="Arial"/>
          <w:sz w:val="22"/>
          <w:szCs w:val="22"/>
        </w:rPr>
      </w:pPr>
      <w:r>
        <w:rPr>
          <w:rFonts w:ascii="Arial" w:hAnsi="Arial" w:cs="Arial"/>
          <w:sz w:val="22"/>
          <w:szCs w:val="22"/>
        </w:rPr>
        <w:t xml:space="preserve">Nya Subaru XV är också fullmatad med säkerhet. Förarassistanssystemet EyeSight – som håller uppsikt framåt – är standard liksom Subaru Rear </w:t>
      </w:r>
      <w:proofErr w:type="spellStart"/>
      <w:r>
        <w:rPr>
          <w:rFonts w:ascii="Arial" w:hAnsi="Arial" w:cs="Arial"/>
          <w:sz w:val="22"/>
          <w:szCs w:val="22"/>
        </w:rPr>
        <w:t>Vehicle</w:t>
      </w:r>
      <w:proofErr w:type="spellEnd"/>
      <w:r>
        <w:rPr>
          <w:rFonts w:ascii="Arial" w:hAnsi="Arial" w:cs="Arial"/>
          <w:sz w:val="22"/>
          <w:szCs w:val="22"/>
        </w:rPr>
        <w:t xml:space="preserve"> </w:t>
      </w:r>
      <w:proofErr w:type="spellStart"/>
      <w:r>
        <w:rPr>
          <w:rFonts w:ascii="Arial" w:hAnsi="Arial" w:cs="Arial"/>
          <w:sz w:val="22"/>
          <w:szCs w:val="22"/>
        </w:rPr>
        <w:t>Detection</w:t>
      </w:r>
      <w:proofErr w:type="spellEnd"/>
      <w:r>
        <w:rPr>
          <w:rFonts w:ascii="Arial" w:hAnsi="Arial" w:cs="Arial"/>
          <w:sz w:val="22"/>
          <w:szCs w:val="22"/>
        </w:rPr>
        <w:t xml:space="preserve"> – som håller kollen bakåt. I säkerhetspaketet ingår även adaptivt helljus samt kurvljus.</w:t>
      </w:r>
    </w:p>
    <w:p w:rsidR="00D46C1C" w:rsidRDefault="00D46C1C" w:rsidP="00D46C1C">
      <w:pPr>
        <w:rPr>
          <w:rFonts w:ascii="Arial" w:hAnsi="Arial" w:cs="Arial"/>
          <w:sz w:val="22"/>
          <w:szCs w:val="22"/>
        </w:rPr>
      </w:pPr>
    </w:p>
    <w:p w:rsidR="00D46C1C" w:rsidRPr="005B2C38" w:rsidRDefault="00D46C1C" w:rsidP="00D46C1C">
      <w:pPr>
        <w:rPr>
          <w:rFonts w:ascii="Arial" w:hAnsi="Arial" w:cs="Arial"/>
          <w:b/>
          <w:sz w:val="22"/>
          <w:szCs w:val="22"/>
        </w:rPr>
      </w:pPr>
      <w:r w:rsidRPr="005B2C38">
        <w:rPr>
          <w:rFonts w:ascii="Arial" w:hAnsi="Arial" w:cs="Arial"/>
          <w:b/>
          <w:sz w:val="22"/>
          <w:szCs w:val="22"/>
        </w:rPr>
        <w:t>DATA</w:t>
      </w:r>
    </w:p>
    <w:p w:rsidR="00D46C1C" w:rsidRDefault="00D46C1C" w:rsidP="00D46C1C">
      <w:pPr>
        <w:rPr>
          <w:rFonts w:ascii="Arial" w:hAnsi="Arial" w:cs="Arial"/>
          <w:sz w:val="22"/>
          <w:szCs w:val="22"/>
        </w:rPr>
      </w:pPr>
      <w:r w:rsidRPr="005B2C38">
        <w:rPr>
          <w:rFonts w:ascii="Arial" w:hAnsi="Arial" w:cs="Arial"/>
          <w:b/>
          <w:sz w:val="22"/>
          <w:szCs w:val="22"/>
        </w:rPr>
        <w:t>Längd:</w:t>
      </w:r>
      <w:r>
        <w:rPr>
          <w:rFonts w:ascii="Arial" w:hAnsi="Arial" w:cs="Arial"/>
          <w:sz w:val="22"/>
          <w:szCs w:val="22"/>
        </w:rPr>
        <w:t xml:space="preserve"> 446,5 cm.</w:t>
      </w:r>
    </w:p>
    <w:p w:rsidR="00D46C1C" w:rsidRDefault="00D46C1C" w:rsidP="00D46C1C">
      <w:pPr>
        <w:rPr>
          <w:rFonts w:ascii="Arial" w:hAnsi="Arial" w:cs="Arial"/>
          <w:sz w:val="22"/>
          <w:szCs w:val="22"/>
        </w:rPr>
      </w:pPr>
      <w:r w:rsidRPr="005B2C38">
        <w:rPr>
          <w:rFonts w:ascii="Arial" w:hAnsi="Arial" w:cs="Arial"/>
          <w:b/>
          <w:sz w:val="22"/>
          <w:szCs w:val="22"/>
        </w:rPr>
        <w:t>Bredd:</w:t>
      </w:r>
      <w:r>
        <w:rPr>
          <w:rFonts w:ascii="Arial" w:hAnsi="Arial" w:cs="Arial"/>
          <w:sz w:val="22"/>
          <w:szCs w:val="22"/>
        </w:rPr>
        <w:t xml:space="preserve"> 180 cm.</w:t>
      </w:r>
    </w:p>
    <w:p w:rsidR="00D46C1C" w:rsidRDefault="00D46C1C" w:rsidP="00D46C1C">
      <w:pPr>
        <w:rPr>
          <w:rFonts w:ascii="Arial" w:hAnsi="Arial" w:cs="Arial"/>
          <w:sz w:val="22"/>
          <w:szCs w:val="22"/>
        </w:rPr>
      </w:pPr>
      <w:r w:rsidRPr="005B2C38">
        <w:rPr>
          <w:rFonts w:ascii="Arial" w:hAnsi="Arial" w:cs="Arial"/>
          <w:b/>
          <w:sz w:val="22"/>
          <w:szCs w:val="22"/>
        </w:rPr>
        <w:t>Höjd:</w:t>
      </w:r>
      <w:r>
        <w:rPr>
          <w:rFonts w:ascii="Arial" w:hAnsi="Arial" w:cs="Arial"/>
          <w:sz w:val="22"/>
          <w:szCs w:val="22"/>
        </w:rPr>
        <w:t xml:space="preserve"> 159,5 cm.</w:t>
      </w:r>
    </w:p>
    <w:p w:rsidR="00D46C1C" w:rsidRDefault="00D46C1C" w:rsidP="00D46C1C">
      <w:pPr>
        <w:rPr>
          <w:rFonts w:ascii="Arial" w:hAnsi="Arial" w:cs="Arial"/>
          <w:sz w:val="22"/>
          <w:szCs w:val="22"/>
        </w:rPr>
      </w:pPr>
      <w:r w:rsidRPr="005B2C38">
        <w:rPr>
          <w:rFonts w:ascii="Arial" w:hAnsi="Arial" w:cs="Arial"/>
          <w:b/>
          <w:sz w:val="22"/>
          <w:szCs w:val="22"/>
        </w:rPr>
        <w:t>Axelavstånd:</w:t>
      </w:r>
      <w:r>
        <w:rPr>
          <w:rFonts w:ascii="Arial" w:hAnsi="Arial" w:cs="Arial"/>
          <w:sz w:val="22"/>
          <w:szCs w:val="22"/>
        </w:rPr>
        <w:t xml:space="preserve"> 266,5 cm.</w:t>
      </w:r>
    </w:p>
    <w:p w:rsidR="00D46C1C" w:rsidRDefault="00D46C1C" w:rsidP="00D46C1C">
      <w:pPr>
        <w:rPr>
          <w:rFonts w:ascii="Arial" w:hAnsi="Arial" w:cs="Arial"/>
          <w:sz w:val="22"/>
          <w:szCs w:val="22"/>
        </w:rPr>
      </w:pPr>
      <w:r w:rsidRPr="005B2C38">
        <w:rPr>
          <w:rFonts w:ascii="Arial" w:hAnsi="Arial" w:cs="Arial"/>
          <w:b/>
          <w:sz w:val="22"/>
          <w:szCs w:val="22"/>
        </w:rPr>
        <w:t>Markfrigång:</w:t>
      </w:r>
      <w:r>
        <w:rPr>
          <w:rFonts w:ascii="Arial" w:hAnsi="Arial" w:cs="Arial"/>
          <w:sz w:val="22"/>
          <w:szCs w:val="22"/>
        </w:rPr>
        <w:t xml:space="preserve"> 22 cm.</w:t>
      </w:r>
    </w:p>
    <w:p w:rsidR="00D46C1C" w:rsidRDefault="00D46C1C" w:rsidP="00D46C1C">
      <w:pPr>
        <w:rPr>
          <w:rFonts w:ascii="Arial" w:hAnsi="Arial" w:cs="Arial"/>
          <w:sz w:val="22"/>
          <w:szCs w:val="22"/>
        </w:rPr>
      </w:pPr>
      <w:r w:rsidRPr="005B2C38">
        <w:rPr>
          <w:rFonts w:ascii="Arial" w:hAnsi="Arial" w:cs="Arial"/>
          <w:b/>
          <w:sz w:val="22"/>
          <w:szCs w:val="22"/>
        </w:rPr>
        <w:t>Motor:</w:t>
      </w:r>
      <w:r>
        <w:rPr>
          <w:rFonts w:ascii="Arial" w:hAnsi="Arial" w:cs="Arial"/>
          <w:sz w:val="22"/>
          <w:szCs w:val="22"/>
        </w:rPr>
        <w:t xml:space="preserve"> 2-liters, 4-cylindrig Boxermotor.</w:t>
      </w:r>
    </w:p>
    <w:p w:rsidR="00D46C1C" w:rsidRDefault="00D46C1C" w:rsidP="00D46C1C">
      <w:pPr>
        <w:rPr>
          <w:rFonts w:ascii="Arial" w:hAnsi="Arial" w:cs="Arial"/>
          <w:sz w:val="22"/>
          <w:szCs w:val="22"/>
        </w:rPr>
      </w:pPr>
      <w:r w:rsidRPr="005B2C38">
        <w:rPr>
          <w:rFonts w:ascii="Arial" w:hAnsi="Arial" w:cs="Arial"/>
          <w:b/>
          <w:sz w:val="22"/>
          <w:szCs w:val="22"/>
        </w:rPr>
        <w:lastRenderedPageBreak/>
        <w:t>Effekt:</w:t>
      </w:r>
      <w:r>
        <w:rPr>
          <w:rFonts w:ascii="Arial" w:hAnsi="Arial" w:cs="Arial"/>
          <w:sz w:val="22"/>
          <w:szCs w:val="22"/>
        </w:rPr>
        <w:t xml:space="preserve"> 156 hk.</w:t>
      </w:r>
    </w:p>
    <w:p w:rsidR="00D46C1C" w:rsidRDefault="00D46C1C" w:rsidP="00D46C1C">
      <w:pPr>
        <w:rPr>
          <w:rFonts w:ascii="Arial" w:hAnsi="Arial" w:cs="Arial"/>
          <w:sz w:val="22"/>
          <w:szCs w:val="22"/>
        </w:rPr>
      </w:pPr>
      <w:r w:rsidRPr="005B2C38">
        <w:rPr>
          <w:rFonts w:ascii="Arial" w:hAnsi="Arial" w:cs="Arial"/>
          <w:b/>
          <w:sz w:val="22"/>
          <w:szCs w:val="22"/>
        </w:rPr>
        <w:t>Vridmoment:</w:t>
      </w:r>
      <w:r>
        <w:rPr>
          <w:rFonts w:ascii="Arial" w:hAnsi="Arial" w:cs="Arial"/>
          <w:sz w:val="22"/>
          <w:szCs w:val="22"/>
        </w:rPr>
        <w:t xml:space="preserve"> 196 Nm.</w:t>
      </w:r>
    </w:p>
    <w:p w:rsidR="00D46C1C" w:rsidRDefault="00D46C1C" w:rsidP="00D46C1C">
      <w:pPr>
        <w:rPr>
          <w:rFonts w:ascii="Arial" w:hAnsi="Arial" w:cs="Arial"/>
          <w:sz w:val="22"/>
          <w:szCs w:val="22"/>
        </w:rPr>
      </w:pPr>
      <w:r w:rsidRPr="005B2C38">
        <w:rPr>
          <w:rFonts w:ascii="Arial" w:hAnsi="Arial" w:cs="Arial"/>
          <w:b/>
          <w:sz w:val="22"/>
          <w:szCs w:val="22"/>
        </w:rPr>
        <w:t>Transmission:</w:t>
      </w:r>
      <w:r>
        <w:rPr>
          <w:rFonts w:ascii="Arial" w:hAnsi="Arial" w:cs="Arial"/>
          <w:sz w:val="22"/>
          <w:szCs w:val="22"/>
        </w:rPr>
        <w:t xml:space="preserve"> Symmetrisk, 4-hjulsdrivning.</w:t>
      </w:r>
    </w:p>
    <w:p w:rsidR="00D46C1C" w:rsidRDefault="00D46C1C" w:rsidP="00D46C1C">
      <w:pPr>
        <w:rPr>
          <w:rFonts w:ascii="Arial" w:hAnsi="Arial" w:cs="Arial"/>
          <w:sz w:val="22"/>
          <w:szCs w:val="22"/>
        </w:rPr>
      </w:pPr>
      <w:r w:rsidRPr="005B2C38">
        <w:rPr>
          <w:rFonts w:ascii="Arial" w:hAnsi="Arial" w:cs="Arial"/>
          <w:b/>
          <w:sz w:val="22"/>
          <w:szCs w:val="22"/>
        </w:rPr>
        <w:t>Växellåda:</w:t>
      </w:r>
      <w:r>
        <w:rPr>
          <w:rFonts w:ascii="Arial" w:hAnsi="Arial" w:cs="Arial"/>
          <w:sz w:val="22"/>
          <w:szCs w:val="22"/>
        </w:rPr>
        <w:t xml:space="preserve"> Lineartronic med 7 steg.</w:t>
      </w:r>
    </w:p>
    <w:p w:rsidR="00D46C1C" w:rsidRPr="003511F8" w:rsidRDefault="00D46C1C" w:rsidP="00D46C1C">
      <w:pPr>
        <w:rPr>
          <w:rFonts w:ascii="Arial" w:hAnsi="Arial" w:cs="Arial"/>
          <w:sz w:val="22"/>
          <w:szCs w:val="22"/>
        </w:rPr>
      </w:pPr>
      <w:r w:rsidRPr="005B2C38">
        <w:rPr>
          <w:rFonts w:ascii="Arial" w:hAnsi="Arial" w:cs="Arial"/>
          <w:b/>
          <w:sz w:val="22"/>
          <w:szCs w:val="22"/>
        </w:rPr>
        <w:t>Hjul och däck:</w:t>
      </w:r>
      <w:r>
        <w:rPr>
          <w:rFonts w:ascii="Arial" w:hAnsi="Arial" w:cs="Arial"/>
          <w:sz w:val="22"/>
          <w:szCs w:val="22"/>
        </w:rPr>
        <w:t xml:space="preserve"> 225/55-18.</w:t>
      </w:r>
    </w:p>
    <w:p w:rsidR="00D46C1C" w:rsidRDefault="00D46C1C"/>
    <w:sectPr w:rsidR="00D46C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514A8"/>
    <w:multiLevelType w:val="hybridMultilevel"/>
    <w:tmpl w:val="388CC6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1C"/>
    <w:rsid w:val="000B45ED"/>
    <w:rsid w:val="00136BC8"/>
    <w:rsid w:val="004B582F"/>
    <w:rsid w:val="00924BB0"/>
    <w:rsid w:val="00A1743F"/>
    <w:rsid w:val="00D46C1C"/>
    <w:rsid w:val="00F605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EE03A"/>
  <w15:chartTrackingRefBased/>
  <w15:docId w15:val="{63A9FC2B-0524-431B-A274-E988258B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6C1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46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483</Words>
  <Characters>2563</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Possling</dc:creator>
  <cp:keywords/>
  <dc:description/>
  <cp:lastModifiedBy>Thomas Possling</cp:lastModifiedBy>
  <cp:revision>2</cp:revision>
  <dcterms:created xsi:type="dcterms:W3CDTF">2017-03-06T12:00:00Z</dcterms:created>
  <dcterms:modified xsi:type="dcterms:W3CDTF">2017-03-08T00:19:00Z</dcterms:modified>
</cp:coreProperties>
</file>