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C2" w:rsidRPr="00555E96" w:rsidRDefault="00BD2AD2" w:rsidP="00555E96">
      <w:pPr>
        <w:spacing w:line="276" w:lineRule="auto"/>
        <w:rPr>
          <w:rFonts w:eastAsia="Calibri"/>
          <w:bdr w:val="none" w:sz="0" w:space="0" w:color="auto" w:frame="1"/>
        </w:rPr>
      </w:pPr>
      <w:r w:rsidRPr="00555E96">
        <w:rPr>
          <w:rFonts w:eastAsia="Calibri"/>
          <w:bdr w:val="none" w:sz="0" w:space="0" w:color="auto" w:frame="1"/>
        </w:rPr>
        <w:t xml:space="preserve">Pressmeddelande den </w:t>
      </w:r>
      <w:r w:rsidR="00285043" w:rsidRPr="00555E96">
        <w:rPr>
          <w:rFonts w:eastAsia="Calibri"/>
          <w:bdr w:val="none" w:sz="0" w:space="0" w:color="auto" w:frame="1"/>
        </w:rPr>
        <w:t xml:space="preserve">26 </w:t>
      </w:r>
      <w:r w:rsidRPr="00555E96">
        <w:rPr>
          <w:rFonts w:eastAsia="Calibri"/>
          <w:bdr w:val="none" w:sz="0" w:space="0" w:color="auto" w:frame="1"/>
        </w:rPr>
        <w:t xml:space="preserve">juni 2018 </w:t>
      </w:r>
    </w:p>
    <w:p w:rsidR="00505179" w:rsidRPr="00555E96" w:rsidRDefault="00041D58" w:rsidP="00555E96">
      <w:pPr>
        <w:pStyle w:val="Rubrik1"/>
        <w:spacing w:line="276" w:lineRule="auto"/>
      </w:pPr>
      <w:r w:rsidRPr="00555E96">
        <w:t xml:space="preserve">Svenska </w:t>
      </w:r>
      <w:r w:rsidR="00505179" w:rsidRPr="00555E96">
        <w:t>IT-branschen visar vägen i E</w:t>
      </w:r>
      <w:r w:rsidRPr="00555E96">
        <w:t>uropa</w:t>
      </w:r>
    </w:p>
    <w:p w:rsidR="00B74DF8" w:rsidRPr="00555E96" w:rsidRDefault="00B74DF8" w:rsidP="00555E96">
      <w:pPr>
        <w:spacing w:line="276" w:lineRule="auto"/>
      </w:pPr>
    </w:p>
    <w:p w:rsidR="00967988" w:rsidRPr="00555E96" w:rsidRDefault="00B74DF8" w:rsidP="00555E96">
      <w:pPr>
        <w:spacing w:line="276" w:lineRule="auto"/>
      </w:pPr>
      <w:r w:rsidRPr="00555E96">
        <w:t xml:space="preserve">Aten, Grekland </w:t>
      </w:r>
    </w:p>
    <w:p w:rsidR="00555E96" w:rsidRDefault="00505179" w:rsidP="00555E96">
      <w:pPr>
        <w:spacing w:line="276" w:lineRule="auto"/>
        <w:rPr>
          <w:b/>
          <w:sz w:val="22"/>
          <w:szCs w:val="22"/>
        </w:rPr>
      </w:pPr>
      <w:r w:rsidRPr="00555E96">
        <w:rPr>
          <w:b/>
          <w:sz w:val="22"/>
          <w:szCs w:val="22"/>
        </w:rPr>
        <w:t xml:space="preserve">När Great Place to Work publicerar sin lista över Europas Bästa Arbetsplatser blir det tydligt att en bransch utmärker sig mer än andra. </w:t>
      </w:r>
      <w:r w:rsidR="005965E9" w:rsidRPr="00555E96">
        <w:rPr>
          <w:b/>
          <w:sz w:val="22"/>
          <w:szCs w:val="22"/>
        </w:rPr>
        <w:t xml:space="preserve">IT-sektorn står för </w:t>
      </w:r>
      <w:r w:rsidR="0076097F" w:rsidRPr="00555E96">
        <w:rPr>
          <w:b/>
          <w:sz w:val="22"/>
          <w:szCs w:val="22"/>
        </w:rPr>
        <w:t>35 %</w:t>
      </w:r>
      <w:r w:rsidR="005965E9" w:rsidRPr="00555E96">
        <w:rPr>
          <w:b/>
          <w:sz w:val="22"/>
          <w:szCs w:val="22"/>
        </w:rPr>
        <w:t xml:space="preserve"> av företagen som listas i </w:t>
      </w:r>
      <w:r w:rsidR="0076097F" w:rsidRPr="00555E96">
        <w:rPr>
          <w:b/>
          <w:sz w:val="22"/>
          <w:szCs w:val="22"/>
        </w:rPr>
        <w:t>Europatoppen</w:t>
      </w:r>
      <w:r w:rsidR="00555E96" w:rsidRPr="00555E96">
        <w:rPr>
          <w:b/>
          <w:sz w:val="22"/>
          <w:szCs w:val="22"/>
        </w:rPr>
        <w:t xml:space="preserve"> och </w:t>
      </w:r>
      <w:r w:rsidR="006034F2" w:rsidRPr="00555E96">
        <w:rPr>
          <w:b/>
          <w:sz w:val="22"/>
          <w:szCs w:val="22"/>
        </w:rPr>
        <w:t xml:space="preserve">Sverige </w:t>
      </w:r>
      <w:r w:rsidRPr="00555E96">
        <w:rPr>
          <w:b/>
          <w:sz w:val="22"/>
          <w:szCs w:val="22"/>
        </w:rPr>
        <w:t>prest</w:t>
      </w:r>
      <w:r w:rsidR="006034F2" w:rsidRPr="00555E96">
        <w:rPr>
          <w:b/>
          <w:sz w:val="22"/>
          <w:szCs w:val="22"/>
        </w:rPr>
        <w:t>erar bättre än något annat land</w:t>
      </w:r>
      <w:r w:rsidR="00555E96" w:rsidRPr="00555E96">
        <w:rPr>
          <w:b/>
          <w:sz w:val="22"/>
          <w:szCs w:val="22"/>
        </w:rPr>
        <w:t>.</w:t>
      </w:r>
      <w:r w:rsidR="006034F2" w:rsidRPr="00555E96">
        <w:rPr>
          <w:b/>
          <w:sz w:val="22"/>
          <w:szCs w:val="22"/>
        </w:rPr>
        <w:t xml:space="preserve"> </w:t>
      </w:r>
    </w:p>
    <w:p w:rsidR="00672608" w:rsidRDefault="00672608" w:rsidP="00672608">
      <w:pPr>
        <w:spacing w:line="276" w:lineRule="auto"/>
        <w:ind w:left="720"/>
      </w:pPr>
      <w:r w:rsidRPr="00555E96">
        <w:rPr>
          <w:i/>
        </w:rPr>
        <w:t xml:space="preserve">”Att IT-branschen utmärker sig förvånar </w:t>
      </w:r>
      <w:r>
        <w:rPr>
          <w:i/>
        </w:rPr>
        <w:t xml:space="preserve">mig inte, de är </w:t>
      </w:r>
      <w:r w:rsidRPr="00555E96">
        <w:rPr>
          <w:i/>
        </w:rPr>
        <w:t>hårt konkurrensutsatt</w:t>
      </w:r>
      <w:r>
        <w:rPr>
          <w:i/>
        </w:rPr>
        <w:t>a</w:t>
      </w:r>
      <w:r w:rsidRPr="00555E96">
        <w:rPr>
          <w:i/>
        </w:rPr>
        <w:t xml:space="preserve"> och tävla</w:t>
      </w:r>
      <w:r>
        <w:rPr>
          <w:i/>
        </w:rPr>
        <w:t>r</w:t>
      </w:r>
      <w:r w:rsidRPr="00555E96">
        <w:rPr>
          <w:i/>
        </w:rPr>
        <w:t xml:space="preserve"> om de bästa medarbetarna</w:t>
      </w:r>
      <w:r>
        <w:rPr>
          <w:i/>
        </w:rPr>
        <w:t xml:space="preserve"> med varandra. Det </w:t>
      </w:r>
      <w:r w:rsidRPr="00555E96">
        <w:rPr>
          <w:i/>
        </w:rPr>
        <w:t xml:space="preserve">gör att man måste arbeta strategiskt med att skapa en stark arbetsplatskultur, ett tydligt arbetsgivarerbjudande, samt </w:t>
      </w:r>
      <w:r>
        <w:rPr>
          <w:i/>
        </w:rPr>
        <w:t xml:space="preserve">att </w:t>
      </w:r>
      <w:r w:rsidRPr="00555E96">
        <w:rPr>
          <w:i/>
        </w:rPr>
        <w:t xml:space="preserve">kunna kommunicera det både </w:t>
      </w:r>
      <w:bookmarkStart w:id="0" w:name="_GoBack"/>
      <w:bookmarkEnd w:id="0"/>
      <w:r w:rsidRPr="00555E96">
        <w:rPr>
          <w:i/>
        </w:rPr>
        <w:t xml:space="preserve">internt och externt.” </w:t>
      </w:r>
      <w:r w:rsidRPr="00555E96">
        <w:t xml:space="preserve">berättar Maria Grudén, VD Great Place to Work® Sverige. </w:t>
      </w:r>
    </w:p>
    <w:p w:rsidR="00672608" w:rsidRPr="00672608" w:rsidRDefault="00672608" w:rsidP="00555E96">
      <w:pPr>
        <w:spacing w:line="276" w:lineRule="auto"/>
      </w:pPr>
      <w:r w:rsidRPr="00555E96">
        <w:t xml:space="preserve">Listan över Europas Bästa Arbetsplatser identifierar de organisationer som har bäst beredskap att skapa goda resultat och en lönsam verksamhet och bygger på världens största arbetsplatsstudie avsitt slag. Mer än 2 800 organisationer med 1,6 miljoner anställda från 19 europeiska länder deltog i studien där resultatet baseras på feedback från anställda och information om arbetsgivarerbjudande och kultur från seniora ledare. </w:t>
      </w:r>
    </w:p>
    <w:p w:rsidR="00672608" w:rsidRDefault="00672608" w:rsidP="00555E96">
      <w:pPr>
        <w:spacing w:line="276" w:lineRule="auto"/>
      </w:pPr>
      <w:r w:rsidRPr="00555E96">
        <w:t xml:space="preserve">Sammanlagt har 9 svenska </w:t>
      </w:r>
      <w:proofErr w:type="spellStart"/>
      <w:r w:rsidR="006B2612">
        <w:t>IT</w:t>
      </w:r>
      <w:r w:rsidR="0076097F" w:rsidRPr="00555E96">
        <w:t>-bolag</w:t>
      </w:r>
      <w:proofErr w:type="spellEnd"/>
      <w:r w:rsidRPr="00555E96">
        <w:t xml:space="preserve"> placerat sig bland Europas Bästa Arbetsplatser 2018 med 2 stycken IT-konsultbolag; Cygni och Polar Cape Consulting som intar plats nummer 1 i sina respektive storlekskategorier. </w:t>
      </w:r>
    </w:p>
    <w:p w:rsidR="005965E9" w:rsidRPr="0076097F" w:rsidRDefault="00262F25" w:rsidP="0076097F">
      <w:pPr>
        <w:spacing w:line="276" w:lineRule="auto"/>
        <w:ind w:left="720"/>
      </w:pPr>
      <w:r w:rsidRPr="00555E96">
        <w:rPr>
          <w:i/>
        </w:rPr>
        <w:t>”För oss på Polar Cape är det en central del av vår vision att skapa en enastående arbetsplats. Vi ser att om man vill bygga ett framgångsrikt och hållbart företag så måste det målet ligga högst upp på agendan i ledningsgruppen. Detta är ännu viktigare i konsultbranschen ”</w:t>
      </w:r>
      <w:r w:rsidR="00285043" w:rsidRPr="00555E96">
        <w:rPr>
          <w:i/>
        </w:rPr>
        <w:t xml:space="preserve"> </w:t>
      </w:r>
      <w:r w:rsidR="00285043" w:rsidRPr="00555E96">
        <w:t xml:space="preserve">förklarar Simon Forshaw, VD Polar Cape Consulting stolt. </w:t>
      </w:r>
    </w:p>
    <w:p w:rsidR="00672608" w:rsidRPr="00672608" w:rsidRDefault="00672608" w:rsidP="00672608">
      <w:pPr>
        <w:spacing w:line="276" w:lineRule="auto"/>
        <w:rPr>
          <w:b/>
          <w:szCs w:val="20"/>
        </w:rPr>
      </w:pPr>
      <w:r>
        <w:rPr>
          <w:b/>
          <w:szCs w:val="20"/>
        </w:rPr>
        <w:t xml:space="preserve">Svenska </w:t>
      </w:r>
      <w:proofErr w:type="spellStart"/>
      <w:r w:rsidR="006B2612">
        <w:rPr>
          <w:b/>
          <w:szCs w:val="20"/>
        </w:rPr>
        <w:t>IT</w:t>
      </w:r>
      <w:r w:rsidR="0076097F">
        <w:rPr>
          <w:b/>
          <w:szCs w:val="20"/>
        </w:rPr>
        <w:t>-b</w:t>
      </w:r>
      <w:r w:rsidR="0076097F" w:rsidRPr="00672608">
        <w:rPr>
          <w:b/>
          <w:szCs w:val="20"/>
        </w:rPr>
        <w:t>olag</w:t>
      </w:r>
      <w:proofErr w:type="spellEnd"/>
      <w:r w:rsidRPr="00672608">
        <w:rPr>
          <w:b/>
          <w:szCs w:val="20"/>
        </w:rPr>
        <w:t xml:space="preserve"> </w:t>
      </w:r>
      <w:r>
        <w:rPr>
          <w:b/>
          <w:szCs w:val="20"/>
        </w:rPr>
        <w:t>i</w:t>
      </w:r>
      <w:r w:rsidRPr="00672608">
        <w:rPr>
          <w:b/>
          <w:szCs w:val="20"/>
        </w:rPr>
        <w:t xml:space="preserve"> </w:t>
      </w:r>
      <w:r w:rsidR="0076097F" w:rsidRPr="00672608">
        <w:rPr>
          <w:b/>
          <w:szCs w:val="20"/>
        </w:rPr>
        <w:t>Europatoppen</w:t>
      </w:r>
      <w:r w:rsidRPr="00672608">
        <w:rPr>
          <w:b/>
          <w:szCs w:val="20"/>
        </w:rPr>
        <w:t xml:space="preserve"> </w:t>
      </w:r>
    </w:p>
    <w:p w:rsidR="00672608" w:rsidRPr="00672608" w:rsidRDefault="00672608" w:rsidP="00672608">
      <w:pPr>
        <w:pStyle w:val="Liststycke"/>
        <w:numPr>
          <w:ilvl w:val="0"/>
          <w:numId w:val="4"/>
        </w:numPr>
        <w:spacing w:line="276" w:lineRule="auto"/>
        <w:rPr>
          <w:szCs w:val="20"/>
          <w:lang w:val="en-US"/>
        </w:rPr>
      </w:pPr>
      <w:r w:rsidRPr="00672608">
        <w:rPr>
          <w:b/>
          <w:szCs w:val="20"/>
          <w:lang w:val="en-US"/>
        </w:rPr>
        <w:t xml:space="preserve">20-49 anställda: </w:t>
      </w:r>
      <w:r w:rsidRPr="00672608">
        <w:rPr>
          <w:szCs w:val="20"/>
          <w:lang w:val="en-US"/>
        </w:rPr>
        <w:t>Polar Cape Consulting</w:t>
      </w:r>
      <w:r w:rsidR="0076097F">
        <w:rPr>
          <w:szCs w:val="20"/>
          <w:lang w:val="en-US"/>
        </w:rPr>
        <w:t xml:space="preserve">, </w:t>
      </w:r>
      <w:r w:rsidRPr="00672608">
        <w:rPr>
          <w:szCs w:val="20"/>
          <w:lang w:val="en-US"/>
        </w:rPr>
        <w:t>LeanOn AB</w:t>
      </w:r>
      <w:r w:rsidR="0076097F">
        <w:rPr>
          <w:szCs w:val="20"/>
          <w:lang w:val="en-US"/>
        </w:rPr>
        <w:t xml:space="preserve">, </w:t>
      </w:r>
      <w:r w:rsidRPr="00672608">
        <w:rPr>
          <w:szCs w:val="20"/>
          <w:lang w:val="en-US"/>
        </w:rPr>
        <w:t>Systemstöd</w:t>
      </w:r>
      <w:r w:rsidR="0076097F">
        <w:rPr>
          <w:szCs w:val="20"/>
          <w:lang w:val="en-US"/>
        </w:rPr>
        <w:t>, Panda Security Sweden AB</w:t>
      </w:r>
    </w:p>
    <w:p w:rsidR="00672608" w:rsidRPr="00672608" w:rsidRDefault="00672608" w:rsidP="00672608">
      <w:pPr>
        <w:pStyle w:val="Liststycke"/>
        <w:numPr>
          <w:ilvl w:val="0"/>
          <w:numId w:val="4"/>
        </w:numPr>
        <w:spacing w:line="276" w:lineRule="auto"/>
        <w:rPr>
          <w:szCs w:val="20"/>
        </w:rPr>
      </w:pPr>
      <w:r w:rsidRPr="00672608">
        <w:rPr>
          <w:b/>
          <w:szCs w:val="20"/>
        </w:rPr>
        <w:t xml:space="preserve">50-500 anställda: </w:t>
      </w:r>
      <w:r w:rsidRPr="00672608">
        <w:rPr>
          <w:szCs w:val="20"/>
        </w:rPr>
        <w:t>Cygni</w:t>
      </w:r>
      <w:r w:rsidR="0076097F">
        <w:rPr>
          <w:szCs w:val="20"/>
        </w:rPr>
        <w:t xml:space="preserve">, </w:t>
      </w:r>
      <w:r w:rsidRPr="00672608">
        <w:rPr>
          <w:szCs w:val="20"/>
        </w:rPr>
        <w:t>Centiro</w:t>
      </w:r>
      <w:r w:rsidR="0076097F">
        <w:rPr>
          <w:szCs w:val="20"/>
        </w:rPr>
        <w:t xml:space="preserve">, </w:t>
      </w:r>
      <w:r w:rsidRPr="00672608">
        <w:rPr>
          <w:szCs w:val="20"/>
        </w:rPr>
        <w:t>Frontit</w:t>
      </w:r>
      <w:r w:rsidR="0076097F">
        <w:rPr>
          <w:szCs w:val="20"/>
        </w:rPr>
        <w:t>, Elicit</w:t>
      </w:r>
    </w:p>
    <w:p w:rsidR="00672608" w:rsidRPr="00672608" w:rsidRDefault="00672608" w:rsidP="00672608">
      <w:pPr>
        <w:pStyle w:val="Liststycke"/>
        <w:numPr>
          <w:ilvl w:val="0"/>
          <w:numId w:val="4"/>
        </w:numPr>
        <w:spacing w:line="276" w:lineRule="auto"/>
        <w:rPr>
          <w:szCs w:val="20"/>
        </w:rPr>
      </w:pPr>
      <w:r w:rsidRPr="00672608">
        <w:rPr>
          <w:b/>
          <w:szCs w:val="20"/>
        </w:rPr>
        <w:t>501+ anställda:</w:t>
      </w:r>
      <w:r w:rsidRPr="00672608">
        <w:rPr>
          <w:szCs w:val="20"/>
        </w:rPr>
        <w:t xml:space="preserve"> Netl</w:t>
      </w:r>
      <w:r w:rsidR="0076097F">
        <w:rPr>
          <w:szCs w:val="20"/>
        </w:rPr>
        <w:t xml:space="preserve">ight Consulting </w:t>
      </w:r>
    </w:p>
    <w:p w:rsidR="00672608" w:rsidRPr="00555E96" w:rsidRDefault="00672608" w:rsidP="00555E96">
      <w:pPr>
        <w:spacing w:line="276" w:lineRule="auto"/>
        <w:rPr>
          <w:b/>
          <w:sz w:val="16"/>
          <w:szCs w:val="16"/>
        </w:rPr>
      </w:pPr>
    </w:p>
    <w:p w:rsidR="004A06CE" w:rsidRPr="00555E96" w:rsidRDefault="004A06CE" w:rsidP="00555E96">
      <w:pPr>
        <w:spacing w:line="276" w:lineRule="auto"/>
        <w:rPr>
          <w:sz w:val="16"/>
          <w:szCs w:val="16"/>
        </w:rPr>
      </w:pPr>
      <w:r w:rsidRPr="00555E96">
        <w:rPr>
          <w:b/>
          <w:sz w:val="16"/>
          <w:szCs w:val="16"/>
        </w:rPr>
        <w:t xml:space="preserve">Länk: </w:t>
      </w:r>
      <w:hyperlink r:id="rId7" w:history="1">
        <w:r w:rsidRPr="00555E96">
          <w:rPr>
            <w:rStyle w:val="Hyperlnk"/>
            <w:sz w:val="16"/>
            <w:szCs w:val="16"/>
          </w:rPr>
          <w:t>https://www.greatplacetowork.se/employer-branding/europas-baesta-arbetsplatser</w:t>
        </w:r>
      </w:hyperlink>
    </w:p>
    <w:p w:rsidR="00960E5B" w:rsidRPr="00555E96" w:rsidRDefault="00960E5B" w:rsidP="00555E96">
      <w:pPr>
        <w:spacing w:line="276" w:lineRule="auto"/>
        <w:rPr>
          <w:rStyle w:val="Hyperlnk"/>
          <w:sz w:val="16"/>
          <w:szCs w:val="16"/>
        </w:rPr>
      </w:pPr>
      <w:r w:rsidRPr="00555E96">
        <w:rPr>
          <w:b/>
          <w:sz w:val="16"/>
          <w:szCs w:val="16"/>
        </w:rPr>
        <w:t>Bilder</w:t>
      </w:r>
      <w:r w:rsidRPr="00555E96">
        <w:rPr>
          <w:sz w:val="16"/>
          <w:szCs w:val="16"/>
        </w:rPr>
        <w:t xml:space="preserve">: </w:t>
      </w:r>
      <w:hyperlink r:id="rId8" w:history="1">
        <w:r w:rsidRPr="00555E96">
          <w:rPr>
            <w:rStyle w:val="Hyperlnk"/>
            <w:sz w:val="16"/>
            <w:szCs w:val="16"/>
          </w:rPr>
          <w:t>https://www.mynewsdesk.com/se/great-place-to-work/latest_media</w:t>
        </w:r>
      </w:hyperlink>
    </w:p>
    <w:p w:rsidR="00880604" w:rsidRPr="00555E96" w:rsidRDefault="00960E5B" w:rsidP="00555E96">
      <w:pPr>
        <w:autoSpaceDE w:val="0"/>
        <w:autoSpaceDN w:val="0"/>
        <w:adjustRightInd w:val="0"/>
        <w:spacing w:after="0" w:line="276" w:lineRule="auto"/>
        <w:rPr>
          <w:sz w:val="16"/>
          <w:szCs w:val="16"/>
        </w:rPr>
      </w:pPr>
      <w:r w:rsidRPr="00555E96">
        <w:rPr>
          <w:b/>
          <w:iCs/>
          <w:sz w:val="16"/>
          <w:szCs w:val="16"/>
        </w:rPr>
        <w:t xml:space="preserve">Kontakt: </w:t>
      </w:r>
      <w:r w:rsidR="009A197E" w:rsidRPr="00555E96">
        <w:rPr>
          <w:b/>
          <w:iCs/>
          <w:sz w:val="16"/>
          <w:szCs w:val="16"/>
        </w:rPr>
        <w:tab/>
      </w:r>
      <w:r w:rsidR="009A197E" w:rsidRPr="00555E96">
        <w:rPr>
          <w:b/>
          <w:iCs/>
          <w:sz w:val="16"/>
          <w:szCs w:val="16"/>
        </w:rPr>
        <w:tab/>
      </w:r>
      <w:r w:rsidR="00880604" w:rsidRPr="00555E96">
        <w:rPr>
          <w:sz w:val="16"/>
          <w:szCs w:val="16"/>
        </w:rPr>
        <w:t xml:space="preserve">Maria Grudén, </w:t>
      </w:r>
      <w:r w:rsidR="00D044FE" w:rsidRPr="00555E96">
        <w:rPr>
          <w:sz w:val="16"/>
          <w:szCs w:val="16"/>
        </w:rPr>
        <w:t>VD</w:t>
      </w:r>
      <w:r w:rsidR="00657B30" w:rsidRPr="00555E96">
        <w:rPr>
          <w:sz w:val="16"/>
          <w:szCs w:val="16"/>
        </w:rPr>
        <w:t>, 070</w:t>
      </w:r>
      <w:r w:rsidR="00880604" w:rsidRPr="00555E96">
        <w:rPr>
          <w:sz w:val="16"/>
          <w:szCs w:val="16"/>
        </w:rPr>
        <w:t xml:space="preserve">-77 88 418, </w:t>
      </w:r>
      <w:hyperlink r:id="rId9" w:history="1">
        <w:r w:rsidR="00880604" w:rsidRPr="00555E96">
          <w:rPr>
            <w:rStyle w:val="Hyperlnk"/>
            <w:sz w:val="16"/>
            <w:szCs w:val="16"/>
          </w:rPr>
          <w:t>maria.gruden@greatplacetowork.com</w:t>
        </w:r>
      </w:hyperlink>
      <w:r w:rsidR="00880604" w:rsidRPr="00555E96">
        <w:rPr>
          <w:sz w:val="16"/>
          <w:szCs w:val="16"/>
        </w:rPr>
        <w:t xml:space="preserve"> </w:t>
      </w:r>
    </w:p>
    <w:p w:rsidR="001F2DC5" w:rsidRPr="00555E96" w:rsidRDefault="00B467D8" w:rsidP="00555E96">
      <w:pPr>
        <w:autoSpaceDE w:val="0"/>
        <w:autoSpaceDN w:val="0"/>
        <w:adjustRightInd w:val="0"/>
        <w:spacing w:after="0" w:line="276" w:lineRule="auto"/>
        <w:ind w:left="720" w:firstLine="720"/>
        <w:rPr>
          <w:sz w:val="16"/>
          <w:szCs w:val="16"/>
        </w:rPr>
      </w:pPr>
      <w:r w:rsidRPr="00555E96">
        <w:rPr>
          <w:sz w:val="16"/>
          <w:szCs w:val="16"/>
        </w:rPr>
        <w:t>Tove Griffin</w:t>
      </w:r>
      <w:r w:rsidR="00960E5B" w:rsidRPr="00555E96">
        <w:rPr>
          <w:sz w:val="16"/>
          <w:szCs w:val="16"/>
        </w:rPr>
        <w:t xml:space="preserve">, </w:t>
      </w:r>
      <w:r w:rsidR="00657B30" w:rsidRPr="00555E96">
        <w:rPr>
          <w:sz w:val="16"/>
          <w:szCs w:val="16"/>
        </w:rPr>
        <w:t>kommunikationsansvarig</w:t>
      </w:r>
      <w:r w:rsidR="00880604" w:rsidRPr="00555E96">
        <w:rPr>
          <w:sz w:val="16"/>
          <w:szCs w:val="16"/>
        </w:rPr>
        <w:t xml:space="preserve">, </w:t>
      </w:r>
      <w:r w:rsidRPr="00555E96">
        <w:rPr>
          <w:sz w:val="16"/>
          <w:szCs w:val="16"/>
        </w:rPr>
        <w:t xml:space="preserve">070 </w:t>
      </w:r>
      <w:r w:rsidR="00650B01" w:rsidRPr="00555E96">
        <w:rPr>
          <w:sz w:val="16"/>
          <w:szCs w:val="16"/>
        </w:rPr>
        <w:t>-</w:t>
      </w:r>
      <w:r w:rsidRPr="00555E96">
        <w:rPr>
          <w:sz w:val="16"/>
          <w:szCs w:val="16"/>
        </w:rPr>
        <w:t xml:space="preserve"> 77 88</w:t>
      </w:r>
      <w:r w:rsidR="00960E5B" w:rsidRPr="00555E96">
        <w:rPr>
          <w:sz w:val="16"/>
          <w:szCs w:val="16"/>
        </w:rPr>
        <w:t> </w:t>
      </w:r>
      <w:r w:rsidRPr="00555E96">
        <w:rPr>
          <w:sz w:val="16"/>
          <w:szCs w:val="16"/>
        </w:rPr>
        <w:t>417</w:t>
      </w:r>
      <w:r w:rsidR="00960E5B" w:rsidRPr="00555E96">
        <w:rPr>
          <w:sz w:val="16"/>
          <w:szCs w:val="16"/>
        </w:rPr>
        <w:t xml:space="preserve">, </w:t>
      </w:r>
      <w:hyperlink r:id="rId10" w:history="1">
        <w:r w:rsidRPr="00555E96">
          <w:rPr>
            <w:rStyle w:val="Hyperlnk"/>
            <w:sz w:val="16"/>
            <w:szCs w:val="16"/>
          </w:rPr>
          <w:t>tove.griffin@greatplacetowork.com</w:t>
        </w:r>
      </w:hyperlink>
      <w:r w:rsidRPr="00555E96">
        <w:rPr>
          <w:sz w:val="16"/>
          <w:szCs w:val="16"/>
        </w:rPr>
        <w:t xml:space="preserve"> </w:t>
      </w:r>
    </w:p>
    <w:p w:rsidR="00B47963" w:rsidRPr="00555E96" w:rsidRDefault="00B47963" w:rsidP="00555E96">
      <w:pPr>
        <w:pStyle w:val="Ingetavstnd"/>
        <w:spacing w:line="276" w:lineRule="auto"/>
        <w:rPr>
          <w:rFonts w:ascii="Arial" w:hAnsi="Arial" w:cs="Arial"/>
          <w:b/>
          <w:bCs/>
          <w:sz w:val="16"/>
          <w:szCs w:val="16"/>
        </w:rPr>
      </w:pPr>
    </w:p>
    <w:p w:rsidR="00960E5B" w:rsidRPr="00555E96" w:rsidRDefault="00960E5B" w:rsidP="00555E96">
      <w:pPr>
        <w:pStyle w:val="Ingetavstnd"/>
        <w:spacing w:line="276" w:lineRule="auto"/>
        <w:rPr>
          <w:rFonts w:ascii="Arial" w:hAnsi="Arial" w:cs="Arial"/>
          <w:b/>
          <w:bCs/>
          <w:sz w:val="16"/>
          <w:szCs w:val="16"/>
          <w:lang w:val="en-US"/>
        </w:rPr>
      </w:pPr>
      <w:r w:rsidRPr="00555E96">
        <w:rPr>
          <w:rFonts w:ascii="Arial" w:hAnsi="Arial" w:cs="Arial"/>
          <w:b/>
          <w:bCs/>
          <w:sz w:val="16"/>
          <w:szCs w:val="16"/>
          <w:lang w:val="en-US"/>
        </w:rPr>
        <w:t xml:space="preserve">Om Great Place to Work: </w:t>
      </w:r>
    </w:p>
    <w:p w:rsidR="00960E5B" w:rsidRPr="00555E96" w:rsidRDefault="00960E5B" w:rsidP="00555E96">
      <w:pPr>
        <w:spacing w:line="276" w:lineRule="auto"/>
        <w:rPr>
          <w:sz w:val="16"/>
          <w:szCs w:val="16"/>
        </w:rPr>
      </w:pPr>
      <w:r w:rsidRPr="00555E96">
        <w:rPr>
          <w:sz w:val="16"/>
          <w:szCs w:val="16"/>
        </w:rPr>
        <w:t>Vi är e</w:t>
      </w:r>
      <w:r w:rsidR="00880604" w:rsidRPr="00555E96">
        <w:rPr>
          <w:sz w:val="16"/>
          <w:szCs w:val="16"/>
        </w:rPr>
        <w:t>tt</w:t>
      </w:r>
      <w:r w:rsidRPr="00555E96">
        <w:rPr>
          <w:sz w:val="16"/>
          <w:szCs w:val="16"/>
        </w:rPr>
        <w:t xml:space="preserve"> global undersöknings- och konsultföretag med mer än 30 års erfarenhet av vad som utmärker en riktigt bra arbetsplats och vad som gör den till en av de allra bästa. I vårt arbete utvärderar vi organisationer för att ge dem ett mått på sin arbetsplatskultur och sin insats som arbetsgivare. Vi erbjuder utvärderings-, analys- och utvecklingstjänster, certifiering och utmärkelser som hjälper er att förstå hur förtroendet i organisationen ger en mätbar effekt på medarbetarengagemang, produktivitet och finansiella resultat. </w:t>
      </w:r>
    </w:p>
    <w:p w:rsidR="00960E5B" w:rsidRPr="00555E96" w:rsidRDefault="00960E5B" w:rsidP="00555E96">
      <w:pPr>
        <w:spacing w:line="276" w:lineRule="auto"/>
        <w:rPr>
          <w:rStyle w:val="Hyperlnk"/>
          <w:color w:val="auto"/>
          <w:sz w:val="18"/>
          <w:szCs w:val="18"/>
          <w:lang w:val="en-US"/>
        </w:rPr>
      </w:pPr>
      <w:r w:rsidRPr="00555E96">
        <w:rPr>
          <w:sz w:val="16"/>
          <w:szCs w:val="16"/>
          <w:lang w:val="en-US"/>
        </w:rPr>
        <w:t xml:space="preserve">Följ Great Place to Work® </w:t>
      </w:r>
      <w:hyperlink r:id="rId11" w:history="1">
        <w:r w:rsidRPr="00555E96">
          <w:rPr>
            <w:rStyle w:val="Hyperlnk"/>
            <w:sz w:val="16"/>
            <w:szCs w:val="16"/>
            <w:lang w:val="en-US"/>
          </w:rPr>
          <w:t>www.greatplacetowork.se</w:t>
        </w:r>
      </w:hyperlink>
      <w:r w:rsidRPr="00555E96">
        <w:rPr>
          <w:sz w:val="16"/>
          <w:szCs w:val="16"/>
          <w:lang w:val="en-US"/>
        </w:rPr>
        <w:t xml:space="preserve">  /</w:t>
      </w:r>
      <w:r w:rsidR="003F45A0" w:rsidRPr="00555E96">
        <w:rPr>
          <w:sz w:val="16"/>
          <w:szCs w:val="16"/>
          <w:lang w:val="en-US"/>
        </w:rPr>
        <w:t xml:space="preserve"> </w:t>
      </w:r>
      <w:hyperlink r:id="rId12" w:history="1">
        <w:proofErr w:type="spellStart"/>
        <w:r w:rsidR="003F45A0" w:rsidRPr="00555E96">
          <w:rPr>
            <w:rStyle w:val="Hyperlnk"/>
            <w:sz w:val="16"/>
            <w:szCs w:val="16"/>
            <w:lang w:val="en-US"/>
          </w:rPr>
          <w:t>MyNewsDesk</w:t>
        </w:r>
        <w:proofErr w:type="spellEnd"/>
      </w:hyperlink>
      <w:r w:rsidR="003F45A0" w:rsidRPr="00555E96">
        <w:rPr>
          <w:sz w:val="16"/>
          <w:szCs w:val="16"/>
          <w:lang w:val="en-US"/>
        </w:rPr>
        <w:t xml:space="preserve"> / </w:t>
      </w:r>
      <w:r w:rsidRPr="00555E96">
        <w:rPr>
          <w:sz w:val="16"/>
          <w:szCs w:val="16"/>
          <w:lang w:val="en-US"/>
        </w:rPr>
        <w:t xml:space="preserve"> </w:t>
      </w:r>
      <w:hyperlink r:id="rId13" w:history="1">
        <w:r w:rsidRPr="00555E96">
          <w:rPr>
            <w:rStyle w:val="Hyperlnk"/>
            <w:sz w:val="16"/>
            <w:szCs w:val="16"/>
            <w:lang w:val="en-US"/>
          </w:rPr>
          <w:t>Facebook</w:t>
        </w:r>
      </w:hyperlink>
      <w:r w:rsidRPr="00555E96">
        <w:rPr>
          <w:sz w:val="16"/>
          <w:szCs w:val="16"/>
          <w:lang w:val="en-US"/>
        </w:rPr>
        <w:t xml:space="preserve"> / </w:t>
      </w:r>
      <w:hyperlink r:id="rId14" w:history="1">
        <w:r w:rsidRPr="00555E96">
          <w:rPr>
            <w:rStyle w:val="Hyperlnk"/>
            <w:sz w:val="16"/>
            <w:szCs w:val="16"/>
            <w:lang w:val="en-US"/>
          </w:rPr>
          <w:t>Twitter</w:t>
        </w:r>
      </w:hyperlink>
      <w:r w:rsidRPr="00555E96">
        <w:rPr>
          <w:sz w:val="16"/>
          <w:szCs w:val="16"/>
          <w:lang w:val="en-US"/>
        </w:rPr>
        <w:t xml:space="preserve"> / </w:t>
      </w:r>
      <w:hyperlink r:id="rId15" w:history="1">
        <w:r w:rsidRPr="00555E96">
          <w:rPr>
            <w:rStyle w:val="Hyperlnk"/>
            <w:sz w:val="16"/>
            <w:szCs w:val="16"/>
            <w:lang w:val="en-US"/>
          </w:rPr>
          <w:t>Instagram</w:t>
        </w:r>
      </w:hyperlink>
      <w:r w:rsidRPr="00555E96">
        <w:rPr>
          <w:sz w:val="16"/>
          <w:szCs w:val="16"/>
          <w:lang w:val="en-US"/>
        </w:rPr>
        <w:t xml:space="preserve"> / </w:t>
      </w:r>
      <w:hyperlink r:id="rId16" w:history="1">
        <w:r w:rsidRPr="00555E96">
          <w:rPr>
            <w:rStyle w:val="Hyperlnk"/>
            <w:sz w:val="16"/>
            <w:szCs w:val="16"/>
            <w:lang w:val="en-US"/>
          </w:rPr>
          <w:t>LinkedIn</w:t>
        </w:r>
      </w:hyperlink>
      <w:r w:rsidRPr="00555E96">
        <w:rPr>
          <w:sz w:val="16"/>
          <w:szCs w:val="16"/>
          <w:lang w:val="en-US"/>
        </w:rPr>
        <w:t xml:space="preserve"> </w:t>
      </w:r>
    </w:p>
    <w:sectPr w:rsidR="00960E5B" w:rsidRPr="00555E96" w:rsidSect="00DD0DC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E3" w:rsidRDefault="004C66E3" w:rsidP="00B74DF8">
      <w:pPr>
        <w:spacing w:after="0"/>
      </w:pPr>
      <w:r>
        <w:separator/>
      </w:r>
    </w:p>
  </w:endnote>
  <w:endnote w:type="continuationSeparator" w:id="0">
    <w:p w:rsidR="004C66E3" w:rsidRDefault="004C66E3" w:rsidP="00B74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E3" w:rsidRDefault="004C66E3" w:rsidP="00B74DF8">
      <w:pPr>
        <w:spacing w:after="0"/>
      </w:pPr>
      <w:r>
        <w:separator/>
      </w:r>
    </w:p>
  </w:footnote>
  <w:footnote w:type="continuationSeparator" w:id="0">
    <w:p w:rsidR="004C66E3" w:rsidRDefault="004C66E3" w:rsidP="00B74D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F8" w:rsidRDefault="00B74DF8" w:rsidP="00960E5B">
    <w:pPr>
      <w:pStyle w:val="Sidhuvud"/>
      <w:jc w:val="right"/>
    </w:pPr>
    <w:r>
      <w:rPr>
        <w:noProof/>
        <w:lang w:eastAsia="sv-SE"/>
      </w:rPr>
      <w:drawing>
        <wp:inline distT="0" distB="0" distL="0" distR="0" wp14:anchorId="69C06924" wp14:editId="1DB201B2">
          <wp:extent cx="2837067" cy="949933"/>
          <wp:effectExtent l="0" t="0" r="1905"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Workplaces EUROP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675" cy="9564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194"/>
    <w:multiLevelType w:val="hybridMultilevel"/>
    <w:tmpl w:val="AFB68546"/>
    <w:lvl w:ilvl="0" w:tplc="4C502DBE">
      <w:start w:val="1"/>
      <w:numFmt w:val="bullet"/>
      <w:lvlText w:val="•"/>
      <w:lvlJc w:val="left"/>
      <w:pPr>
        <w:tabs>
          <w:tab w:val="num" w:pos="720"/>
        </w:tabs>
        <w:ind w:left="720" w:hanging="360"/>
      </w:pPr>
      <w:rPr>
        <w:rFonts w:ascii="Arial" w:hAnsi="Arial" w:hint="default"/>
      </w:rPr>
    </w:lvl>
    <w:lvl w:ilvl="1" w:tplc="27FC4AC2" w:tentative="1">
      <w:start w:val="1"/>
      <w:numFmt w:val="bullet"/>
      <w:lvlText w:val="•"/>
      <w:lvlJc w:val="left"/>
      <w:pPr>
        <w:tabs>
          <w:tab w:val="num" w:pos="1440"/>
        </w:tabs>
        <w:ind w:left="1440" w:hanging="360"/>
      </w:pPr>
      <w:rPr>
        <w:rFonts w:ascii="Arial" w:hAnsi="Arial" w:hint="default"/>
      </w:rPr>
    </w:lvl>
    <w:lvl w:ilvl="2" w:tplc="8C203EA4" w:tentative="1">
      <w:start w:val="1"/>
      <w:numFmt w:val="bullet"/>
      <w:lvlText w:val="•"/>
      <w:lvlJc w:val="left"/>
      <w:pPr>
        <w:tabs>
          <w:tab w:val="num" w:pos="2160"/>
        </w:tabs>
        <w:ind w:left="2160" w:hanging="360"/>
      </w:pPr>
      <w:rPr>
        <w:rFonts w:ascii="Arial" w:hAnsi="Arial" w:hint="default"/>
      </w:rPr>
    </w:lvl>
    <w:lvl w:ilvl="3" w:tplc="785A827C" w:tentative="1">
      <w:start w:val="1"/>
      <w:numFmt w:val="bullet"/>
      <w:lvlText w:val="•"/>
      <w:lvlJc w:val="left"/>
      <w:pPr>
        <w:tabs>
          <w:tab w:val="num" w:pos="2880"/>
        </w:tabs>
        <w:ind w:left="2880" w:hanging="360"/>
      </w:pPr>
      <w:rPr>
        <w:rFonts w:ascii="Arial" w:hAnsi="Arial" w:hint="default"/>
      </w:rPr>
    </w:lvl>
    <w:lvl w:ilvl="4" w:tplc="74A6840C" w:tentative="1">
      <w:start w:val="1"/>
      <w:numFmt w:val="bullet"/>
      <w:lvlText w:val="•"/>
      <w:lvlJc w:val="left"/>
      <w:pPr>
        <w:tabs>
          <w:tab w:val="num" w:pos="3600"/>
        </w:tabs>
        <w:ind w:left="3600" w:hanging="360"/>
      </w:pPr>
      <w:rPr>
        <w:rFonts w:ascii="Arial" w:hAnsi="Arial" w:hint="default"/>
      </w:rPr>
    </w:lvl>
    <w:lvl w:ilvl="5" w:tplc="3D82F004" w:tentative="1">
      <w:start w:val="1"/>
      <w:numFmt w:val="bullet"/>
      <w:lvlText w:val="•"/>
      <w:lvlJc w:val="left"/>
      <w:pPr>
        <w:tabs>
          <w:tab w:val="num" w:pos="4320"/>
        </w:tabs>
        <w:ind w:left="4320" w:hanging="360"/>
      </w:pPr>
      <w:rPr>
        <w:rFonts w:ascii="Arial" w:hAnsi="Arial" w:hint="default"/>
      </w:rPr>
    </w:lvl>
    <w:lvl w:ilvl="6" w:tplc="4FFE2E56" w:tentative="1">
      <w:start w:val="1"/>
      <w:numFmt w:val="bullet"/>
      <w:lvlText w:val="•"/>
      <w:lvlJc w:val="left"/>
      <w:pPr>
        <w:tabs>
          <w:tab w:val="num" w:pos="5040"/>
        </w:tabs>
        <w:ind w:left="5040" w:hanging="360"/>
      </w:pPr>
      <w:rPr>
        <w:rFonts w:ascii="Arial" w:hAnsi="Arial" w:hint="default"/>
      </w:rPr>
    </w:lvl>
    <w:lvl w:ilvl="7" w:tplc="F1C23A90" w:tentative="1">
      <w:start w:val="1"/>
      <w:numFmt w:val="bullet"/>
      <w:lvlText w:val="•"/>
      <w:lvlJc w:val="left"/>
      <w:pPr>
        <w:tabs>
          <w:tab w:val="num" w:pos="5760"/>
        </w:tabs>
        <w:ind w:left="5760" w:hanging="360"/>
      </w:pPr>
      <w:rPr>
        <w:rFonts w:ascii="Arial" w:hAnsi="Arial" w:hint="default"/>
      </w:rPr>
    </w:lvl>
    <w:lvl w:ilvl="8" w:tplc="25D0F8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F83E6D"/>
    <w:multiLevelType w:val="hybridMultilevel"/>
    <w:tmpl w:val="4CF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0968"/>
    <w:multiLevelType w:val="hybridMultilevel"/>
    <w:tmpl w:val="287A4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DB000A"/>
    <w:multiLevelType w:val="hybridMultilevel"/>
    <w:tmpl w:val="396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B1"/>
    <w:rsid w:val="00010870"/>
    <w:rsid w:val="00041D58"/>
    <w:rsid w:val="000C75D2"/>
    <w:rsid w:val="0010402F"/>
    <w:rsid w:val="00122079"/>
    <w:rsid w:val="00126A5C"/>
    <w:rsid w:val="001338EE"/>
    <w:rsid w:val="00140F8F"/>
    <w:rsid w:val="001A2001"/>
    <w:rsid w:val="001D2EAF"/>
    <w:rsid w:val="001F2DC5"/>
    <w:rsid w:val="00262F25"/>
    <w:rsid w:val="00267131"/>
    <w:rsid w:val="00285043"/>
    <w:rsid w:val="00291E2B"/>
    <w:rsid w:val="002A12D2"/>
    <w:rsid w:val="002A502D"/>
    <w:rsid w:val="00306527"/>
    <w:rsid w:val="00350243"/>
    <w:rsid w:val="0037798A"/>
    <w:rsid w:val="00377EC7"/>
    <w:rsid w:val="003C7731"/>
    <w:rsid w:val="003F45A0"/>
    <w:rsid w:val="0041231C"/>
    <w:rsid w:val="004148FC"/>
    <w:rsid w:val="004309B4"/>
    <w:rsid w:val="004572B1"/>
    <w:rsid w:val="004734AA"/>
    <w:rsid w:val="004801DA"/>
    <w:rsid w:val="004847D2"/>
    <w:rsid w:val="004867F1"/>
    <w:rsid w:val="004A06CE"/>
    <w:rsid w:val="004B14F8"/>
    <w:rsid w:val="004C66E3"/>
    <w:rsid w:val="00505179"/>
    <w:rsid w:val="00550F9E"/>
    <w:rsid w:val="00555E96"/>
    <w:rsid w:val="00561067"/>
    <w:rsid w:val="00566AC3"/>
    <w:rsid w:val="005811C1"/>
    <w:rsid w:val="005965E9"/>
    <w:rsid w:val="005E09D5"/>
    <w:rsid w:val="006034F2"/>
    <w:rsid w:val="00604361"/>
    <w:rsid w:val="006240C2"/>
    <w:rsid w:val="00643BA2"/>
    <w:rsid w:val="00650B01"/>
    <w:rsid w:val="00657B30"/>
    <w:rsid w:val="00672608"/>
    <w:rsid w:val="00676F84"/>
    <w:rsid w:val="00686432"/>
    <w:rsid w:val="006B2612"/>
    <w:rsid w:val="006E0350"/>
    <w:rsid w:val="00714FCD"/>
    <w:rsid w:val="007366A5"/>
    <w:rsid w:val="0076097F"/>
    <w:rsid w:val="00792B07"/>
    <w:rsid w:val="007A1078"/>
    <w:rsid w:val="007D38A0"/>
    <w:rsid w:val="007F5F41"/>
    <w:rsid w:val="0082087A"/>
    <w:rsid w:val="00832E31"/>
    <w:rsid w:val="00834F4C"/>
    <w:rsid w:val="00855B13"/>
    <w:rsid w:val="00880604"/>
    <w:rsid w:val="008864D1"/>
    <w:rsid w:val="008A5036"/>
    <w:rsid w:val="008C4936"/>
    <w:rsid w:val="008D5152"/>
    <w:rsid w:val="00940BA2"/>
    <w:rsid w:val="00960E5B"/>
    <w:rsid w:val="00967988"/>
    <w:rsid w:val="009775AF"/>
    <w:rsid w:val="009A197E"/>
    <w:rsid w:val="009F22D7"/>
    <w:rsid w:val="00A01BF0"/>
    <w:rsid w:val="00A445A9"/>
    <w:rsid w:val="00A77AB0"/>
    <w:rsid w:val="00AC5A8C"/>
    <w:rsid w:val="00AF7D98"/>
    <w:rsid w:val="00B411FB"/>
    <w:rsid w:val="00B4261A"/>
    <w:rsid w:val="00B467D8"/>
    <w:rsid w:val="00B47963"/>
    <w:rsid w:val="00B60616"/>
    <w:rsid w:val="00B74DF8"/>
    <w:rsid w:val="00B8424D"/>
    <w:rsid w:val="00B90DF0"/>
    <w:rsid w:val="00B91559"/>
    <w:rsid w:val="00BD2AD2"/>
    <w:rsid w:val="00BF74D3"/>
    <w:rsid w:val="00C10F74"/>
    <w:rsid w:val="00C233C0"/>
    <w:rsid w:val="00C46988"/>
    <w:rsid w:val="00C55BAC"/>
    <w:rsid w:val="00C809C5"/>
    <w:rsid w:val="00C95CC7"/>
    <w:rsid w:val="00D03BB1"/>
    <w:rsid w:val="00D044FE"/>
    <w:rsid w:val="00D20028"/>
    <w:rsid w:val="00D51469"/>
    <w:rsid w:val="00D67308"/>
    <w:rsid w:val="00DB0C53"/>
    <w:rsid w:val="00DB2BC8"/>
    <w:rsid w:val="00DD0250"/>
    <w:rsid w:val="00DD0DCE"/>
    <w:rsid w:val="00E3629F"/>
    <w:rsid w:val="00E75D54"/>
    <w:rsid w:val="00EB3E02"/>
    <w:rsid w:val="00EC00FE"/>
    <w:rsid w:val="00ED1DAD"/>
    <w:rsid w:val="00EF7687"/>
    <w:rsid w:val="00F35908"/>
    <w:rsid w:val="00F47E33"/>
    <w:rsid w:val="00F52809"/>
    <w:rsid w:val="00F612D6"/>
    <w:rsid w:val="00FA4EA2"/>
    <w:rsid w:val="00FB39C7"/>
    <w:rsid w:val="00FD23C6"/>
    <w:rsid w:val="00FF54B2"/>
    <w:rsid w:val="02AA5A05"/>
    <w:rsid w:val="41FD8012"/>
    <w:rsid w:val="68ED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C5"/>
    <w:pPr>
      <w:shd w:val="clear" w:color="auto" w:fill="FFFFFF" w:themeFill="background1"/>
      <w:spacing w:after="150"/>
    </w:pPr>
    <w:rPr>
      <w:rFonts w:ascii="Arial" w:eastAsia="Times New Roman" w:hAnsi="Arial" w:cs="Arial"/>
      <w:sz w:val="20"/>
      <w:lang w:val="sv-SE"/>
    </w:rPr>
  </w:style>
  <w:style w:type="paragraph" w:styleId="Rubrik1">
    <w:name w:val="heading 1"/>
    <w:basedOn w:val="Normal"/>
    <w:next w:val="Normal"/>
    <w:link w:val="Rubrik1Char"/>
    <w:uiPriority w:val="9"/>
    <w:qFormat/>
    <w:rsid w:val="00DB2BC8"/>
    <w:pPr>
      <w:keepNext/>
      <w:keepLines/>
      <w:spacing w:before="240" w:after="0"/>
      <w:outlineLvl w:val="0"/>
    </w:pPr>
    <w:rPr>
      <w:b/>
      <w:sz w:val="32"/>
      <w:szCs w:val="32"/>
    </w:rPr>
  </w:style>
  <w:style w:type="paragraph" w:styleId="Rubrik2">
    <w:name w:val="heading 2"/>
    <w:basedOn w:val="Normal"/>
    <w:next w:val="Normal"/>
    <w:link w:val="Rubrik2Char"/>
    <w:uiPriority w:val="9"/>
    <w:unhideWhenUsed/>
    <w:qFormat/>
    <w:rsid w:val="00DB2BC8"/>
    <w:pPr>
      <w:keepNext/>
      <w:keepLines/>
      <w:spacing w:before="40" w:after="0"/>
      <w:outlineLvl w:val="1"/>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03BB1"/>
    <w:rPr>
      <w:sz w:val="18"/>
      <w:szCs w:val="18"/>
    </w:rPr>
  </w:style>
  <w:style w:type="paragraph" w:styleId="Kommentarer">
    <w:name w:val="annotation text"/>
    <w:basedOn w:val="Normal"/>
    <w:link w:val="KommentarerChar"/>
    <w:uiPriority w:val="99"/>
    <w:semiHidden/>
    <w:unhideWhenUsed/>
    <w:rsid w:val="00D03BB1"/>
    <w:rPr>
      <w:sz w:val="24"/>
    </w:rPr>
  </w:style>
  <w:style w:type="character" w:customStyle="1" w:styleId="KommentarerChar">
    <w:name w:val="Kommentarer Char"/>
    <w:basedOn w:val="Standardstycketeckensnitt"/>
    <w:link w:val="Kommentarer"/>
    <w:uiPriority w:val="99"/>
    <w:semiHidden/>
    <w:rsid w:val="00D03BB1"/>
  </w:style>
  <w:style w:type="paragraph" w:styleId="Liststycke">
    <w:name w:val="List Paragraph"/>
    <w:basedOn w:val="Normal"/>
    <w:uiPriority w:val="34"/>
    <w:qFormat/>
    <w:rsid w:val="00D03BB1"/>
    <w:pPr>
      <w:ind w:left="720"/>
      <w:contextualSpacing/>
    </w:pPr>
  </w:style>
  <w:style w:type="character" w:styleId="Hyperlnk">
    <w:name w:val="Hyperlink"/>
    <w:basedOn w:val="Standardstycketeckensnitt"/>
    <w:uiPriority w:val="99"/>
    <w:unhideWhenUsed/>
    <w:rsid w:val="00D03BB1"/>
    <w:rPr>
      <w:color w:val="0563C1" w:themeColor="hyperlink"/>
      <w:u w:val="single"/>
    </w:rPr>
  </w:style>
  <w:style w:type="paragraph" w:styleId="Ballongtext">
    <w:name w:val="Balloon Text"/>
    <w:basedOn w:val="Normal"/>
    <w:link w:val="BallongtextChar"/>
    <w:uiPriority w:val="99"/>
    <w:semiHidden/>
    <w:unhideWhenUsed/>
    <w:rsid w:val="00D03BB1"/>
    <w:pPr>
      <w:spacing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03BB1"/>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C46988"/>
    <w:rPr>
      <w:b/>
      <w:bCs/>
      <w:sz w:val="20"/>
      <w:szCs w:val="20"/>
    </w:rPr>
  </w:style>
  <w:style w:type="character" w:customStyle="1" w:styleId="KommentarsmneChar">
    <w:name w:val="Kommentarsämne Char"/>
    <w:basedOn w:val="KommentarerChar"/>
    <w:link w:val="Kommentarsmne"/>
    <w:uiPriority w:val="99"/>
    <w:semiHidden/>
    <w:rsid w:val="00C46988"/>
    <w:rPr>
      <w:b/>
      <w:bCs/>
      <w:sz w:val="20"/>
      <w:szCs w:val="20"/>
    </w:rPr>
  </w:style>
  <w:style w:type="character" w:customStyle="1" w:styleId="Olstomnmnande1">
    <w:name w:val="Olöst omnämnande1"/>
    <w:basedOn w:val="Standardstycketeckensnitt"/>
    <w:uiPriority w:val="99"/>
    <w:rsid w:val="00E3629F"/>
    <w:rPr>
      <w:color w:val="808080"/>
      <w:shd w:val="clear" w:color="auto" w:fill="E6E6E6"/>
    </w:rPr>
  </w:style>
  <w:style w:type="paragraph" w:styleId="Ingetavstnd">
    <w:name w:val="No Spacing"/>
    <w:uiPriority w:val="1"/>
    <w:qFormat/>
    <w:rsid w:val="001F2DC5"/>
    <w:rPr>
      <w:sz w:val="22"/>
      <w:szCs w:val="22"/>
      <w:lang w:val="sv-SE"/>
    </w:rPr>
  </w:style>
  <w:style w:type="paragraph" w:styleId="Sidhuvud">
    <w:name w:val="header"/>
    <w:basedOn w:val="Normal"/>
    <w:link w:val="SidhuvudChar"/>
    <w:uiPriority w:val="99"/>
    <w:unhideWhenUsed/>
    <w:rsid w:val="00B74DF8"/>
    <w:pPr>
      <w:tabs>
        <w:tab w:val="center" w:pos="4536"/>
        <w:tab w:val="right" w:pos="9072"/>
      </w:tabs>
      <w:spacing w:after="0"/>
    </w:pPr>
  </w:style>
  <w:style w:type="character" w:customStyle="1" w:styleId="SidhuvudChar">
    <w:name w:val="Sidhuvud Char"/>
    <w:basedOn w:val="Standardstycketeckensnitt"/>
    <w:link w:val="Sidhuvud"/>
    <w:uiPriority w:val="99"/>
    <w:rsid w:val="00B74DF8"/>
    <w:rPr>
      <w:rFonts w:ascii="Arial" w:eastAsia="Times New Roman" w:hAnsi="Arial" w:cs="Arial"/>
      <w:sz w:val="20"/>
      <w:shd w:val="clear" w:color="auto" w:fill="FFFFFF" w:themeFill="background1"/>
      <w:lang w:val="sv-SE"/>
    </w:rPr>
  </w:style>
  <w:style w:type="paragraph" w:styleId="Sidfot">
    <w:name w:val="footer"/>
    <w:basedOn w:val="Normal"/>
    <w:link w:val="SidfotChar"/>
    <w:uiPriority w:val="99"/>
    <w:unhideWhenUsed/>
    <w:rsid w:val="00B74DF8"/>
    <w:pPr>
      <w:tabs>
        <w:tab w:val="center" w:pos="4536"/>
        <w:tab w:val="right" w:pos="9072"/>
      </w:tabs>
      <w:spacing w:after="0"/>
    </w:pPr>
  </w:style>
  <w:style w:type="character" w:customStyle="1" w:styleId="SidfotChar">
    <w:name w:val="Sidfot Char"/>
    <w:basedOn w:val="Standardstycketeckensnitt"/>
    <w:link w:val="Sidfot"/>
    <w:uiPriority w:val="99"/>
    <w:rsid w:val="00B74DF8"/>
    <w:rPr>
      <w:rFonts w:ascii="Arial" w:eastAsia="Times New Roman" w:hAnsi="Arial" w:cs="Arial"/>
      <w:sz w:val="20"/>
      <w:shd w:val="clear" w:color="auto" w:fill="FFFFFF" w:themeFill="background1"/>
      <w:lang w:val="sv-SE"/>
    </w:rPr>
  </w:style>
  <w:style w:type="character" w:customStyle="1" w:styleId="Rubrik1Char">
    <w:name w:val="Rubrik 1 Char"/>
    <w:basedOn w:val="Standardstycketeckensnitt"/>
    <w:link w:val="Rubrik1"/>
    <w:uiPriority w:val="9"/>
    <w:rsid w:val="00DB2BC8"/>
    <w:rPr>
      <w:rFonts w:ascii="Arial" w:eastAsia="Times New Roman" w:hAnsi="Arial" w:cs="Arial"/>
      <w:b/>
      <w:sz w:val="32"/>
      <w:szCs w:val="32"/>
      <w:shd w:val="clear" w:color="auto" w:fill="FFFFFF" w:themeFill="background1"/>
      <w:lang w:val="sv-SE"/>
    </w:rPr>
  </w:style>
  <w:style w:type="character" w:customStyle="1" w:styleId="Rubrik2Char">
    <w:name w:val="Rubrik 2 Char"/>
    <w:basedOn w:val="Standardstycketeckensnitt"/>
    <w:link w:val="Rubrik2"/>
    <w:uiPriority w:val="9"/>
    <w:rsid w:val="00DB2BC8"/>
    <w:rPr>
      <w:rFonts w:ascii="Arial" w:eastAsia="Times New Roman" w:hAnsi="Arial" w:cs="Arial"/>
      <w:sz w:val="26"/>
      <w:szCs w:val="26"/>
      <w:shd w:val="clear" w:color="auto" w:fill="FFFFFF" w:themeFill="background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1786">
      <w:bodyDiv w:val="1"/>
      <w:marLeft w:val="0"/>
      <w:marRight w:val="0"/>
      <w:marTop w:val="0"/>
      <w:marBottom w:val="0"/>
      <w:divBdr>
        <w:top w:val="none" w:sz="0" w:space="0" w:color="auto"/>
        <w:left w:val="none" w:sz="0" w:space="0" w:color="auto"/>
        <w:bottom w:val="none" w:sz="0" w:space="0" w:color="auto"/>
        <w:right w:val="none" w:sz="0" w:space="0" w:color="auto"/>
      </w:divBdr>
      <w:divsChild>
        <w:div w:id="1577282652">
          <w:marLeft w:val="0"/>
          <w:marRight w:val="0"/>
          <w:marTop w:val="0"/>
          <w:marBottom w:val="0"/>
          <w:divBdr>
            <w:top w:val="none" w:sz="0" w:space="0" w:color="auto"/>
            <w:left w:val="none" w:sz="0" w:space="0" w:color="auto"/>
            <w:bottom w:val="none" w:sz="0" w:space="0" w:color="auto"/>
            <w:right w:val="none" w:sz="0" w:space="0" w:color="auto"/>
          </w:divBdr>
        </w:div>
        <w:div w:id="627391696">
          <w:marLeft w:val="0"/>
          <w:marRight w:val="0"/>
          <w:marTop w:val="0"/>
          <w:marBottom w:val="0"/>
          <w:divBdr>
            <w:top w:val="none" w:sz="0" w:space="0" w:color="auto"/>
            <w:left w:val="none" w:sz="0" w:space="0" w:color="auto"/>
            <w:bottom w:val="none" w:sz="0" w:space="0" w:color="auto"/>
            <w:right w:val="none" w:sz="0" w:space="0" w:color="auto"/>
          </w:divBdr>
        </w:div>
        <w:div w:id="538324048">
          <w:marLeft w:val="0"/>
          <w:marRight w:val="0"/>
          <w:marTop w:val="0"/>
          <w:marBottom w:val="0"/>
          <w:divBdr>
            <w:top w:val="none" w:sz="0" w:space="0" w:color="auto"/>
            <w:left w:val="none" w:sz="0" w:space="0" w:color="auto"/>
            <w:bottom w:val="none" w:sz="0" w:space="0" w:color="auto"/>
            <w:right w:val="none" w:sz="0" w:space="0" w:color="auto"/>
          </w:divBdr>
        </w:div>
        <w:div w:id="82144450">
          <w:marLeft w:val="0"/>
          <w:marRight w:val="0"/>
          <w:marTop w:val="0"/>
          <w:marBottom w:val="0"/>
          <w:divBdr>
            <w:top w:val="none" w:sz="0" w:space="0" w:color="auto"/>
            <w:left w:val="none" w:sz="0" w:space="0" w:color="auto"/>
            <w:bottom w:val="none" w:sz="0" w:space="0" w:color="auto"/>
            <w:right w:val="none" w:sz="0" w:space="0" w:color="auto"/>
          </w:divBdr>
        </w:div>
        <w:div w:id="1707677901">
          <w:marLeft w:val="0"/>
          <w:marRight w:val="0"/>
          <w:marTop w:val="0"/>
          <w:marBottom w:val="0"/>
          <w:divBdr>
            <w:top w:val="none" w:sz="0" w:space="0" w:color="auto"/>
            <w:left w:val="none" w:sz="0" w:space="0" w:color="auto"/>
            <w:bottom w:val="none" w:sz="0" w:space="0" w:color="auto"/>
            <w:right w:val="none" w:sz="0" w:space="0" w:color="auto"/>
          </w:divBdr>
        </w:div>
        <w:div w:id="312032148">
          <w:marLeft w:val="0"/>
          <w:marRight w:val="0"/>
          <w:marTop w:val="0"/>
          <w:marBottom w:val="0"/>
          <w:divBdr>
            <w:top w:val="none" w:sz="0" w:space="0" w:color="auto"/>
            <w:left w:val="none" w:sz="0" w:space="0" w:color="auto"/>
            <w:bottom w:val="none" w:sz="0" w:space="0" w:color="auto"/>
            <w:right w:val="none" w:sz="0" w:space="0" w:color="auto"/>
          </w:divBdr>
        </w:div>
        <w:div w:id="690691421">
          <w:marLeft w:val="0"/>
          <w:marRight w:val="0"/>
          <w:marTop w:val="0"/>
          <w:marBottom w:val="0"/>
          <w:divBdr>
            <w:top w:val="none" w:sz="0" w:space="0" w:color="auto"/>
            <w:left w:val="none" w:sz="0" w:space="0" w:color="auto"/>
            <w:bottom w:val="none" w:sz="0" w:space="0" w:color="auto"/>
            <w:right w:val="none" w:sz="0" w:space="0" w:color="auto"/>
          </w:divBdr>
        </w:div>
        <w:div w:id="13967789">
          <w:marLeft w:val="0"/>
          <w:marRight w:val="0"/>
          <w:marTop w:val="0"/>
          <w:marBottom w:val="0"/>
          <w:divBdr>
            <w:top w:val="none" w:sz="0" w:space="0" w:color="auto"/>
            <w:left w:val="none" w:sz="0" w:space="0" w:color="auto"/>
            <w:bottom w:val="none" w:sz="0" w:space="0" w:color="auto"/>
            <w:right w:val="none" w:sz="0" w:space="0" w:color="auto"/>
          </w:divBdr>
        </w:div>
        <w:div w:id="1894534402">
          <w:marLeft w:val="0"/>
          <w:marRight w:val="0"/>
          <w:marTop w:val="0"/>
          <w:marBottom w:val="0"/>
          <w:divBdr>
            <w:top w:val="none" w:sz="0" w:space="0" w:color="auto"/>
            <w:left w:val="none" w:sz="0" w:space="0" w:color="auto"/>
            <w:bottom w:val="none" w:sz="0" w:space="0" w:color="auto"/>
            <w:right w:val="none" w:sz="0" w:space="0" w:color="auto"/>
          </w:divBdr>
        </w:div>
        <w:div w:id="1393967937">
          <w:marLeft w:val="0"/>
          <w:marRight w:val="0"/>
          <w:marTop w:val="0"/>
          <w:marBottom w:val="0"/>
          <w:divBdr>
            <w:top w:val="none" w:sz="0" w:space="0" w:color="auto"/>
            <w:left w:val="none" w:sz="0" w:space="0" w:color="auto"/>
            <w:bottom w:val="none" w:sz="0" w:space="0" w:color="auto"/>
            <w:right w:val="none" w:sz="0" w:space="0" w:color="auto"/>
          </w:divBdr>
        </w:div>
        <w:div w:id="691807471">
          <w:marLeft w:val="0"/>
          <w:marRight w:val="0"/>
          <w:marTop w:val="0"/>
          <w:marBottom w:val="0"/>
          <w:divBdr>
            <w:top w:val="none" w:sz="0" w:space="0" w:color="auto"/>
            <w:left w:val="none" w:sz="0" w:space="0" w:color="auto"/>
            <w:bottom w:val="none" w:sz="0" w:space="0" w:color="auto"/>
            <w:right w:val="none" w:sz="0" w:space="0" w:color="auto"/>
          </w:divBdr>
        </w:div>
        <w:div w:id="1883205873">
          <w:marLeft w:val="0"/>
          <w:marRight w:val="0"/>
          <w:marTop w:val="0"/>
          <w:marBottom w:val="0"/>
          <w:divBdr>
            <w:top w:val="none" w:sz="0" w:space="0" w:color="auto"/>
            <w:left w:val="none" w:sz="0" w:space="0" w:color="auto"/>
            <w:bottom w:val="none" w:sz="0" w:space="0" w:color="auto"/>
            <w:right w:val="none" w:sz="0" w:space="0" w:color="auto"/>
          </w:divBdr>
        </w:div>
        <w:div w:id="2035105464">
          <w:marLeft w:val="0"/>
          <w:marRight w:val="0"/>
          <w:marTop w:val="0"/>
          <w:marBottom w:val="0"/>
          <w:divBdr>
            <w:top w:val="none" w:sz="0" w:space="0" w:color="auto"/>
            <w:left w:val="none" w:sz="0" w:space="0" w:color="auto"/>
            <w:bottom w:val="none" w:sz="0" w:space="0" w:color="auto"/>
            <w:right w:val="none" w:sz="0" w:space="0" w:color="auto"/>
          </w:divBdr>
        </w:div>
        <w:div w:id="1084447993">
          <w:marLeft w:val="0"/>
          <w:marRight w:val="0"/>
          <w:marTop w:val="0"/>
          <w:marBottom w:val="0"/>
          <w:divBdr>
            <w:top w:val="none" w:sz="0" w:space="0" w:color="auto"/>
            <w:left w:val="none" w:sz="0" w:space="0" w:color="auto"/>
            <w:bottom w:val="none" w:sz="0" w:space="0" w:color="auto"/>
            <w:right w:val="none" w:sz="0" w:space="0" w:color="auto"/>
          </w:divBdr>
        </w:div>
        <w:div w:id="1779905012">
          <w:marLeft w:val="0"/>
          <w:marRight w:val="0"/>
          <w:marTop w:val="0"/>
          <w:marBottom w:val="0"/>
          <w:divBdr>
            <w:top w:val="none" w:sz="0" w:space="0" w:color="auto"/>
            <w:left w:val="none" w:sz="0" w:space="0" w:color="auto"/>
            <w:bottom w:val="none" w:sz="0" w:space="0" w:color="auto"/>
            <w:right w:val="none" w:sz="0" w:space="0" w:color="auto"/>
          </w:divBdr>
        </w:div>
        <w:div w:id="37516206">
          <w:marLeft w:val="0"/>
          <w:marRight w:val="0"/>
          <w:marTop w:val="0"/>
          <w:marBottom w:val="0"/>
          <w:divBdr>
            <w:top w:val="none" w:sz="0" w:space="0" w:color="auto"/>
            <w:left w:val="none" w:sz="0" w:space="0" w:color="auto"/>
            <w:bottom w:val="none" w:sz="0" w:space="0" w:color="auto"/>
            <w:right w:val="none" w:sz="0" w:space="0" w:color="auto"/>
          </w:divBdr>
        </w:div>
        <w:div w:id="1986010374">
          <w:marLeft w:val="0"/>
          <w:marRight w:val="0"/>
          <w:marTop w:val="0"/>
          <w:marBottom w:val="0"/>
          <w:divBdr>
            <w:top w:val="none" w:sz="0" w:space="0" w:color="auto"/>
            <w:left w:val="none" w:sz="0" w:space="0" w:color="auto"/>
            <w:bottom w:val="none" w:sz="0" w:space="0" w:color="auto"/>
            <w:right w:val="none" w:sz="0" w:space="0" w:color="auto"/>
          </w:divBdr>
        </w:div>
      </w:divsChild>
    </w:div>
    <w:div w:id="704908926">
      <w:bodyDiv w:val="1"/>
      <w:marLeft w:val="0"/>
      <w:marRight w:val="0"/>
      <w:marTop w:val="0"/>
      <w:marBottom w:val="0"/>
      <w:divBdr>
        <w:top w:val="none" w:sz="0" w:space="0" w:color="auto"/>
        <w:left w:val="none" w:sz="0" w:space="0" w:color="auto"/>
        <w:bottom w:val="none" w:sz="0" w:space="0" w:color="auto"/>
        <w:right w:val="none" w:sz="0" w:space="0" w:color="auto"/>
      </w:divBdr>
    </w:div>
    <w:div w:id="152686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desk.com/se/great-place-to-work/latest_media" TargetMode="External"/><Relationship Id="rId13" Type="http://schemas.openxmlformats.org/officeDocument/2006/relationships/hyperlink" Target="https://www.facebook.com/GPTWSwed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placetowork.se/employer-branding/europas-baesta-arbetsplatser" TargetMode="External"/><Relationship Id="rId12" Type="http://schemas.openxmlformats.org/officeDocument/2006/relationships/hyperlink" Target="https://www.mynewsdesk.com/se/great-place-to-wor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nkedin.com/company/gptw_sveri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tplacetowork.se" TargetMode="External"/><Relationship Id="rId5" Type="http://schemas.openxmlformats.org/officeDocument/2006/relationships/footnotes" Target="footnotes.xml"/><Relationship Id="rId15" Type="http://schemas.openxmlformats.org/officeDocument/2006/relationships/hyperlink" Target="https://www.instagram.com/gptw_sverige/" TargetMode="External"/><Relationship Id="rId10" Type="http://schemas.openxmlformats.org/officeDocument/2006/relationships/hyperlink" Target="mailto:tove.griffin@greatplacetowo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ia.gruden@greatplacetowork.com" TargetMode="External"/><Relationship Id="rId14" Type="http://schemas.openxmlformats.org/officeDocument/2006/relationships/hyperlink" Target="https://twitter.com/GPTW_Sver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556</Words>
  <Characters>2949</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Gibson</dc:creator>
  <cp:keywords/>
  <dc:description/>
  <cp:lastModifiedBy>Tove Griffin</cp:lastModifiedBy>
  <cp:revision>11</cp:revision>
  <cp:lastPrinted>2018-06-14T21:47:00Z</cp:lastPrinted>
  <dcterms:created xsi:type="dcterms:W3CDTF">2018-06-15T12:35:00Z</dcterms:created>
  <dcterms:modified xsi:type="dcterms:W3CDTF">2018-06-26T08:28:00Z</dcterms:modified>
</cp:coreProperties>
</file>