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B8" w:rsidRDefault="00660AA8" w:rsidP="005B1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Göteborg</w:t>
      </w:r>
      <w:r w:rsidR="003D75D1" w:rsidRPr="00660AA8">
        <w:rPr>
          <w:rFonts w:ascii="Arial" w:hAnsi="Arial" w:cs="Arial"/>
          <w:sz w:val="20"/>
          <w:szCs w:val="20"/>
        </w:rPr>
        <w:t xml:space="preserve"> </w:t>
      </w:r>
      <w:r w:rsidR="00A34DFA">
        <w:rPr>
          <w:rFonts w:ascii="Arial" w:hAnsi="Arial" w:cs="Arial"/>
          <w:sz w:val="20"/>
          <w:szCs w:val="20"/>
        </w:rPr>
        <w:t>9</w:t>
      </w:r>
      <w:r w:rsidR="003D75D1" w:rsidRPr="00660AA8">
        <w:rPr>
          <w:rFonts w:ascii="Arial" w:hAnsi="Arial" w:cs="Arial"/>
          <w:sz w:val="20"/>
          <w:szCs w:val="20"/>
        </w:rPr>
        <w:t xml:space="preserve"> </w:t>
      </w:r>
      <w:r w:rsidR="00A34DFA">
        <w:rPr>
          <w:rFonts w:ascii="Arial" w:hAnsi="Arial" w:cs="Arial"/>
          <w:sz w:val="20"/>
          <w:szCs w:val="20"/>
        </w:rPr>
        <w:t>december 201</w:t>
      </w:r>
      <w:r w:rsidR="009947B8">
        <w:rPr>
          <w:rFonts w:ascii="Arial" w:hAnsi="Arial" w:cs="Arial"/>
          <w:sz w:val="20"/>
          <w:szCs w:val="20"/>
        </w:rPr>
        <w:t>5</w:t>
      </w:r>
    </w:p>
    <w:p w:rsidR="00545726" w:rsidRPr="00C15500" w:rsidRDefault="00545726" w:rsidP="00545726">
      <w:pPr>
        <w:rPr>
          <w:rFonts w:ascii="Arial" w:hAnsi="Arial" w:cs="Arial"/>
          <w:b/>
          <w:sz w:val="24"/>
          <w:szCs w:val="24"/>
        </w:rPr>
      </w:pPr>
      <w:r w:rsidRPr="00C15500">
        <w:rPr>
          <w:rFonts w:ascii="Arial" w:hAnsi="Arial" w:cs="Arial"/>
          <w:b/>
          <w:sz w:val="24"/>
          <w:szCs w:val="24"/>
        </w:rPr>
        <w:t xml:space="preserve">Tysk effektivitet och fransk elegans – kollektivtrafik i miljonstaden </w:t>
      </w:r>
      <w:r w:rsidR="00C15500">
        <w:rPr>
          <w:rFonts w:ascii="Arial" w:hAnsi="Arial" w:cs="Arial"/>
          <w:b/>
          <w:sz w:val="24"/>
          <w:szCs w:val="24"/>
        </w:rPr>
        <w:t>Göteborg</w:t>
      </w:r>
    </w:p>
    <w:p w:rsidR="00545726" w:rsidRDefault="00545726" w:rsidP="0054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Effektiva och lyxiga BRT-bussystem, </w:t>
      </w:r>
      <w:r w:rsidR="00EF3344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pårvagnar som kör på pelare, eller helt enkelt färre hållplatser. Kan det vara lösningar för framtidens kollektivtrafik i Göteborg? </w:t>
      </w:r>
      <w:r>
        <w:rPr>
          <w:rFonts w:ascii="Arial" w:hAnsi="Arial" w:cs="Arial"/>
          <w:b/>
          <w:sz w:val="20"/>
          <w:szCs w:val="20"/>
        </w:rPr>
        <w:br/>
      </w:r>
      <w:proofErr w:type="gramStart"/>
      <w:r>
        <w:rPr>
          <w:rFonts w:ascii="Arial" w:hAnsi="Arial" w:cs="Arial"/>
          <w:b/>
          <w:sz w:val="20"/>
          <w:szCs w:val="20"/>
        </w:rPr>
        <w:t>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Kollektivtrafiken måste förbättras, det är viktigt att Göteborg har modet att söka nya lösningar och låter sig inspireras av andra städer runt om i världen, säger Västsvenska Handelskammarens vd Johan Trouvé.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45726" w:rsidRPr="00F22B89" w:rsidRDefault="00545726" w:rsidP="0054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dag tar du dig snabbare genom centrala Göteborg på en cykel än med en spårvagn, medelhastigheten för en spårvagn i centrum är endast 17,6 kilometer i timmen. Dessutom är spårvagnstopp, förseningar och bullriga italienska vagnar mer eller mindre vardagsmat.</w:t>
      </w:r>
      <w:r>
        <w:rPr>
          <w:rFonts w:ascii="Arial" w:hAnsi="Arial" w:cs="Arial"/>
          <w:sz w:val="20"/>
          <w:szCs w:val="20"/>
        </w:rPr>
        <w:br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947B8">
        <w:rPr>
          <w:rFonts w:ascii="Arial" w:hAnsi="Arial" w:cs="Arial"/>
          <w:sz w:val="20"/>
          <w:szCs w:val="20"/>
        </w:rPr>
        <w:t xml:space="preserve">Många av spårvagnarna som rullar i dag är från 1960-talet, det är jämförbart med att Volvo fortfarande skulle </w:t>
      </w:r>
      <w:r w:rsidRPr="002F429D">
        <w:rPr>
          <w:rFonts w:ascii="Arial" w:hAnsi="Arial" w:cs="Arial"/>
          <w:sz w:val="20"/>
          <w:szCs w:val="20"/>
        </w:rPr>
        <w:t>försöka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9947B8">
        <w:rPr>
          <w:rFonts w:ascii="Arial" w:hAnsi="Arial" w:cs="Arial"/>
          <w:sz w:val="20"/>
          <w:szCs w:val="20"/>
        </w:rPr>
        <w:t xml:space="preserve">locka kunder med Volvo </w:t>
      </w:r>
      <w:r w:rsidRPr="002F429D">
        <w:rPr>
          <w:rFonts w:ascii="Arial" w:hAnsi="Arial" w:cs="Arial"/>
          <w:sz w:val="20"/>
          <w:szCs w:val="20"/>
        </w:rPr>
        <w:t>Amazon.</w:t>
      </w:r>
      <w:r w:rsidRPr="009947B8">
        <w:rPr>
          <w:rFonts w:ascii="Arial" w:hAnsi="Arial" w:cs="Arial"/>
          <w:sz w:val="20"/>
          <w:szCs w:val="20"/>
        </w:rPr>
        <w:t xml:space="preserve"> Visst är det bra att man utnyttjar fungerande resurser men det är inte hållbart i förhållande ti</w:t>
      </w:r>
      <w:r>
        <w:rPr>
          <w:rFonts w:ascii="Arial" w:hAnsi="Arial" w:cs="Arial"/>
          <w:sz w:val="20"/>
          <w:szCs w:val="20"/>
        </w:rPr>
        <w:t>ll att vi är en modern storstad, säger Johan Trouvé</w:t>
      </w:r>
      <w:r w:rsidR="00F22B89">
        <w:rPr>
          <w:rFonts w:ascii="Arial" w:hAnsi="Arial" w:cs="Arial"/>
          <w:sz w:val="20"/>
          <w:szCs w:val="20"/>
        </w:rPr>
        <w:br/>
      </w:r>
      <w:r w:rsidR="00920EE4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Hur kan då Göteborgarna få snabbare, mer tillförlitliga och bättre resupplevelser baserat på lösningar som redan finns i dag? Metz, Kölns, Düsseldorf</w:t>
      </w:r>
      <w:r w:rsidR="00C1550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och Strasbourgs kollektivtrafik kan kanske ge oss svaren.</w:t>
      </w:r>
    </w:p>
    <w:p w:rsidR="00545726" w:rsidRDefault="00710082" w:rsidP="0054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Lär av andra städer - n</w:t>
      </w:r>
      <w:r w:rsidR="00545726" w:rsidRPr="00F22B89">
        <w:rPr>
          <w:rFonts w:ascii="Arial" w:hAnsi="Arial" w:cs="Arial"/>
          <w:b/>
          <w:sz w:val="20"/>
          <w:szCs w:val="20"/>
        </w:rPr>
        <w:t>ya lösningar behö</w:t>
      </w:r>
      <w:r w:rsidR="00C15500" w:rsidRPr="00F22B89">
        <w:rPr>
          <w:rFonts w:ascii="Arial" w:hAnsi="Arial" w:cs="Arial"/>
          <w:b/>
          <w:sz w:val="20"/>
          <w:szCs w:val="20"/>
        </w:rPr>
        <w:t>ver inte alltid betyda spårvagn</w:t>
      </w:r>
      <w:r w:rsidR="00545726" w:rsidRPr="00F22B89">
        <w:rPr>
          <w:rFonts w:ascii="Arial" w:hAnsi="Arial" w:cs="Arial"/>
          <w:b/>
          <w:sz w:val="20"/>
          <w:szCs w:val="20"/>
        </w:rPr>
        <w:br/>
      </w:r>
      <w:r w:rsidR="00545726">
        <w:rPr>
          <w:rFonts w:ascii="Arial" w:hAnsi="Arial" w:cs="Arial"/>
          <w:sz w:val="20"/>
          <w:szCs w:val="20"/>
        </w:rPr>
        <w:t xml:space="preserve">- </w:t>
      </w:r>
      <w:r w:rsidR="00545726" w:rsidRPr="00B15BD3">
        <w:rPr>
          <w:rFonts w:ascii="Arial" w:hAnsi="Arial" w:cs="Arial"/>
          <w:sz w:val="20"/>
          <w:szCs w:val="20"/>
        </w:rPr>
        <w:t xml:space="preserve">Vi måste våga göra satsningar på effektiva bussystem, så kallade BRT-system. Vi kan utnyttja våra stora leder istället för att investera i dyra spårvägar. </w:t>
      </w:r>
      <w:r w:rsidR="00920EE4">
        <w:rPr>
          <w:rFonts w:ascii="Arial" w:hAnsi="Arial" w:cs="Arial"/>
          <w:sz w:val="20"/>
          <w:szCs w:val="20"/>
        </w:rPr>
        <w:t>De m</w:t>
      </w:r>
      <w:r w:rsidR="00545726" w:rsidRPr="00B15BD3">
        <w:rPr>
          <w:rFonts w:ascii="Arial" w:hAnsi="Arial" w:cs="Arial"/>
          <w:sz w:val="20"/>
          <w:szCs w:val="20"/>
        </w:rPr>
        <w:t>oderna bussystem</w:t>
      </w:r>
      <w:r w:rsidR="00920EE4">
        <w:rPr>
          <w:rFonts w:ascii="Arial" w:hAnsi="Arial" w:cs="Arial"/>
          <w:sz w:val="20"/>
          <w:szCs w:val="20"/>
        </w:rPr>
        <w:t>en likt de</w:t>
      </w:r>
      <w:r w:rsidR="00545726" w:rsidRPr="00B15BD3">
        <w:rPr>
          <w:rFonts w:ascii="Arial" w:hAnsi="Arial" w:cs="Arial"/>
          <w:sz w:val="20"/>
          <w:szCs w:val="20"/>
        </w:rPr>
        <w:t xml:space="preserve"> i Metz går snabbare, är effektivare och mer komfortabla </w:t>
      </w:r>
      <w:r w:rsidR="00920EE4">
        <w:rPr>
          <w:rFonts w:ascii="Arial" w:hAnsi="Arial" w:cs="Arial"/>
          <w:sz w:val="20"/>
          <w:szCs w:val="20"/>
        </w:rPr>
        <w:t>än de vi har i Göteborg. D</w:t>
      </w:r>
      <w:r w:rsidR="00545726" w:rsidRPr="00B15BD3">
        <w:rPr>
          <w:rFonts w:ascii="Arial" w:hAnsi="Arial" w:cs="Arial"/>
          <w:sz w:val="20"/>
          <w:szCs w:val="20"/>
        </w:rPr>
        <w:t>essutom sväljer de många fler resenärer,</w:t>
      </w:r>
      <w:r w:rsidR="00C15500">
        <w:rPr>
          <w:rFonts w:ascii="Arial" w:hAnsi="Arial" w:cs="Arial"/>
          <w:sz w:val="20"/>
          <w:szCs w:val="20"/>
        </w:rPr>
        <w:t xml:space="preserve"> </w:t>
      </w:r>
      <w:r w:rsidR="00545726" w:rsidRPr="00B15BD3">
        <w:rPr>
          <w:rFonts w:ascii="Arial" w:hAnsi="Arial" w:cs="Arial"/>
          <w:sz w:val="20"/>
          <w:szCs w:val="20"/>
        </w:rPr>
        <w:t>vilket är viktigt även ur ett hållbarhetsperspektiv</w:t>
      </w:r>
      <w:r w:rsidR="00C15500">
        <w:rPr>
          <w:rFonts w:ascii="Arial" w:hAnsi="Arial" w:cs="Arial"/>
          <w:sz w:val="20"/>
          <w:szCs w:val="20"/>
        </w:rPr>
        <w:t>,</w:t>
      </w:r>
      <w:r w:rsidR="00545726" w:rsidRPr="002F429D">
        <w:rPr>
          <w:rFonts w:ascii="Arial" w:hAnsi="Arial" w:cs="Arial"/>
          <w:sz w:val="20"/>
          <w:szCs w:val="20"/>
        </w:rPr>
        <w:t xml:space="preserve"> </w:t>
      </w:r>
      <w:r w:rsidR="00545726">
        <w:rPr>
          <w:rFonts w:ascii="Arial" w:hAnsi="Arial" w:cs="Arial"/>
          <w:sz w:val="20"/>
          <w:szCs w:val="20"/>
        </w:rPr>
        <w:t>säger Handelskammarens projektledare för infrastruktur Jens Larsson</w:t>
      </w:r>
      <w:r w:rsidR="00C15500">
        <w:rPr>
          <w:rFonts w:ascii="Arial" w:hAnsi="Arial" w:cs="Arial"/>
          <w:sz w:val="20"/>
          <w:szCs w:val="20"/>
        </w:rPr>
        <w:t xml:space="preserve"> och fortsätter:</w:t>
      </w:r>
    </w:p>
    <w:p w:rsidR="00920EE4" w:rsidRPr="00B15BD3" w:rsidRDefault="00920EE4" w:rsidP="0054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dag tvingas spårvagnarna minska hastigheten kraftigt när de kör inom Vallgraven. På längre sikt måste kollektivtrafiken genom centrum uppdateras till en snabbare passage, menar han.</w:t>
      </w:r>
    </w:p>
    <w:p w:rsidR="00545726" w:rsidRPr="009947B8" w:rsidRDefault="00545726" w:rsidP="0054572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947B8">
        <w:rPr>
          <w:rFonts w:ascii="Arial" w:hAnsi="Arial" w:cs="Arial"/>
          <w:sz w:val="20"/>
          <w:szCs w:val="20"/>
        </w:rPr>
        <w:t>Närmast tillhands är en allélänk, antingen nedgrävd eller upphöjd som gör att spårvagnslinjer kan passera igenom centrum utan att passera Brunnsparken eller in</w:t>
      </w:r>
      <w:r w:rsidR="00C15500">
        <w:rPr>
          <w:rFonts w:ascii="Arial" w:hAnsi="Arial" w:cs="Arial"/>
          <w:sz w:val="20"/>
          <w:szCs w:val="20"/>
        </w:rPr>
        <w:t>om</w:t>
      </w:r>
      <w:r w:rsidRPr="009947B8">
        <w:rPr>
          <w:rFonts w:ascii="Arial" w:hAnsi="Arial" w:cs="Arial"/>
          <w:sz w:val="20"/>
          <w:szCs w:val="20"/>
        </w:rPr>
        <w:t xml:space="preserve"> Vallgraven och då tvingas minska hastigheten. Då kan vi också koppla ihop Göteborgs knutpunkter</w:t>
      </w:r>
      <w:r>
        <w:rPr>
          <w:rFonts w:ascii="Arial" w:hAnsi="Arial" w:cs="Arial"/>
          <w:sz w:val="20"/>
          <w:szCs w:val="20"/>
        </w:rPr>
        <w:t xml:space="preserve"> lättare</w:t>
      </w:r>
      <w:r w:rsidRPr="009947B8">
        <w:rPr>
          <w:rFonts w:ascii="Arial" w:hAnsi="Arial" w:cs="Arial"/>
          <w:sz w:val="20"/>
          <w:szCs w:val="20"/>
        </w:rPr>
        <w:t>. Så har man till exempel löst det i Köln</w:t>
      </w:r>
      <w:r>
        <w:rPr>
          <w:rFonts w:ascii="Arial" w:hAnsi="Arial" w:cs="Arial"/>
          <w:sz w:val="20"/>
          <w:szCs w:val="20"/>
        </w:rPr>
        <w:t xml:space="preserve"> och </w:t>
      </w:r>
      <w:r w:rsidRPr="002F429D">
        <w:rPr>
          <w:rFonts w:ascii="Arial" w:hAnsi="Arial" w:cs="Arial"/>
          <w:sz w:val="20"/>
          <w:szCs w:val="20"/>
        </w:rPr>
        <w:t>Düsseldorf</w:t>
      </w:r>
      <w:r>
        <w:rPr>
          <w:rFonts w:ascii="Arial" w:hAnsi="Arial" w:cs="Arial"/>
          <w:sz w:val="20"/>
          <w:szCs w:val="20"/>
        </w:rPr>
        <w:t>.</w:t>
      </w:r>
      <w:r w:rsidRPr="009947B8">
        <w:rPr>
          <w:rFonts w:ascii="Arial" w:hAnsi="Arial" w:cs="Arial"/>
          <w:sz w:val="20"/>
          <w:szCs w:val="20"/>
        </w:rPr>
        <w:t xml:space="preserve"> </w:t>
      </w:r>
    </w:p>
    <w:p w:rsidR="00545726" w:rsidRPr="00B15BD3" w:rsidRDefault="00545726" w:rsidP="0054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På kort sikt finns </w:t>
      </w:r>
      <w:r w:rsidR="00920EE4">
        <w:rPr>
          <w:rFonts w:ascii="Arial" w:hAnsi="Arial" w:cs="Arial"/>
          <w:sz w:val="20"/>
          <w:szCs w:val="20"/>
        </w:rPr>
        <w:t xml:space="preserve">även </w:t>
      </w:r>
      <w:r>
        <w:rPr>
          <w:rFonts w:ascii="Arial" w:hAnsi="Arial" w:cs="Arial"/>
          <w:sz w:val="20"/>
          <w:szCs w:val="20"/>
        </w:rPr>
        <w:t>andra tänkbara modeller för att få bukt med trafiksituation</w:t>
      </w:r>
      <w:r w:rsidR="00920EE4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15BD3">
        <w:rPr>
          <w:rFonts w:ascii="Arial" w:hAnsi="Arial" w:cs="Arial"/>
          <w:sz w:val="20"/>
          <w:szCs w:val="20"/>
        </w:rPr>
        <w:t xml:space="preserve">På mer än trettio ställen i Göteborg är det mindre än fyrahundra meter mellan spårvagnshållplatserna, </w:t>
      </w:r>
      <w:r w:rsidR="00920EE4">
        <w:rPr>
          <w:rFonts w:ascii="Arial" w:hAnsi="Arial" w:cs="Arial"/>
          <w:sz w:val="20"/>
          <w:szCs w:val="20"/>
        </w:rPr>
        <w:t xml:space="preserve">så </w:t>
      </w:r>
      <w:r w:rsidRPr="00B15BD3">
        <w:rPr>
          <w:rFonts w:ascii="Arial" w:hAnsi="Arial" w:cs="Arial"/>
          <w:sz w:val="20"/>
          <w:szCs w:val="20"/>
        </w:rPr>
        <w:t>genom att ta bort hållplatser kan vi få mer tidseffektiva resor.</w:t>
      </w:r>
    </w:p>
    <w:p w:rsidR="00545726" w:rsidRDefault="00545726" w:rsidP="0054572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Västsvenska Handelskammaren har rest ut i Europa för att studera olika kollektivtrafikslösningar, modeller som mycket väl kan användas äve</w:t>
      </w:r>
      <w:r w:rsidR="00991E9B">
        <w:rPr>
          <w:rFonts w:ascii="Arial" w:hAnsi="Arial" w:cs="Arial"/>
          <w:i/>
          <w:sz w:val="20"/>
          <w:szCs w:val="20"/>
        </w:rPr>
        <w:t>n i Göteborg. Läs mer i studien Tysk effektivitet och fransk elegans – Kollektivtrafik i miljonstaden Göteborg.</w:t>
      </w:r>
    </w:p>
    <w:p w:rsidR="00545726" w:rsidRPr="00991E9B" w:rsidRDefault="00545726" w:rsidP="00991E9B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0"/>
          <w:szCs w:val="20"/>
        </w:rPr>
      </w:pPr>
      <w:r w:rsidRPr="00660AA8">
        <w:rPr>
          <w:rFonts w:ascii="Arial" w:hAnsi="Arial" w:cs="Arial"/>
          <w:b/>
          <w:color w:val="000000" w:themeColor="text1"/>
          <w:sz w:val="20"/>
          <w:szCs w:val="20"/>
        </w:rPr>
        <w:t>För ytterligare information, kontakta:</w:t>
      </w:r>
    </w:p>
    <w:p w:rsidR="00545726" w:rsidRPr="009947B8" w:rsidRDefault="00991E9B" w:rsidP="005B1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Jens Larsson, projektledare infrastruktur, Västsvenska Handelskammaren 031-83 59 06</w:t>
      </w:r>
      <w:r>
        <w:rPr>
          <w:rFonts w:ascii="Arial" w:hAnsi="Arial" w:cs="Arial"/>
          <w:i/>
          <w:iCs/>
          <w:sz w:val="20"/>
          <w:szCs w:val="20"/>
        </w:rPr>
        <w:br/>
        <w:t>Tina Hedegaard</w:t>
      </w:r>
      <w:r w:rsidRPr="00660AA8">
        <w:rPr>
          <w:rFonts w:ascii="Arial" w:hAnsi="Arial" w:cs="Arial"/>
          <w:i/>
          <w:iCs/>
          <w:sz w:val="20"/>
          <w:szCs w:val="20"/>
        </w:rPr>
        <w:t xml:space="preserve">, kommunikatör, </w:t>
      </w:r>
      <w:r>
        <w:rPr>
          <w:rFonts w:ascii="Arial" w:hAnsi="Arial" w:cs="Arial"/>
          <w:i/>
          <w:iCs/>
          <w:sz w:val="20"/>
          <w:szCs w:val="20"/>
        </w:rPr>
        <w:t xml:space="preserve">Västsvenska Handelskammaren </w:t>
      </w:r>
      <w:r w:rsidRPr="00660AA8">
        <w:rPr>
          <w:rFonts w:ascii="Arial" w:hAnsi="Arial" w:cs="Arial"/>
          <w:i/>
          <w:iCs/>
          <w:sz w:val="20"/>
          <w:szCs w:val="20"/>
        </w:rPr>
        <w:t>0706-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660AA8">
        <w:rPr>
          <w:rFonts w:ascii="Arial" w:hAnsi="Arial" w:cs="Arial"/>
          <w:i/>
          <w:iCs/>
          <w:sz w:val="20"/>
          <w:szCs w:val="20"/>
        </w:rPr>
        <w:t>6 5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660AA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09</w:t>
      </w:r>
      <w:r w:rsidRPr="00660AA8">
        <w:rPr>
          <w:rFonts w:ascii="Arial" w:hAnsi="Arial" w:cs="Arial"/>
          <w:i/>
          <w:iCs/>
          <w:sz w:val="20"/>
          <w:szCs w:val="20"/>
        </w:rPr>
        <w:br/>
      </w:r>
    </w:p>
    <w:p w:rsidR="0067773B" w:rsidRPr="003B0E48" w:rsidRDefault="0067773B" w:rsidP="003B0E4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sectPr w:rsidR="0067773B" w:rsidRPr="003B0E48" w:rsidSect="0028080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44" w:rsidRDefault="00EF3344" w:rsidP="007F26C7">
      <w:pPr>
        <w:spacing w:after="0" w:line="240" w:lineRule="auto"/>
      </w:pPr>
      <w:r>
        <w:separator/>
      </w:r>
    </w:p>
  </w:endnote>
  <w:endnote w:type="continuationSeparator" w:id="0">
    <w:p w:rsidR="00EF3344" w:rsidRDefault="00EF3344" w:rsidP="007F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44" w:rsidRPr="00EA6BF4" w:rsidRDefault="00EF3344" w:rsidP="00EA6BF4">
    <w:pPr>
      <w:autoSpaceDE w:val="0"/>
      <w:autoSpaceDN w:val="0"/>
      <w:spacing w:line="288" w:lineRule="auto"/>
      <w:rPr>
        <w:rFonts w:ascii="Arial" w:hAnsi="Arial" w:cs="Arial"/>
        <w:color w:val="000000"/>
        <w:spacing w:val="-2"/>
        <w:sz w:val="16"/>
        <w:szCs w:val="16"/>
      </w:rPr>
    </w:pPr>
    <w:r w:rsidRPr="00EA6BF4">
      <w:rPr>
        <w:rFonts w:ascii="Arial" w:hAnsi="Arial" w:cs="Arial"/>
        <w:b/>
        <w:bCs/>
        <w:color w:val="000000"/>
        <w:sz w:val="16"/>
        <w:szCs w:val="16"/>
      </w:rPr>
      <w:t>Västsvenska Handelskammaren</w:t>
    </w:r>
    <w:r w:rsidRPr="00EA6BF4">
      <w:rPr>
        <w:rFonts w:ascii="Arial" w:hAnsi="Arial" w:cs="Arial"/>
        <w:color w:val="000000"/>
        <w:sz w:val="16"/>
        <w:szCs w:val="16"/>
      </w:rPr>
      <w:t xml:space="preserve"> </w:t>
    </w:r>
    <w:r w:rsidRPr="00EA6BF4">
      <w:rPr>
        <w:rFonts w:ascii="Arial" w:hAnsi="Arial" w:cs="Arial"/>
        <w:color w:val="000000"/>
        <w:spacing w:val="-2"/>
        <w:sz w:val="16"/>
        <w:szCs w:val="16"/>
      </w:rPr>
      <w:t>är företrädare för det västsvenska näringslivet och en mötesplats där människor och företag kan inspireras och skapa affärer. Vår kompetens, våra tjänster och vårt nätverk är vår styrka i arbetet att skapa tillväxt och utveckla framtidens Väst</w:t>
    </w:r>
    <w:r>
      <w:rPr>
        <w:rFonts w:ascii="Arial" w:hAnsi="Arial" w:cs="Arial"/>
        <w:color w:val="000000"/>
        <w:spacing w:val="-2"/>
        <w:sz w:val="16"/>
        <w:szCs w:val="16"/>
      </w:rPr>
      <w:t>sverige. Tillsammans med våra 27</w:t>
    </w:r>
    <w:r w:rsidRPr="00EA6BF4">
      <w:rPr>
        <w:rFonts w:ascii="Arial" w:hAnsi="Arial" w:cs="Arial"/>
        <w:color w:val="000000"/>
        <w:spacing w:val="-2"/>
        <w:sz w:val="16"/>
        <w:szCs w:val="16"/>
      </w:rPr>
      <w:t>00 medlemsföretag arbetar vi för ett västsvenskt näringsliv i världsklass.</w:t>
    </w:r>
  </w:p>
  <w:p w:rsidR="00EF3344" w:rsidRDefault="00EF3344" w:rsidP="00EA6BF4">
    <w:r w:rsidRPr="00EA6BF4">
      <w:rPr>
        <w:rFonts w:ascii="Arial" w:hAnsi="Arial" w:cs="Arial"/>
        <w:b/>
        <w:bCs/>
        <w:sz w:val="16"/>
        <w:szCs w:val="16"/>
      </w:rPr>
      <w:t>Vi gör Västsverige starkare.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44" w:rsidRDefault="00EF3344" w:rsidP="007F26C7">
      <w:pPr>
        <w:spacing w:after="0" w:line="240" w:lineRule="auto"/>
      </w:pPr>
      <w:r>
        <w:separator/>
      </w:r>
    </w:p>
  </w:footnote>
  <w:footnote w:type="continuationSeparator" w:id="0">
    <w:p w:rsidR="00EF3344" w:rsidRDefault="00EF3344" w:rsidP="007F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44" w:rsidRPr="0028080D" w:rsidRDefault="00EF3344" w:rsidP="007F26C7">
    <w:pPr>
      <w:rPr>
        <w:b/>
        <w:szCs w:val="32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P R E S </w:t>
    </w:r>
    <w:proofErr w:type="spellStart"/>
    <w:r>
      <w:rPr>
        <w:rFonts w:ascii="Arial" w:hAnsi="Arial" w:cs="Arial"/>
        <w:sz w:val="20"/>
        <w:szCs w:val="20"/>
        <w:lang w:val="en-US"/>
      </w:rPr>
      <w:t>S</w:t>
    </w:r>
    <w:proofErr w:type="spellEnd"/>
    <w:r>
      <w:rPr>
        <w:rFonts w:ascii="Arial" w:hAnsi="Arial" w:cs="Arial"/>
        <w:sz w:val="20"/>
        <w:szCs w:val="20"/>
        <w:lang w:val="en-US"/>
      </w:rPr>
      <w:t xml:space="preserve"> M E D </w:t>
    </w:r>
    <w:proofErr w:type="spellStart"/>
    <w:r>
      <w:rPr>
        <w:rFonts w:ascii="Arial" w:hAnsi="Arial" w:cs="Arial"/>
        <w:sz w:val="20"/>
        <w:szCs w:val="20"/>
        <w:lang w:val="en-US"/>
      </w:rPr>
      <w:t>D</w:t>
    </w:r>
    <w:proofErr w:type="spellEnd"/>
    <w:r>
      <w:rPr>
        <w:rFonts w:ascii="Arial" w:hAnsi="Arial" w:cs="Arial"/>
        <w:sz w:val="20"/>
        <w:szCs w:val="20"/>
        <w:lang w:val="en-US"/>
      </w:rPr>
      <w:t xml:space="preserve"> E L A N D E:</w:t>
    </w:r>
    <w:r>
      <w:rPr>
        <w:rFonts w:ascii="Arial" w:hAnsi="Arial" w:cs="Arial"/>
        <w:sz w:val="20"/>
        <w:szCs w:val="20"/>
        <w:lang w:val="en-US"/>
      </w:rPr>
      <w:tab/>
    </w:r>
    <w:r w:rsidRPr="007F26C7">
      <w:rPr>
        <w:b/>
        <w:szCs w:val="32"/>
        <w:lang w:val="en-US"/>
      </w:rPr>
      <w:tab/>
    </w:r>
    <w:r w:rsidRPr="007F26C7">
      <w:rPr>
        <w:lang w:val="en-US"/>
      </w:rPr>
      <w:tab/>
    </w:r>
    <w:r>
      <w:rPr>
        <w:rFonts w:ascii="Arial" w:hAnsi="Arial" w:cs="Arial"/>
        <w:noProof/>
        <w:color w:val="808080"/>
        <w:sz w:val="20"/>
        <w:szCs w:val="20"/>
        <w:lang w:eastAsia="sv-SE"/>
      </w:rPr>
      <w:drawing>
        <wp:inline distT="0" distB="0" distL="0" distR="0">
          <wp:extent cx="1009650" cy="757238"/>
          <wp:effectExtent l="19050" t="0" r="0" b="0"/>
          <wp:docPr id="1" name="Bild 1" descr="VHK_logo_epostsignatur_120x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HK_logo_epostsignatur_120x9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7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0CE"/>
    <w:multiLevelType w:val="hybridMultilevel"/>
    <w:tmpl w:val="A72EFC16"/>
    <w:lvl w:ilvl="0" w:tplc="696CB5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7EEF"/>
    <w:multiLevelType w:val="hybridMultilevel"/>
    <w:tmpl w:val="2F0666D8"/>
    <w:lvl w:ilvl="0" w:tplc="FED85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27F9"/>
    <w:multiLevelType w:val="hybridMultilevel"/>
    <w:tmpl w:val="CD5CFFA6"/>
    <w:lvl w:ilvl="0" w:tplc="5A9A1B9E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01B5FD5"/>
    <w:multiLevelType w:val="hybridMultilevel"/>
    <w:tmpl w:val="8F52D65A"/>
    <w:lvl w:ilvl="0" w:tplc="7F9E3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73165"/>
    <w:multiLevelType w:val="hybridMultilevel"/>
    <w:tmpl w:val="C0D64C5C"/>
    <w:lvl w:ilvl="0" w:tplc="69B4A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63360"/>
    <w:multiLevelType w:val="hybridMultilevel"/>
    <w:tmpl w:val="74CA0558"/>
    <w:lvl w:ilvl="0" w:tplc="EF2E6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D6DCF"/>
    <w:multiLevelType w:val="hybridMultilevel"/>
    <w:tmpl w:val="FF9A57CC"/>
    <w:lvl w:ilvl="0" w:tplc="F9BADCE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827DA3"/>
    <w:multiLevelType w:val="hybridMultilevel"/>
    <w:tmpl w:val="A6522CCE"/>
    <w:lvl w:ilvl="0" w:tplc="CC268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E27EF"/>
    <w:multiLevelType w:val="hybridMultilevel"/>
    <w:tmpl w:val="EDA6A88A"/>
    <w:lvl w:ilvl="0" w:tplc="180AA4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138B2"/>
    <w:multiLevelType w:val="hybridMultilevel"/>
    <w:tmpl w:val="46660288"/>
    <w:lvl w:ilvl="0" w:tplc="6AB4E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D586E"/>
    <w:multiLevelType w:val="hybridMultilevel"/>
    <w:tmpl w:val="0A047D52"/>
    <w:lvl w:ilvl="0" w:tplc="F9BADCE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00031"/>
    <w:multiLevelType w:val="hybridMultilevel"/>
    <w:tmpl w:val="F36E6AE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65967215"/>
    <w:multiLevelType w:val="hybridMultilevel"/>
    <w:tmpl w:val="FE746CBC"/>
    <w:lvl w:ilvl="0" w:tplc="ACFE1D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D3A27"/>
    <w:multiLevelType w:val="hybridMultilevel"/>
    <w:tmpl w:val="7598C3A8"/>
    <w:lvl w:ilvl="0" w:tplc="564867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E23CB"/>
    <w:multiLevelType w:val="hybridMultilevel"/>
    <w:tmpl w:val="548E5A98"/>
    <w:lvl w:ilvl="0" w:tplc="F2184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E275D"/>
    <w:multiLevelType w:val="hybridMultilevel"/>
    <w:tmpl w:val="7576C0F8"/>
    <w:lvl w:ilvl="0" w:tplc="B224AF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779F7"/>
    <w:multiLevelType w:val="hybridMultilevel"/>
    <w:tmpl w:val="92F2E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53007"/>
    <w:multiLevelType w:val="hybridMultilevel"/>
    <w:tmpl w:val="A5E0F0B6"/>
    <w:lvl w:ilvl="0" w:tplc="ACFE1D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2"/>
  </w:num>
  <w:num w:numId="5">
    <w:abstractNumId w:val="16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5"/>
  </w:num>
  <w:num w:numId="18">
    <w:abstractNumId w:val="15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CAB"/>
    <w:rsid w:val="000028F2"/>
    <w:rsid w:val="0002546A"/>
    <w:rsid w:val="00043086"/>
    <w:rsid w:val="000A6C32"/>
    <w:rsid w:val="000B184A"/>
    <w:rsid w:val="000E70DC"/>
    <w:rsid w:val="00134BBF"/>
    <w:rsid w:val="0016106A"/>
    <w:rsid w:val="0016685B"/>
    <w:rsid w:val="001C2C6E"/>
    <w:rsid w:val="001E2641"/>
    <w:rsid w:val="002033E8"/>
    <w:rsid w:val="0028080D"/>
    <w:rsid w:val="002F1CCF"/>
    <w:rsid w:val="00301D3D"/>
    <w:rsid w:val="003139C4"/>
    <w:rsid w:val="00317867"/>
    <w:rsid w:val="00341757"/>
    <w:rsid w:val="00342522"/>
    <w:rsid w:val="003821D9"/>
    <w:rsid w:val="003A3158"/>
    <w:rsid w:val="003B0E48"/>
    <w:rsid w:val="003D1766"/>
    <w:rsid w:val="003D75D1"/>
    <w:rsid w:val="003E68C7"/>
    <w:rsid w:val="00407DD0"/>
    <w:rsid w:val="00476C6C"/>
    <w:rsid w:val="004852A3"/>
    <w:rsid w:val="004C449D"/>
    <w:rsid w:val="004C65B8"/>
    <w:rsid w:val="00545726"/>
    <w:rsid w:val="00584C31"/>
    <w:rsid w:val="005B153C"/>
    <w:rsid w:val="00652E94"/>
    <w:rsid w:val="00660AA8"/>
    <w:rsid w:val="0067773B"/>
    <w:rsid w:val="00697A86"/>
    <w:rsid w:val="006C1542"/>
    <w:rsid w:val="006F4418"/>
    <w:rsid w:val="00710082"/>
    <w:rsid w:val="007C0A1A"/>
    <w:rsid w:val="007D0628"/>
    <w:rsid w:val="007E4327"/>
    <w:rsid w:val="007F193B"/>
    <w:rsid w:val="007F26C7"/>
    <w:rsid w:val="008848BC"/>
    <w:rsid w:val="008B26CA"/>
    <w:rsid w:val="008C1F4C"/>
    <w:rsid w:val="008D7AD2"/>
    <w:rsid w:val="00911165"/>
    <w:rsid w:val="00920EE4"/>
    <w:rsid w:val="00984CDC"/>
    <w:rsid w:val="00991E9B"/>
    <w:rsid w:val="009947B8"/>
    <w:rsid w:val="00997CAB"/>
    <w:rsid w:val="009B7BB4"/>
    <w:rsid w:val="009C1891"/>
    <w:rsid w:val="009E43C2"/>
    <w:rsid w:val="00A072A1"/>
    <w:rsid w:val="00A152E4"/>
    <w:rsid w:val="00A34DFA"/>
    <w:rsid w:val="00A567BC"/>
    <w:rsid w:val="00A95F8D"/>
    <w:rsid w:val="00AF3AAC"/>
    <w:rsid w:val="00B03EA7"/>
    <w:rsid w:val="00B15BD3"/>
    <w:rsid w:val="00B24010"/>
    <w:rsid w:val="00B3176A"/>
    <w:rsid w:val="00B37267"/>
    <w:rsid w:val="00B90C54"/>
    <w:rsid w:val="00B948CF"/>
    <w:rsid w:val="00BA1DC4"/>
    <w:rsid w:val="00BB1CD6"/>
    <w:rsid w:val="00C13DB0"/>
    <w:rsid w:val="00C15500"/>
    <w:rsid w:val="00CF57EC"/>
    <w:rsid w:val="00D1199F"/>
    <w:rsid w:val="00D440D1"/>
    <w:rsid w:val="00E03E62"/>
    <w:rsid w:val="00E665CB"/>
    <w:rsid w:val="00E743A9"/>
    <w:rsid w:val="00EA105D"/>
    <w:rsid w:val="00EA179C"/>
    <w:rsid w:val="00EA6BF4"/>
    <w:rsid w:val="00EC32D4"/>
    <w:rsid w:val="00EF3344"/>
    <w:rsid w:val="00F02BD4"/>
    <w:rsid w:val="00F22B89"/>
    <w:rsid w:val="00F95D35"/>
    <w:rsid w:val="00FB7382"/>
    <w:rsid w:val="00FC4122"/>
    <w:rsid w:val="00FD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7CA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F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26C7"/>
  </w:style>
  <w:style w:type="paragraph" w:styleId="Sidfot">
    <w:name w:val="footer"/>
    <w:basedOn w:val="Normal"/>
    <w:link w:val="SidfotChar"/>
    <w:uiPriority w:val="99"/>
    <w:unhideWhenUsed/>
    <w:rsid w:val="007F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26C7"/>
  </w:style>
  <w:style w:type="paragraph" w:styleId="Ballongtext">
    <w:name w:val="Balloon Text"/>
    <w:basedOn w:val="Normal"/>
    <w:link w:val="BallongtextChar"/>
    <w:uiPriority w:val="99"/>
    <w:semiHidden/>
    <w:unhideWhenUsed/>
    <w:rsid w:val="007F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26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A6C32"/>
    <w:rPr>
      <w:color w:val="0000FF" w:themeColor="hyperlink"/>
      <w:u w:val="single"/>
    </w:rPr>
  </w:style>
  <w:style w:type="paragraph" w:customStyle="1" w:styleId="Default">
    <w:name w:val="Default"/>
    <w:rsid w:val="000E7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947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7F92.24C7A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75BDF-538D-4483-A18D-C0CEA790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Freja Bramsen</dc:creator>
  <cp:lastModifiedBy>TinaH</cp:lastModifiedBy>
  <cp:revision>3</cp:revision>
  <cp:lastPrinted>2013-09-26T11:15:00Z</cp:lastPrinted>
  <dcterms:created xsi:type="dcterms:W3CDTF">2015-12-08T15:52:00Z</dcterms:created>
  <dcterms:modified xsi:type="dcterms:W3CDTF">2015-12-09T14:05:00Z</dcterms:modified>
</cp:coreProperties>
</file>