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2DBE2C" w14:textId="353EFAD1" w:rsidR="00791A4C" w:rsidRPr="00862DFF" w:rsidRDefault="00791A4C" w:rsidP="00B67EA1">
      <w:pPr>
        <w:tabs>
          <w:tab w:val="left" w:pos="1980"/>
        </w:tabs>
        <w:autoSpaceDE w:val="0"/>
        <w:autoSpaceDN w:val="0"/>
        <w:adjustRightInd w:val="0"/>
        <w:spacing w:after="0" w:line="240" w:lineRule="auto"/>
        <w:ind w:right="115"/>
        <w:rPr>
          <w:rFonts w:ascii="Arial" w:hAnsi="Arial" w:cs="Arial"/>
          <w:b/>
          <w:bCs/>
          <w:iCs/>
          <w:color w:val="0055A4"/>
          <w:sz w:val="40"/>
          <w:szCs w:val="30"/>
        </w:rPr>
      </w:pPr>
      <w:r w:rsidRPr="00862DFF">
        <w:rPr>
          <w:rFonts w:ascii="Arial" w:hAnsi="Arial"/>
          <w:b/>
          <w:color w:val="0055A4"/>
          <w:sz w:val="52"/>
        </w:rPr>
        <w:t xml:space="preserve">Goodyear esittelee kesäkauden rengasvalikoiman  </w:t>
      </w:r>
    </w:p>
    <w:p w14:paraId="03E58803" w14:textId="77777777" w:rsidR="00791A4C" w:rsidRPr="00862DFF" w:rsidRDefault="00791A4C" w:rsidP="00250F03">
      <w:pPr>
        <w:pStyle w:val="GoodyearpressRelease"/>
        <w:rPr>
          <w:rFonts w:cs="Arial"/>
          <w:b/>
          <w:bCs/>
          <w:iCs/>
          <w:color w:val="808080"/>
          <w:sz w:val="32"/>
          <w:szCs w:val="32"/>
        </w:rPr>
      </w:pPr>
    </w:p>
    <w:p w14:paraId="179F8F65" w14:textId="77777777" w:rsidR="00791A4C" w:rsidRPr="00862DFF" w:rsidRDefault="00791A4C" w:rsidP="000D2EB1">
      <w:pPr>
        <w:pStyle w:val="GoodyearpressRelease"/>
        <w:rPr>
          <w:rFonts w:cs="Arial"/>
          <w:b/>
          <w:bCs/>
          <w:iCs/>
          <w:color w:val="808080"/>
          <w:sz w:val="22"/>
          <w:szCs w:val="22"/>
        </w:rPr>
      </w:pPr>
      <w:r w:rsidRPr="00862DFF">
        <w:rPr>
          <w:b/>
          <w:color w:val="808080"/>
          <w:sz w:val="32"/>
        </w:rPr>
        <w:t xml:space="preserve">Goodyearin kesärenkaat sopivat niin pieniin kaupunkiautoihin kuin katumaastureihin ja nelivetoihin  </w:t>
      </w:r>
      <w:r w:rsidRPr="00862DFF">
        <w:rPr>
          <w:rFonts w:cs="Arial"/>
          <w:b/>
          <w:bCs/>
          <w:iCs/>
          <w:color w:val="808080"/>
          <w:sz w:val="22"/>
          <w:szCs w:val="22"/>
        </w:rPr>
        <w:br/>
      </w:r>
    </w:p>
    <w:p w14:paraId="5F4CC0EC" w14:textId="323B154D" w:rsidR="00791A4C" w:rsidRPr="00862DFF" w:rsidRDefault="00791A4C" w:rsidP="000D2EB1">
      <w:pPr>
        <w:pStyle w:val="GoodyearpressRelease"/>
        <w:rPr>
          <w:rFonts w:cs="Arial"/>
          <w:sz w:val="22"/>
          <w:szCs w:val="22"/>
        </w:rPr>
      </w:pPr>
      <w:r w:rsidRPr="00862DFF">
        <w:rPr>
          <w:sz w:val="22"/>
        </w:rPr>
        <w:t>Goodyear esittelee ennen kesäkautta laajan valikoiman kesärenkaita. Valikoimaan kuuluvat EfficientGrip Compact, joka on kehitetty pienille autoille, testivoittaja EfficientGrip Performance ja uusi ultra-high performance -luokan rengas Eagle F1 Asymmetric 3. EfficientGrip SUV- ja Eagle F1 Asymmetric SUV -renkaat ovat saatavilla katumaastureille ja nelivedoille.</w:t>
      </w:r>
    </w:p>
    <w:p w14:paraId="1E921685" w14:textId="77777777" w:rsidR="00791A4C" w:rsidRPr="00862DFF" w:rsidRDefault="00791A4C" w:rsidP="000D2EB1">
      <w:pPr>
        <w:pStyle w:val="GoodyearpressRelease"/>
        <w:rPr>
          <w:rFonts w:cs="Arial"/>
          <w:sz w:val="22"/>
          <w:szCs w:val="22"/>
        </w:rPr>
      </w:pPr>
    </w:p>
    <w:p w14:paraId="6576BEA9" w14:textId="7BC10229" w:rsidR="004F6584" w:rsidRPr="00862DFF" w:rsidRDefault="00211424" w:rsidP="000D2EB1">
      <w:pPr>
        <w:pStyle w:val="GoodyearpressRelease"/>
        <w:rPr>
          <w:rStyle w:val="hps"/>
          <w:sz w:val="22"/>
          <w:szCs w:val="22"/>
        </w:rPr>
      </w:pPr>
      <w:r w:rsidRPr="00862DFF">
        <w:rPr>
          <w:rStyle w:val="hps"/>
          <w:b/>
          <w:sz w:val="22"/>
        </w:rPr>
        <w:t>EfficientGrip Compact – huipputekniikkaa pienille autoille ja C/B-luokitus EU-rengasmerkinnässä</w:t>
      </w:r>
      <w:r w:rsidRPr="00862DFF">
        <w:rPr>
          <w:sz w:val="22"/>
          <w:szCs w:val="22"/>
        </w:rPr>
        <w:br/>
      </w:r>
      <w:r w:rsidRPr="00862DFF">
        <w:rPr>
          <w:rStyle w:val="hps"/>
          <w:sz w:val="22"/>
        </w:rPr>
        <w:t>Vakiorengas EfficientGrip Compactin pintakuvio vähentää veden määrää renkaan edessä, mikä minimoi vesiliirron vaaran. Suuret olkapalat parantavat sivuttaispitoa, mikä parantaa kaarreajo-ominaisuuksia. Rengas on viisi prosenttia edeltäjäänsä kevyempi, mikä pienentää vierintävastusta. EfficientGrip Compact on saatavilla 26 kokona 13–15 tuuman vannekoolla, ja se on suunniteltu erityisesti pienille kaupunkiautoille. Suurimmassa osassa kokoja EU-merkintäluokitus on B märkäpidosta ja C vierintävastuksesta.</w:t>
      </w:r>
      <w:r w:rsidRPr="00862DFF">
        <w:rPr>
          <w:sz w:val="22"/>
          <w:szCs w:val="22"/>
        </w:rPr>
        <w:br/>
      </w:r>
      <w:r w:rsidRPr="00862DFF">
        <w:rPr>
          <w:sz w:val="22"/>
          <w:szCs w:val="22"/>
        </w:rPr>
        <w:br/>
      </w:r>
      <w:r w:rsidRPr="00862DFF">
        <w:rPr>
          <w:rStyle w:val="hps"/>
          <w:b/>
          <w:sz w:val="22"/>
        </w:rPr>
        <w:t>EfficientGrip Performance – moninkertainen testivoittaja, jonka suorituskyky on huippuluokkaa</w:t>
      </w:r>
      <w:r w:rsidRPr="00862DFF">
        <w:rPr>
          <w:sz w:val="22"/>
          <w:szCs w:val="22"/>
        </w:rPr>
        <w:br/>
      </w:r>
      <w:r w:rsidRPr="00862DFF">
        <w:rPr>
          <w:rStyle w:val="hps"/>
          <w:sz w:val="22"/>
        </w:rPr>
        <w:t>EfficientGrip Performance on high performance -luokan rengas, joka tarjoaa hyvän ajomukavuuden ja alhaisen polttoaineen kulutuksen. Goodyear esitteli kahdeksan uutta AA-luokituksen saanutta kokoa viime vuoden Geneven kansainvälisessä autonäyttelyssä, mikä teki</w:t>
      </w:r>
      <w:r w:rsidR="001234B0" w:rsidRPr="001234B0">
        <w:t xml:space="preserve"> Goodyearista</w:t>
      </w:r>
      <w:r w:rsidR="001234B0" w:rsidRPr="00862DFF">
        <w:rPr>
          <w:rStyle w:val="hps"/>
          <w:sz w:val="22"/>
        </w:rPr>
        <w:t xml:space="preserve"> </w:t>
      </w:r>
      <w:r w:rsidRPr="00862DFF">
        <w:rPr>
          <w:rStyle w:val="hps"/>
          <w:sz w:val="22"/>
        </w:rPr>
        <w:t xml:space="preserve">rengasvalmistajan, jolla on eniten AA-luokituksen saaneita rengaskokoja myynnissä. Uudet AA-koot täydentävät olemassa olevaa BA-valikoimaa, johon kuuluu 42 EfficientGrip Performance -kokoa, </w:t>
      </w:r>
      <w:r w:rsidRPr="00862DFF">
        <w:rPr>
          <w:rStyle w:val="hps"/>
          <w:sz w:val="22"/>
        </w:rPr>
        <w:lastRenderedPageBreak/>
        <w:t>jotka ovat jo saatavilla markkinoilla. Renkaalla on Euroopassa, Lähi-Idässä ja Afrikassa suurin osa B/A-luokituksista EU:n rengasmerkintäjärjestelmän mukaan.</w:t>
      </w:r>
    </w:p>
    <w:p w14:paraId="177D4B23" w14:textId="5E3908E1" w:rsidR="00C611E2" w:rsidRPr="00862DFF" w:rsidRDefault="00211424" w:rsidP="00C611E2">
      <w:pPr>
        <w:pStyle w:val="GoodyearpressRelease"/>
        <w:rPr>
          <w:rStyle w:val="hps"/>
          <w:rFonts w:cs="Arial"/>
          <w:sz w:val="22"/>
          <w:szCs w:val="22"/>
        </w:rPr>
      </w:pPr>
      <w:r w:rsidRPr="00862DFF">
        <w:rPr>
          <w:rStyle w:val="hps"/>
          <w:sz w:val="22"/>
        </w:rPr>
        <w:t>Innovatiivinen kolmiulotteinen pintapalakuvio suurentaa renkaan kosketuspintaa tiehen jarrutuksissa ActiveGrip-teknologian ansiosta. Kaksi eri kumikomposiittia tuottaa optimaalisen tasapainon märkäpidon ja vierintävastuksen välillä. EfficientGrip Performance on voittanut useita testejä lanseerauksen jälkeen. Viimeisin voitto tuli viime vuonna, kun EfficientGrip Performance voitti Aftonbladet Bil-, Teknikens Värld- ja ADAC-lehtien testin</w:t>
      </w:r>
      <w:r w:rsidRPr="00862DFF">
        <w:rPr>
          <w:rStyle w:val="EndnoteReference"/>
          <w:sz w:val="22"/>
        </w:rPr>
        <w:endnoteReference w:id="1"/>
      </w:r>
      <w:r w:rsidRPr="00862DFF">
        <w:rPr>
          <w:rStyle w:val="hps"/>
          <w:sz w:val="22"/>
        </w:rPr>
        <w:t xml:space="preserve">. </w:t>
      </w:r>
    </w:p>
    <w:p w14:paraId="41246A80" w14:textId="77777777" w:rsidR="006467C8" w:rsidRPr="00862DFF" w:rsidRDefault="006467C8" w:rsidP="00C611E2">
      <w:pPr>
        <w:pStyle w:val="GoodyearpressRelease"/>
        <w:rPr>
          <w:rStyle w:val="hps"/>
          <w:rFonts w:cs="Arial"/>
          <w:sz w:val="22"/>
          <w:szCs w:val="22"/>
        </w:rPr>
      </w:pPr>
    </w:p>
    <w:p w14:paraId="42320C74" w14:textId="68CC550F" w:rsidR="00AD51FB" w:rsidRPr="00862DFF" w:rsidRDefault="00211424" w:rsidP="00A06C31">
      <w:pPr>
        <w:pStyle w:val="GoodyearpressRelease"/>
        <w:rPr>
          <w:rStyle w:val="hps"/>
          <w:sz w:val="22"/>
        </w:rPr>
      </w:pPr>
      <w:r w:rsidRPr="00D37997">
        <w:rPr>
          <w:rStyle w:val="hps"/>
          <w:sz w:val="22"/>
          <w:lang w:val="en-US"/>
        </w:rPr>
        <w:t xml:space="preserve">EfficientGrip Performance on alkuperäisvarusteena </w:t>
      </w:r>
      <w:r w:rsidR="00517649" w:rsidRPr="00D37997">
        <w:rPr>
          <w:rFonts w:cs="Arial"/>
          <w:sz w:val="22"/>
          <w:szCs w:val="22"/>
          <w:lang w:val="en-US"/>
        </w:rPr>
        <w:t>BMW X1, BMW 2-series Active Tourer, Mercedes Benz C-class, VW Golf, Mini Cooper</w:t>
      </w:r>
      <w:r w:rsidRPr="00D37997">
        <w:rPr>
          <w:rStyle w:val="hps"/>
          <w:sz w:val="22"/>
          <w:lang w:val="en-US"/>
        </w:rPr>
        <w:t xml:space="preserve">. </w:t>
      </w:r>
      <w:r w:rsidRPr="00862DFF">
        <w:rPr>
          <w:rStyle w:val="hps"/>
          <w:sz w:val="22"/>
        </w:rPr>
        <w:t>EfficientGrip Performance on saatavilla 71 kokona 14–18 tuuman vannekoolla.</w:t>
      </w:r>
    </w:p>
    <w:p w14:paraId="15DF7701" w14:textId="77777777" w:rsidR="00211424" w:rsidRPr="00862DFF" w:rsidRDefault="00211424" w:rsidP="00A06C31">
      <w:pPr>
        <w:pStyle w:val="GoodyearpressRelease"/>
        <w:rPr>
          <w:rFonts w:cs="Arial"/>
          <w:color w:val="FF0000"/>
          <w:sz w:val="22"/>
          <w:szCs w:val="22"/>
        </w:rPr>
      </w:pPr>
    </w:p>
    <w:p w14:paraId="1514A565" w14:textId="70646D27" w:rsidR="000D309D" w:rsidRPr="00517649" w:rsidRDefault="000D309D" w:rsidP="000D309D">
      <w:pPr>
        <w:pStyle w:val="GoodyearpressRelease"/>
        <w:rPr>
          <w:rFonts w:cs="Arial"/>
          <w:color w:val="000000" w:themeColor="text1"/>
          <w:sz w:val="22"/>
          <w:szCs w:val="22"/>
        </w:rPr>
      </w:pPr>
      <w:r w:rsidRPr="00517649">
        <w:rPr>
          <w:b/>
          <w:color w:val="000000" w:themeColor="text1"/>
          <w:sz w:val="22"/>
        </w:rPr>
        <w:t>Eagle F1 Asymmetric 3 – useita testejä voittanu uusi ultra-high performance -rengas</w:t>
      </w:r>
      <w:r w:rsidRPr="00517649">
        <w:rPr>
          <w:rFonts w:cs="Arial"/>
          <w:color w:val="000000" w:themeColor="text1"/>
          <w:sz w:val="22"/>
          <w:szCs w:val="22"/>
        </w:rPr>
        <w:br/>
      </w:r>
      <w:r w:rsidRPr="00517649">
        <w:rPr>
          <w:color w:val="000000" w:themeColor="text1"/>
          <w:sz w:val="22"/>
        </w:rPr>
        <w:t>Goodyear esittelee uuden kesärenkaan Eagle F1 Asymmetric 3: ultra-high performance -renkaan, joka lyhentää jarrutusmatkaa kuivilla ja märillä teillä, mikä auttaa kuljettajia pitämään auton hallinnassa ja nauttimaan matkasta. Eagle-tuoteperheen testivoittojen ja OE-menestyksen myötä tämä on Goodyearin premium-tason tuote, joka tarjoaa erinomaiset jarrutusominaisuudet, herkän käsittelyn ja hallittavuuden sekä kuivissa että märissä olosuhteissa.</w:t>
      </w:r>
    </w:p>
    <w:p w14:paraId="5419D2B5" w14:textId="57BC6E72" w:rsidR="000D309D" w:rsidRPr="00517649" w:rsidRDefault="000D309D" w:rsidP="000D309D">
      <w:pPr>
        <w:pStyle w:val="GoodyearpressRelease"/>
        <w:rPr>
          <w:rFonts w:cs="Arial"/>
          <w:color w:val="000000" w:themeColor="text1"/>
          <w:sz w:val="22"/>
          <w:szCs w:val="22"/>
        </w:rPr>
      </w:pPr>
      <w:r w:rsidRPr="00517649">
        <w:rPr>
          <w:color w:val="000000" w:themeColor="text1"/>
          <w:sz w:val="22"/>
        </w:rPr>
        <w:t>Goodyearin tilaama riippumaton TÜV Süd Benchmarkin testi vahvisti renkaan tärkeimmät vahvuudet. Tulokset osoittavat, että Goodyear Eagle F1 Asymmetric 3:n jarrutusmatka märillä teillä on 2,6 metriä lyhyempi (9 % parempi suorituskyky) kuin kolmella tärkeimmällä kilpailijalla keskimäärin. Kuivilla teillä jarrutusmatka on 1,3 metriä lyhyempi (4 % parempi suorituskyky), ja Goodyear Eagle F1 Asymmetric 3:n märkäkäsittely on 4 % parempi kuin kolmella tärkeimmällä kilpailijalla keskimäärin. Tulokset osoittavat myös 10,9 % paremman vierintävastuksen kolmen tärkeimmän kilpailijan keskiarvoon verrattuna</w:t>
      </w:r>
      <w:r w:rsidRPr="00517649">
        <w:rPr>
          <w:rStyle w:val="EndnoteReference"/>
          <w:color w:val="000000" w:themeColor="text1"/>
          <w:sz w:val="22"/>
        </w:rPr>
        <w:endnoteReference w:id="2"/>
      </w:r>
      <w:r w:rsidRPr="00517649">
        <w:rPr>
          <w:color w:val="000000" w:themeColor="text1"/>
          <w:sz w:val="22"/>
        </w:rPr>
        <w:t>.</w:t>
      </w:r>
    </w:p>
    <w:p w14:paraId="6F6DF4B4" w14:textId="77777777" w:rsidR="001234B0" w:rsidRPr="001234B0" w:rsidRDefault="000D309D" w:rsidP="00A06C31">
      <w:pPr>
        <w:pStyle w:val="GoodyearpressRelease"/>
      </w:pPr>
      <w:r w:rsidRPr="00517649">
        <w:rPr>
          <w:color w:val="000000" w:themeColor="text1"/>
          <w:sz w:val="22"/>
        </w:rPr>
        <w:t xml:space="preserve">Eagle F1 Asymmetric 3 on alkuperäisvarusteena Jaguar </w:t>
      </w:r>
      <w:r w:rsidR="001234B0" w:rsidRPr="001234B0">
        <w:t>XF mallissa ja Mercedes Benzin E-luokan autoissa.</w:t>
      </w:r>
    </w:p>
    <w:p w14:paraId="2C8D5FCD" w14:textId="68519B58" w:rsidR="000D309D" w:rsidRPr="00517649" w:rsidRDefault="000D309D" w:rsidP="00A06C31">
      <w:pPr>
        <w:pStyle w:val="GoodyearpressRelease"/>
        <w:rPr>
          <w:rFonts w:cs="Arial"/>
          <w:color w:val="000000" w:themeColor="text1"/>
          <w:sz w:val="22"/>
          <w:szCs w:val="22"/>
        </w:rPr>
      </w:pPr>
      <w:r w:rsidRPr="00517649">
        <w:rPr>
          <w:color w:val="000000" w:themeColor="text1"/>
          <w:sz w:val="22"/>
        </w:rPr>
        <w:lastRenderedPageBreak/>
        <w:t>Uusi Goodyear Eagle F1 Asymmetric 3 on saatavilla 41 kokona 17–20 tuuman vannekoolla joulukuusta 2015 alkaen. Mallistoa täydennetään suurimmalla osalla kokoja maaliskuuhun 2016 mennessä.</w:t>
      </w:r>
    </w:p>
    <w:p w14:paraId="2826A480" w14:textId="502670FD" w:rsidR="00AD51FB" w:rsidRPr="00862DFF" w:rsidRDefault="003574FC" w:rsidP="00831E80">
      <w:pPr>
        <w:spacing w:line="360" w:lineRule="auto"/>
        <w:rPr>
          <w:rStyle w:val="hps"/>
          <w:rFonts w:ascii="Arial" w:hAnsi="Arial" w:cs="Arial"/>
          <w:b/>
        </w:rPr>
      </w:pPr>
      <w:r w:rsidRPr="00862DFF">
        <w:rPr>
          <w:rStyle w:val="hps"/>
          <w:rFonts w:ascii="Arial" w:hAnsi="Arial"/>
          <w:b/>
        </w:rPr>
        <w:t xml:space="preserve">EfficientGrip SUV – päivitetty </w:t>
      </w:r>
      <w:r w:rsidR="001D3386" w:rsidRPr="001D3386">
        <w:rPr>
          <w:rStyle w:val="hps"/>
          <w:rFonts w:ascii="Arial" w:hAnsi="Arial"/>
          <w:b/>
        </w:rPr>
        <w:t>ympäristötietoinen</w:t>
      </w:r>
      <w:r w:rsidR="001D3386">
        <w:rPr>
          <w:rStyle w:val="hps"/>
          <w:rFonts w:ascii="Arial" w:hAnsi="Arial"/>
          <w:b/>
        </w:rPr>
        <w:t xml:space="preserve"> </w:t>
      </w:r>
      <w:r w:rsidRPr="00862DFF">
        <w:rPr>
          <w:rStyle w:val="hps"/>
          <w:rFonts w:ascii="Arial" w:hAnsi="Arial"/>
          <w:b/>
        </w:rPr>
        <w:t>rengas, joka ei tingi turvallisuudesta eikä suorituskyvystä</w:t>
      </w:r>
      <w:bookmarkStart w:id="0" w:name="_GoBack"/>
      <w:bookmarkEnd w:id="0"/>
    </w:p>
    <w:p w14:paraId="021D2D9B" w14:textId="12198424" w:rsidR="00F0045F" w:rsidRPr="00862DFF" w:rsidRDefault="003574FC" w:rsidP="00831E80">
      <w:pPr>
        <w:spacing w:line="360" w:lineRule="auto"/>
        <w:rPr>
          <w:rFonts w:ascii="Arial" w:hAnsi="Arial" w:cs="Arial"/>
        </w:rPr>
      </w:pPr>
      <w:r w:rsidRPr="00862DFF">
        <w:rPr>
          <w:rStyle w:val="hps"/>
          <w:rFonts w:ascii="Arial" w:hAnsi="Arial"/>
        </w:rPr>
        <w:t xml:space="preserve">EfficientGrip SUV on erityisesti katumaastureihin ja nelivetoisiin autoihin suunniteltu rengas. Tässä renkaassa käytettävä Fuel Saving -teknologia vähentää polttoaineenkulutusta ja CO2-päästöjä. EfficientGrip SUV sopii laajaan valikoimaan katumaastureita ja nelivetoja suurimmista malleista vakiokokoisiin ja pieniin katumaastureihin. EfficentGrip SUV on kehitetty vastaamaan sellaisten tuotteiden kysynnän kasvuun markkinoilla, joiden ympäristövaikutukset ovat vähäisemmät suorituskyvystä ja turvallisuudesta tinkimättä. Rengas tarjoaa 10 prosenttia alhaisemman vierintävastuksen ja 6 prosenttia lyhyemmän jarrutusmatkan märissä </w:t>
      </w:r>
      <w:r w:rsidR="001234B0" w:rsidRPr="001234B0">
        <w:rPr>
          <w:rStyle w:val="hps"/>
          <w:rFonts w:ascii="Arial" w:hAnsi="Arial"/>
        </w:rPr>
        <w:t>kilpailijoihinsa verrattuna</w:t>
      </w:r>
      <w:r w:rsidRPr="00862DFF">
        <w:rPr>
          <w:rStyle w:val="hps"/>
          <w:rFonts w:ascii="Arial" w:hAnsi="Arial"/>
        </w:rPr>
        <w:t>. EfficientGrip SUV voitti viime vuonna myös German Auto Bild Allrad- ja Auto Zeitung -lehtien testin.</w:t>
      </w:r>
    </w:p>
    <w:p w14:paraId="6D81954B" w14:textId="31C373D1" w:rsidR="00791A4C" w:rsidRPr="00862DFF" w:rsidRDefault="003574FC" w:rsidP="00831E80">
      <w:pPr>
        <w:spacing w:line="360" w:lineRule="auto"/>
        <w:rPr>
          <w:rFonts w:ascii="Arial" w:hAnsi="Arial" w:cs="Arial"/>
        </w:rPr>
      </w:pPr>
      <w:r w:rsidRPr="00862DFF">
        <w:rPr>
          <w:rFonts w:ascii="Arial" w:hAnsi="Arial"/>
        </w:rPr>
        <w:t xml:space="preserve">EfficientGrip SUV on alkuperäisvaruste </w:t>
      </w:r>
      <w:r w:rsidR="00517649" w:rsidRPr="00517649">
        <w:rPr>
          <w:rFonts w:ascii="Arial" w:hAnsi="Arial"/>
        </w:rPr>
        <w:t>Range Rover Evoque, Audi Q3, Honda CR-V, Nissan Qashqai, Jeep Renegade</w:t>
      </w:r>
      <w:r w:rsidRPr="00862DFF">
        <w:rPr>
          <w:rFonts w:ascii="Arial" w:hAnsi="Arial"/>
        </w:rPr>
        <w:t>. EfficientGrip SUV on saatavilla 23 kokona 16–19 tuuman vannekoolla.</w:t>
      </w:r>
    </w:p>
    <w:p w14:paraId="1F495370" w14:textId="7294F1F7" w:rsidR="00791A4C" w:rsidRPr="00862DFF" w:rsidRDefault="003574FC" w:rsidP="006E28D8">
      <w:pPr>
        <w:pStyle w:val="GoodyearpressRelease"/>
        <w:rPr>
          <w:sz w:val="22"/>
          <w:szCs w:val="22"/>
        </w:rPr>
      </w:pPr>
      <w:r w:rsidRPr="00862DFF">
        <w:rPr>
          <w:rStyle w:val="hps"/>
          <w:b/>
          <w:sz w:val="22"/>
        </w:rPr>
        <w:t>Eagle F1 Asymmetric SUV – äärimmäistä suorituskykyä katumaastureille ja nelivedoille</w:t>
      </w:r>
      <w:r w:rsidRPr="00862DFF">
        <w:rPr>
          <w:sz w:val="22"/>
          <w:szCs w:val="22"/>
        </w:rPr>
        <w:br/>
      </w:r>
      <w:r w:rsidRPr="00862DFF">
        <w:rPr>
          <w:rStyle w:val="hps"/>
          <w:sz w:val="22"/>
        </w:rPr>
        <w:t xml:space="preserve">Eagle F1 Asymmetric SUV on ultra-high performance -luokan rengas, jonka tavoite on vähentää melua ja tarjota mukavampi ajokokemus. Active Corner Grip -teknologia ja edistyksellinen kumikomposiitti maksimoi pidon ja vakauden. Epäsymmetrinen kuvio ohjaa veden pois ja estää </w:t>
      </w:r>
      <w:r w:rsidR="001234B0" w:rsidRPr="001D3386">
        <w:t>vesiliirtoa</w:t>
      </w:r>
      <w:r w:rsidRPr="00862DFF">
        <w:rPr>
          <w:rStyle w:val="hps"/>
          <w:sz w:val="22"/>
        </w:rPr>
        <w:t xml:space="preserve">. Pintakuvio optimoi kosketuksen tiehen ja parantaa käsittelyä märillä teillä. </w:t>
      </w:r>
      <w:r w:rsidRPr="00D37997">
        <w:rPr>
          <w:rStyle w:val="hps"/>
          <w:sz w:val="22"/>
          <w:lang w:val="en-US"/>
        </w:rPr>
        <w:t xml:space="preserve">Eagle F1 Asymmetric SUV on alkuperäisvaruste </w:t>
      </w:r>
      <w:r w:rsidR="00517649" w:rsidRPr="00517649">
        <w:rPr>
          <w:sz w:val="22"/>
          <w:szCs w:val="22"/>
          <w:lang w:val="en-US"/>
        </w:rPr>
        <w:t>Range Rover, Range Rover Sport, Audi Q7, BMW X5, VW Touareg</w:t>
      </w:r>
      <w:r w:rsidRPr="00D37997">
        <w:rPr>
          <w:rStyle w:val="hps"/>
          <w:sz w:val="22"/>
          <w:lang w:val="en-US"/>
        </w:rPr>
        <w:t xml:space="preserve">. </w:t>
      </w:r>
      <w:r w:rsidRPr="00862DFF">
        <w:rPr>
          <w:rStyle w:val="hps"/>
          <w:sz w:val="22"/>
        </w:rPr>
        <w:t>Eagle F1 Asymmetric SUV on saatavilla 14 kokona 17–21 tuuman vannekoolla.</w:t>
      </w:r>
    </w:p>
    <w:p w14:paraId="5B12A675" w14:textId="77777777" w:rsidR="00791A4C" w:rsidRPr="00862DFF" w:rsidRDefault="00791A4C" w:rsidP="00C1530E">
      <w:pPr>
        <w:spacing w:line="360" w:lineRule="auto"/>
        <w:ind w:right="119"/>
        <w:rPr>
          <w:rFonts w:ascii="Arial" w:hAnsi="Arial" w:cs="Arial"/>
          <w:sz w:val="16"/>
          <w:szCs w:val="16"/>
        </w:rPr>
      </w:pPr>
      <w:r w:rsidRPr="00862DFF">
        <w:rPr>
          <w:rFonts w:ascii="Arial" w:hAnsi="Arial"/>
          <w:sz w:val="16"/>
        </w:rPr>
        <w:t>__________________________________</w:t>
      </w:r>
    </w:p>
    <w:p w14:paraId="40962499" w14:textId="77777777" w:rsidR="00517649" w:rsidRDefault="00517649" w:rsidP="00517649">
      <w:pPr>
        <w:autoSpaceDE w:val="0"/>
        <w:autoSpaceDN w:val="0"/>
        <w:adjustRightInd w:val="0"/>
        <w:ind w:right="119"/>
        <w:rPr>
          <w:rFonts w:ascii="Arial" w:hAnsi="Arial" w:cs="Arial"/>
          <w:color w:val="58595B"/>
          <w:sz w:val="16"/>
          <w:szCs w:val="16"/>
        </w:rPr>
      </w:pPr>
      <w:r>
        <w:rPr>
          <w:rFonts w:ascii="Arial" w:hAnsi="Arial"/>
          <w:color w:val="0055A4"/>
          <w:sz w:val="16"/>
        </w:rPr>
        <w:t xml:space="preserve">Tietoja Goodyearista </w:t>
      </w:r>
      <w:r>
        <w:rPr>
          <w:rFonts w:ascii="Arial" w:hAnsi="Arial" w:cs="Arial"/>
          <w:color w:val="58595B"/>
          <w:sz w:val="16"/>
          <w:szCs w:val="16"/>
        </w:rPr>
        <w:br/>
      </w:r>
      <w:r>
        <w:rPr>
          <w:rFonts w:ascii="Arial" w:hAnsi="Arial"/>
          <w:color w:val="000000"/>
          <w:sz w:val="16"/>
          <w:shd w:val="clear" w:color="auto" w:fill="FFFFFF"/>
        </w:rPr>
        <w:t xml:space="preserve">Goodyear on yksi maailman suurimmista rengasvalmistajista. Sillä on noin 66 000 työntekijää ja se valmistaa tuotteita 49 tuotantolaitoksessa 22 maassa ympäri maailmaa. Sen kahdessa innovaatiokeskuksessa Akronissa Ohion osavaltiossa Yhdysvalloissa ja Colmar-Bergissä Luxemburgissa pyritään kehittämään huippuluokan tuotteita ja palveluita, jotka määrittävät alan teknologia- ja suorituskykystandardeja. Lisätietoja Goodyearista ja sen tuotteista on osoitteessa </w:t>
      </w:r>
      <w:hyperlink r:id="rId8">
        <w:r>
          <w:rPr>
            <w:rStyle w:val="Hyperlink"/>
            <w:rFonts w:ascii="Arial" w:hAnsi="Arial"/>
            <w:sz w:val="16"/>
            <w:shd w:val="clear" w:color="auto" w:fill="FFFFFF"/>
          </w:rPr>
          <w:t>www.goodyear.com/corporate</w:t>
        </w:r>
      </w:hyperlink>
      <w:r>
        <w:rPr>
          <w:rFonts w:ascii="Arial" w:hAnsi="Arial"/>
          <w:color w:val="000000"/>
          <w:sz w:val="16"/>
          <w:shd w:val="clear" w:color="auto" w:fill="FFFFFF"/>
        </w:rPr>
        <w:t>.</w:t>
      </w:r>
    </w:p>
    <w:p w14:paraId="7588CE3D" w14:textId="5F6BAB43" w:rsidR="00791A4C" w:rsidRPr="00862DFF" w:rsidRDefault="00791A4C" w:rsidP="00517649">
      <w:pPr>
        <w:autoSpaceDE w:val="0"/>
        <w:autoSpaceDN w:val="0"/>
        <w:adjustRightInd w:val="0"/>
        <w:ind w:right="119"/>
        <w:rPr>
          <w:rFonts w:ascii="Arial" w:hAnsi="Arial" w:cs="Arial"/>
          <w:color w:val="58595B"/>
          <w:sz w:val="16"/>
          <w:szCs w:val="16"/>
        </w:rPr>
      </w:pPr>
    </w:p>
    <w:sectPr w:rsidR="00791A4C" w:rsidRPr="00862DFF" w:rsidSect="00177FC2">
      <w:headerReference w:type="default" r:id="rId9"/>
      <w:footerReference w:type="default" r:id="rId10"/>
      <w:pgSz w:w="11906" w:h="16838"/>
      <w:pgMar w:top="4140" w:right="656" w:bottom="1440" w:left="1440" w:header="113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D061B0" w14:textId="77777777" w:rsidR="00F00511" w:rsidRDefault="00F00511" w:rsidP="00A832D7">
      <w:pPr>
        <w:spacing w:after="0" w:line="240" w:lineRule="auto"/>
      </w:pPr>
      <w:r>
        <w:separator/>
      </w:r>
    </w:p>
  </w:endnote>
  <w:endnote w:type="continuationSeparator" w:id="0">
    <w:p w14:paraId="07397791" w14:textId="77777777" w:rsidR="00F00511" w:rsidRDefault="00F00511" w:rsidP="00A832D7">
      <w:pPr>
        <w:spacing w:after="0" w:line="240" w:lineRule="auto"/>
      </w:pPr>
      <w:r>
        <w:continuationSeparator/>
      </w:r>
    </w:p>
  </w:endnote>
  <w:endnote w:id="1">
    <w:p w14:paraId="4D419674" w14:textId="77777777" w:rsidR="006467C8" w:rsidRPr="00A65801" w:rsidRDefault="006467C8" w:rsidP="00C611E2">
      <w:pPr>
        <w:pStyle w:val="EndnoteText"/>
      </w:pPr>
    </w:p>
  </w:endnote>
  <w:endnote w:id="2">
    <w:p w14:paraId="30472FDA" w14:textId="6B3ABFEB" w:rsidR="006467C8" w:rsidRPr="00A65801" w:rsidRDefault="006467C8" w:rsidP="00F0045F">
      <w:pPr>
        <w:pStyle w:val="Foot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AEA223" w14:textId="77777777" w:rsidR="006467C8" w:rsidRPr="00B67EA1" w:rsidRDefault="006467C8" w:rsidP="00A832D7">
    <w:pPr>
      <w:tabs>
        <w:tab w:val="center" w:pos="4536"/>
        <w:tab w:val="right" w:pos="9072"/>
      </w:tabs>
      <w:spacing w:after="0" w:line="240" w:lineRule="auto"/>
    </w:pPr>
  </w:p>
  <w:p w14:paraId="5A8EE0DF" w14:textId="77777777" w:rsidR="006467C8" w:rsidRDefault="006467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42419E" w14:textId="77777777" w:rsidR="00F00511" w:rsidRDefault="00F00511" w:rsidP="00A832D7">
      <w:pPr>
        <w:spacing w:after="0" w:line="240" w:lineRule="auto"/>
      </w:pPr>
      <w:r>
        <w:separator/>
      </w:r>
    </w:p>
  </w:footnote>
  <w:footnote w:type="continuationSeparator" w:id="0">
    <w:p w14:paraId="45ACB4C5" w14:textId="77777777" w:rsidR="00F00511" w:rsidRDefault="00F00511" w:rsidP="00A832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FC0E41" w14:textId="77777777" w:rsidR="006467C8" w:rsidRPr="00862DFF" w:rsidRDefault="006467C8" w:rsidP="00B42E95">
    <w:pPr>
      <w:pStyle w:val="Header"/>
      <w:tabs>
        <w:tab w:val="clear" w:pos="9026"/>
        <w:tab w:val="right" w:pos="10065"/>
      </w:tabs>
      <w:ind w:left="-709"/>
      <w:jc w:val="center"/>
    </w:pPr>
    <w:r w:rsidRPr="00862DFF">
      <w:rPr>
        <w:noProof/>
        <w:lang w:val="en-US" w:eastAsia="en-US" w:bidi="ar-SA"/>
      </w:rPr>
      <mc:AlternateContent>
        <mc:Choice Requires="wps">
          <w:drawing>
            <wp:anchor distT="0" distB="0" distL="114300" distR="114300" simplePos="0" relativeHeight="251658240" behindDoc="0" locked="0" layoutInCell="1" allowOverlap="1" wp14:anchorId="5126F885" wp14:editId="5F18EB8B">
              <wp:simplePos x="0" y="0"/>
              <wp:positionH relativeFrom="column">
                <wp:posOffset>-456565</wp:posOffset>
              </wp:positionH>
              <wp:positionV relativeFrom="paragraph">
                <wp:posOffset>651510</wp:posOffset>
              </wp:positionV>
              <wp:extent cx="3697605" cy="30607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7605" cy="306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02A9DC" w14:textId="56B70E6C" w:rsidR="006467C8" w:rsidRPr="00B469A8" w:rsidRDefault="006467C8" w:rsidP="006F0F8E">
                          <w:pPr>
                            <w:rPr>
                              <w:color w:val="FFFFFF"/>
                            </w:rPr>
                          </w:pPr>
                          <w:r w:rsidRPr="00B469A8">
                            <w:rPr>
                              <w:rStyle w:val="Platshllartext1"/>
                              <w:rFonts w:ascii="Arial" w:hAnsi="Arial" w:cs="Arial"/>
                              <w:color w:val="FFFFFF"/>
                            </w:rPr>
                            <w:t>Page</w:t>
                          </w:r>
                          <w:r w:rsidRPr="00B469A8">
                            <w:rPr>
                              <w:rFonts w:ascii="Arial" w:hAnsi="Arial" w:cs="Arial"/>
                              <w:color w:val="FFFFFF"/>
                            </w:rPr>
                            <w:t xml:space="preserve"> </w:t>
                          </w:r>
                          <w:r w:rsidRPr="00B469A8">
                            <w:rPr>
                              <w:rStyle w:val="Platshllartext1"/>
                              <w:rFonts w:ascii="Arial" w:hAnsi="Arial" w:cs="Arial"/>
                              <w:color w:val="FFFFFF"/>
                            </w:rPr>
                            <w:fldChar w:fldCharType="begin"/>
                          </w:r>
                          <w:r w:rsidRPr="00B469A8">
                            <w:rPr>
                              <w:rStyle w:val="Platshllartext1"/>
                              <w:rFonts w:ascii="Arial" w:hAnsi="Arial" w:cs="Arial"/>
                              <w:color w:val="FFFFFF"/>
                            </w:rPr>
                            <w:instrText>PAGE</w:instrText>
                          </w:r>
                          <w:r w:rsidRPr="00B469A8">
                            <w:rPr>
                              <w:rStyle w:val="Platshllartext1"/>
                              <w:rFonts w:ascii="Arial" w:hAnsi="Arial" w:cs="Arial"/>
                              <w:color w:val="FFFFFF"/>
                            </w:rPr>
                            <w:fldChar w:fldCharType="separate"/>
                          </w:r>
                          <w:r w:rsidR="001D3386">
                            <w:rPr>
                              <w:rStyle w:val="Platshllartext1"/>
                              <w:rFonts w:ascii="Arial" w:hAnsi="Arial" w:cs="Arial"/>
                              <w:noProof/>
                              <w:color w:val="FFFFFF"/>
                            </w:rPr>
                            <w:t>4</w:t>
                          </w:r>
                          <w:r w:rsidRPr="00B469A8">
                            <w:rPr>
                              <w:rStyle w:val="Platshllartext1"/>
                              <w:rFonts w:ascii="Arial" w:hAnsi="Arial" w:cs="Arial"/>
                              <w:color w:val="FFFFFF"/>
                            </w:rPr>
                            <w:fldChar w:fldCharType="end"/>
                          </w:r>
                          <w:r w:rsidRPr="00B469A8">
                            <w:rPr>
                              <w:rStyle w:val="Platshllartext1"/>
                              <w:rFonts w:ascii="Arial" w:hAnsi="Arial" w:cs="Arial"/>
                              <w:color w:val="FFFFFF"/>
                            </w:rPr>
                            <w:t>/</w:t>
                          </w:r>
                          <w:r w:rsidRPr="00B469A8">
                            <w:rPr>
                              <w:rStyle w:val="Platshllartext1"/>
                              <w:rFonts w:ascii="Arial" w:hAnsi="Arial" w:cs="Arial"/>
                              <w:color w:val="FFFFFF"/>
                            </w:rPr>
                            <w:fldChar w:fldCharType="begin"/>
                          </w:r>
                          <w:r w:rsidRPr="00B469A8">
                            <w:rPr>
                              <w:rStyle w:val="Platshllartext1"/>
                              <w:rFonts w:ascii="Arial" w:hAnsi="Arial" w:cs="Arial"/>
                              <w:color w:val="FFFFFF"/>
                            </w:rPr>
                            <w:instrText>NUMPAGES</w:instrText>
                          </w:r>
                          <w:r w:rsidRPr="00B469A8">
                            <w:rPr>
                              <w:rStyle w:val="Platshllartext1"/>
                              <w:rFonts w:ascii="Arial" w:hAnsi="Arial" w:cs="Arial"/>
                              <w:color w:val="FFFFFF"/>
                            </w:rPr>
                            <w:fldChar w:fldCharType="separate"/>
                          </w:r>
                          <w:r w:rsidR="001D3386">
                            <w:rPr>
                              <w:rStyle w:val="Platshllartext1"/>
                              <w:rFonts w:ascii="Arial" w:hAnsi="Arial" w:cs="Arial"/>
                              <w:noProof/>
                              <w:color w:val="FFFFFF"/>
                            </w:rPr>
                            <w:t>4</w:t>
                          </w:r>
                          <w:r w:rsidRPr="00B469A8">
                            <w:rPr>
                              <w:rStyle w:val="Platshllartext1"/>
                              <w:rFonts w:ascii="Arial" w:hAnsi="Arial" w:cs="Arial"/>
                              <w:color w:val="FFFFF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26F885" id="_x0000_t202" coordsize="21600,21600" o:spt="202" path="m,l,21600r21600,l21600,xe">
              <v:stroke joinstyle="miter"/>
              <v:path gradientshapeok="t" o:connecttype="rect"/>
            </v:shapetype>
            <v:shape id="Text Box 3" o:spid="_x0000_s1026" type="#_x0000_t202" style="position:absolute;left:0;text-align:left;margin-left:-35.95pt;margin-top:51.3pt;width:291.15pt;height:24.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" filled="f" stroked="f">
              <v:textbox>
                <w:txbxContent>
                  <w:p w14:paraId="3A02A9DC" w14:textId="56B70E6C" w:rsidR="006467C8" w:rsidRPr="00B469A8" w:rsidRDefault="006467C8" w:rsidP="006F0F8E">
                    <w:pPr>
                      <w:rPr>
                        <w:color w:val="FFFFFF"/>
                      </w:rPr>
                    </w:pPr>
                    <w:r w:rsidRPr="00B469A8">
                      <w:rPr>
                        <w:rStyle w:val="Platshllartext1"/>
                        <w:rFonts w:ascii="Arial" w:hAnsi="Arial" w:cs="Arial"/>
                        <w:color w:val="FFFFFF"/>
                      </w:rPr>
                      <w:t>Page</w:t>
                    </w:r>
                    <w:r w:rsidRPr="00B469A8">
                      <w:rPr>
                        <w:rFonts w:ascii="Arial" w:hAnsi="Arial" w:cs="Arial"/>
                        <w:color w:val="FFFFFF"/>
                      </w:rPr>
                      <w:t xml:space="preserve"> </w:t>
                    </w:r>
                    <w:r w:rsidRPr="00B469A8">
                      <w:rPr>
                        <w:rStyle w:val="Platshllartext1"/>
                        <w:rFonts w:ascii="Arial" w:hAnsi="Arial" w:cs="Arial"/>
                        <w:color w:val="FFFFFF"/>
                      </w:rPr>
                      <w:fldChar w:fldCharType="begin"/>
                    </w:r>
                    <w:r w:rsidRPr="00B469A8">
                      <w:rPr>
                        <w:rStyle w:val="Platshllartext1"/>
                        <w:rFonts w:ascii="Arial" w:hAnsi="Arial" w:cs="Arial"/>
                        <w:color w:val="FFFFFF"/>
                      </w:rPr>
                      <w:instrText>PAGE</w:instrText>
                    </w:r>
                    <w:r w:rsidRPr="00B469A8">
                      <w:rPr>
                        <w:rStyle w:val="Platshllartext1"/>
                        <w:rFonts w:ascii="Arial" w:hAnsi="Arial" w:cs="Arial"/>
                        <w:color w:val="FFFFFF"/>
                      </w:rPr>
                      <w:fldChar w:fldCharType="separate"/>
                    </w:r>
                    <w:r w:rsidR="001D3386">
                      <w:rPr>
                        <w:rStyle w:val="Platshllartext1"/>
                        <w:rFonts w:ascii="Arial" w:hAnsi="Arial" w:cs="Arial"/>
                        <w:noProof/>
                        <w:color w:val="FFFFFF"/>
                      </w:rPr>
                      <w:t>4</w:t>
                    </w:r>
                    <w:r w:rsidRPr="00B469A8">
                      <w:rPr>
                        <w:rStyle w:val="Platshllartext1"/>
                        <w:rFonts w:ascii="Arial" w:hAnsi="Arial" w:cs="Arial"/>
                        <w:color w:val="FFFFFF"/>
                      </w:rPr>
                      <w:fldChar w:fldCharType="end"/>
                    </w:r>
                    <w:r w:rsidRPr="00B469A8">
                      <w:rPr>
                        <w:rStyle w:val="Platshllartext1"/>
                        <w:rFonts w:ascii="Arial" w:hAnsi="Arial" w:cs="Arial"/>
                        <w:color w:val="FFFFFF"/>
                      </w:rPr>
                      <w:t>/</w:t>
                    </w:r>
                    <w:r w:rsidRPr="00B469A8">
                      <w:rPr>
                        <w:rStyle w:val="Platshllartext1"/>
                        <w:rFonts w:ascii="Arial" w:hAnsi="Arial" w:cs="Arial"/>
                        <w:color w:val="FFFFFF"/>
                      </w:rPr>
                      <w:fldChar w:fldCharType="begin"/>
                    </w:r>
                    <w:r w:rsidRPr="00B469A8">
                      <w:rPr>
                        <w:rStyle w:val="Platshllartext1"/>
                        <w:rFonts w:ascii="Arial" w:hAnsi="Arial" w:cs="Arial"/>
                        <w:color w:val="FFFFFF"/>
                      </w:rPr>
                      <w:instrText>NUMPAGES</w:instrText>
                    </w:r>
                    <w:r w:rsidRPr="00B469A8">
                      <w:rPr>
                        <w:rStyle w:val="Platshllartext1"/>
                        <w:rFonts w:ascii="Arial" w:hAnsi="Arial" w:cs="Arial"/>
                        <w:color w:val="FFFFFF"/>
                      </w:rPr>
                      <w:fldChar w:fldCharType="separate"/>
                    </w:r>
                    <w:r w:rsidR="001D3386">
                      <w:rPr>
                        <w:rStyle w:val="Platshllartext1"/>
                        <w:rFonts w:ascii="Arial" w:hAnsi="Arial" w:cs="Arial"/>
                        <w:noProof/>
                        <w:color w:val="FFFFFF"/>
                      </w:rPr>
                      <w:t>4</w:t>
                    </w:r>
                    <w:r w:rsidRPr="00B469A8">
                      <w:rPr>
                        <w:rStyle w:val="Platshllartext1"/>
                        <w:rFonts w:ascii="Arial" w:hAnsi="Arial" w:cs="Arial"/>
                        <w:color w:val="FFFFFF"/>
                      </w:rPr>
                      <w:fldChar w:fldCharType="end"/>
                    </w:r>
                  </w:p>
                </w:txbxContent>
              </v:textbox>
            </v:shape>
          </w:pict>
        </mc:Fallback>
      </mc:AlternateContent>
    </w:r>
    <w:r w:rsidRPr="00862DFF">
      <w:rPr>
        <w:noProof/>
        <w:lang w:val="en-US" w:eastAsia="en-US" w:bidi="ar-SA"/>
      </w:rPr>
      <w:drawing>
        <wp:anchor distT="0" distB="0" distL="114300" distR="114300" simplePos="0" relativeHeight="251659264" behindDoc="1" locked="0" layoutInCell="1" allowOverlap="1" wp14:anchorId="5A111C8B" wp14:editId="5D80F3A9">
          <wp:simplePos x="0" y="0"/>
          <wp:positionH relativeFrom="column">
            <wp:posOffset>-967740</wp:posOffset>
          </wp:positionH>
          <wp:positionV relativeFrom="paragraph">
            <wp:posOffset>-720725</wp:posOffset>
          </wp:positionV>
          <wp:extent cx="7625715" cy="2147570"/>
          <wp:effectExtent l="19050" t="0" r="0" b="0"/>
          <wp:wrapNone/>
          <wp:docPr id="2" name="Grafik 3" descr="pr-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pr-1(1).jpg"/>
                  <pic:cNvPicPr>
                    <a:picLocks noChangeAspect="1" noChangeArrowheads="1"/>
                  </pic:cNvPicPr>
                </pic:nvPicPr>
                <pic:blipFill>
                  <a:blip r:embed="rId1"/>
                  <a:srcRect/>
                  <a:stretch>
                    <a:fillRect/>
                  </a:stretch>
                </pic:blipFill>
                <pic:spPr bwMode="auto">
                  <a:xfrm>
                    <a:off x="0" y="0"/>
                    <a:ext cx="7625715" cy="2147570"/>
                  </a:xfrm>
                  <a:prstGeom prst="rect">
                    <a:avLst/>
                  </a:prstGeom>
                  <a:noFill/>
                  <a:ln w="9525">
                    <a:noFill/>
                    <a:miter lim="800000"/>
                    <a:headEnd/>
                    <a:tailEnd/>
                  </a:ln>
                </pic:spPr>
              </pic:pic>
            </a:graphicData>
          </a:graphic>
        </wp:anchor>
      </w:drawing>
    </w:r>
    <w:r w:rsidRPr="00862DFF">
      <w:rPr>
        <w:noProof/>
        <w:lang w:val="en-US" w:eastAsia="en-US" w:bidi="ar-SA"/>
      </w:rPr>
      <mc:AlternateContent>
        <mc:Choice Requires="wps">
          <w:drawing>
            <wp:anchor distT="0" distB="0" distL="114300" distR="114300" simplePos="0" relativeHeight="251657216" behindDoc="0" locked="0" layoutInCell="1" allowOverlap="1" wp14:anchorId="37107B34" wp14:editId="0E534772">
              <wp:simplePos x="0" y="0"/>
              <wp:positionH relativeFrom="column">
                <wp:posOffset>-414655</wp:posOffset>
              </wp:positionH>
              <wp:positionV relativeFrom="paragraph">
                <wp:posOffset>249555</wp:posOffset>
              </wp:positionV>
              <wp:extent cx="2491740" cy="332740"/>
              <wp:effectExtent l="4445" t="1905"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1740" cy="332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12BB22" w14:textId="77777777" w:rsidR="006467C8" w:rsidRPr="006F0F8E" w:rsidRDefault="006467C8" w:rsidP="00286648">
                          <w:pPr>
                            <w:spacing w:after="0" w:line="360" w:lineRule="auto"/>
                            <w:ind w:right="1"/>
                            <w:rPr>
                              <w:rFonts w:ascii="Arial" w:hAnsi="Arial" w:cs="Arial"/>
                              <w:color w:val="333333"/>
                              <w:sz w:val="32"/>
                              <w:szCs w:val="32"/>
                            </w:rPr>
                          </w:pPr>
                          <w:r w:rsidRPr="006F0F8E">
                            <w:rPr>
                              <w:rFonts w:ascii="Arial" w:hAnsi="Arial" w:cs="Arial"/>
                              <w:b/>
                              <w:color w:val="FFFFFF"/>
                              <w:sz w:val="32"/>
                              <w:szCs w:val="32"/>
                            </w:rPr>
                            <w:t>PRESS RELEASE</w:t>
                          </w:r>
                          <w:r w:rsidRPr="006F0F8E">
                            <w:rPr>
                              <w:rFonts w:ascii="Arial" w:hAnsi="Arial" w:cs="Arial"/>
                              <w:color w:val="333333"/>
                              <w:sz w:val="32"/>
                              <w:szCs w:val="32"/>
                            </w:rPr>
                            <w:t xml:space="preserve"> </w:t>
                          </w:r>
                        </w:p>
                        <w:p w14:paraId="49A1F2B9" w14:textId="77777777" w:rsidR="006467C8" w:rsidRPr="006F0F8E" w:rsidRDefault="006467C8">
                          <w:pPr>
                            <w:rPr>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107B34" id="Text Box 2" o:spid="_x0000_s1027" type="#_x0000_t202" style="position:absolute;left:0;text-align:left;margin-left:-32.65pt;margin-top:19.65pt;width:196.2pt;height:26.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" filled="f" stroked="f">
              <v:textbox>
                <w:txbxContent>
                  <w:p w14:paraId="6012BB22" w14:textId="77777777" w:rsidR="006467C8" w:rsidRPr="006F0F8E" w:rsidRDefault="006467C8" w:rsidP="00286648">
                    <w:pPr>
                      <w:spacing w:after="0" w:line="360" w:lineRule="auto"/>
                      <w:ind w:right="1"/>
                      <w:rPr>
                        <w:rFonts w:ascii="Arial" w:hAnsi="Arial" w:cs="Arial"/>
                        <w:color w:val="333333"/>
                        <w:sz w:val="32"/>
                        <w:szCs w:val="32"/>
                      </w:rPr>
                    </w:pPr>
                    <w:r w:rsidRPr="006F0F8E">
                      <w:rPr>
                        <w:rFonts w:ascii="Arial" w:hAnsi="Arial" w:cs="Arial"/>
                        <w:b/>
                        <w:color w:val="FFFFFF"/>
                        <w:sz w:val="32"/>
                        <w:szCs w:val="32"/>
                      </w:rPr>
                      <w:t>PRESS RELEASE</w:t>
                    </w:r>
                    <w:r w:rsidRPr="006F0F8E">
                      <w:rPr>
                        <w:rFonts w:ascii="Arial" w:hAnsi="Arial" w:cs="Arial"/>
                        <w:color w:val="333333"/>
                        <w:sz w:val="32"/>
                        <w:szCs w:val="32"/>
                      </w:rPr>
                      <w:t xml:space="preserve"> </w:t>
                    </w:r>
                  </w:p>
                  <w:p w14:paraId="49A1F2B9" w14:textId="77777777" w:rsidR="006467C8" w:rsidRPr="006F0F8E" w:rsidRDefault="006467C8">
                    <w:pPr>
                      <w:rPr>
                        <w:sz w:val="32"/>
                        <w:szCs w:val="32"/>
                      </w:rPr>
                    </w:pPr>
                  </w:p>
                </w:txbxContent>
              </v:textbox>
            </v:shape>
          </w:pict>
        </mc:Fallback>
      </mc:AlternateContent>
    </w:r>
    <w:r w:rsidRPr="00862DFF">
      <w:rPr>
        <w:rFonts w:ascii="Arial" w:hAnsi="Arial"/>
        <w:noProof/>
        <w:color w:val="548DD4"/>
        <w:sz w:val="3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FE5A5D98"/>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E1864CA"/>
    <w:multiLevelType w:val="hybridMultilevel"/>
    <w:tmpl w:val="E83CD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2D7"/>
    <w:rsid w:val="0004488F"/>
    <w:rsid w:val="00047481"/>
    <w:rsid w:val="000769AD"/>
    <w:rsid w:val="00094C9D"/>
    <w:rsid w:val="00095D3F"/>
    <w:rsid w:val="000A05D4"/>
    <w:rsid w:val="000D2EB1"/>
    <w:rsid w:val="000D309D"/>
    <w:rsid w:val="000F0421"/>
    <w:rsid w:val="00100753"/>
    <w:rsid w:val="001135E3"/>
    <w:rsid w:val="001137AE"/>
    <w:rsid w:val="00115246"/>
    <w:rsid w:val="00116E59"/>
    <w:rsid w:val="0012323D"/>
    <w:rsid w:val="001234B0"/>
    <w:rsid w:val="00130D5E"/>
    <w:rsid w:val="0013427F"/>
    <w:rsid w:val="001449DD"/>
    <w:rsid w:val="00145417"/>
    <w:rsid w:val="001601C1"/>
    <w:rsid w:val="001613D9"/>
    <w:rsid w:val="001639C5"/>
    <w:rsid w:val="00177FC2"/>
    <w:rsid w:val="00182538"/>
    <w:rsid w:val="00183000"/>
    <w:rsid w:val="00186529"/>
    <w:rsid w:val="00191809"/>
    <w:rsid w:val="001A55EA"/>
    <w:rsid w:val="001A560D"/>
    <w:rsid w:val="001B043A"/>
    <w:rsid w:val="001B596A"/>
    <w:rsid w:val="001C4BA4"/>
    <w:rsid w:val="001D23C9"/>
    <w:rsid w:val="001D3386"/>
    <w:rsid w:val="00211424"/>
    <w:rsid w:val="00233A16"/>
    <w:rsid w:val="00240000"/>
    <w:rsid w:val="00250F03"/>
    <w:rsid w:val="0027160A"/>
    <w:rsid w:val="002804E2"/>
    <w:rsid w:val="00280670"/>
    <w:rsid w:val="00281948"/>
    <w:rsid w:val="00286648"/>
    <w:rsid w:val="0029161A"/>
    <w:rsid w:val="002C466B"/>
    <w:rsid w:val="002C67EE"/>
    <w:rsid w:val="002D20A3"/>
    <w:rsid w:val="002D6E8C"/>
    <w:rsid w:val="002F323F"/>
    <w:rsid w:val="003033F3"/>
    <w:rsid w:val="00333398"/>
    <w:rsid w:val="0033533D"/>
    <w:rsid w:val="003574FC"/>
    <w:rsid w:val="003677A2"/>
    <w:rsid w:val="003822DA"/>
    <w:rsid w:val="00393D7F"/>
    <w:rsid w:val="003B1F9D"/>
    <w:rsid w:val="003B405F"/>
    <w:rsid w:val="003C77B7"/>
    <w:rsid w:val="003D13E5"/>
    <w:rsid w:val="003D28D8"/>
    <w:rsid w:val="003E1137"/>
    <w:rsid w:val="003F2ECA"/>
    <w:rsid w:val="0042467C"/>
    <w:rsid w:val="0043366C"/>
    <w:rsid w:val="004356ED"/>
    <w:rsid w:val="00436704"/>
    <w:rsid w:val="004646E3"/>
    <w:rsid w:val="004648F7"/>
    <w:rsid w:val="004709D6"/>
    <w:rsid w:val="00481CB5"/>
    <w:rsid w:val="00487F78"/>
    <w:rsid w:val="004922E0"/>
    <w:rsid w:val="004A2097"/>
    <w:rsid w:val="004C56D1"/>
    <w:rsid w:val="004F6584"/>
    <w:rsid w:val="005008A7"/>
    <w:rsid w:val="00512F88"/>
    <w:rsid w:val="00517649"/>
    <w:rsid w:val="00534B68"/>
    <w:rsid w:val="00573023"/>
    <w:rsid w:val="00577539"/>
    <w:rsid w:val="005E0BA0"/>
    <w:rsid w:val="005E5E96"/>
    <w:rsid w:val="00644DB1"/>
    <w:rsid w:val="006467C8"/>
    <w:rsid w:val="0065074E"/>
    <w:rsid w:val="00652DB2"/>
    <w:rsid w:val="0065795B"/>
    <w:rsid w:val="00677523"/>
    <w:rsid w:val="006A78E6"/>
    <w:rsid w:val="006B2FAE"/>
    <w:rsid w:val="006C5E9D"/>
    <w:rsid w:val="006E28D8"/>
    <w:rsid w:val="006F0F8E"/>
    <w:rsid w:val="006F7DE7"/>
    <w:rsid w:val="0070682E"/>
    <w:rsid w:val="00714518"/>
    <w:rsid w:val="007157D9"/>
    <w:rsid w:val="00721B92"/>
    <w:rsid w:val="00724BBF"/>
    <w:rsid w:val="007616F2"/>
    <w:rsid w:val="00766798"/>
    <w:rsid w:val="00781D06"/>
    <w:rsid w:val="00785351"/>
    <w:rsid w:val="00790177"/>
    <w:rsid w:val="00791A4C"/>
    <w:rsid w:val="007C223D"/>
    <w:rsid w:val="007D3932"/>
    <w:rsid w:val="007D4895"/>
    <w:rsid w:val="007D61F0"/>
    <w:rsid w:val="007E2673"/>
    <w:rsid w:val="00805492"/>
    <w:rsid w:val="00805C1D"/>
    <w:rsid w:val="00816FC1"/>
    <w:rsid w:val="00831E80"/>
    <w:rsid w:val="0084257B"/>
    <w:rsid w:val="00862363"/>
    <w:rsid w:val="00862DFF"/>
    <w:rsid w:val="00871475"/>
    <w:rsid w:val="00877288"/>
    <w:rsid w:val="008A31B2"/>
    <w:rsid w:val="008B16CF"/>
    <w:rsid w:val="008B3116"/>
    <w:rsid w:val="008D552D"/>
    <w:rsid w:val="008D5879"/>
    <w:rsid w:val="008D5DF3"/>
    <w:rsid w:val="008E74F1"/>
    <w:rsid w:val="008F02C4"/>
    <w:rsid w:val="00902A80"/>
    <w:rsid w:val="00934DB4"/>
    <w:rsid w:val="009477DE"/>
    <w:rsid w:val="00953A92"/>
    <w:rsid w:val="00971001"/>
    <w:rsid w:val="0097232B"/>
    <w:rsid w:val="00976636"/>
    <w:rsid w:val="009858A7"/>
    <w:rsid w:val="00993F85"/>
    <w:rsid w:val="009A37BB"/>
    <w:rsid w:val="009D716B"/>
    <w:rsid w:val="009E6D30"/>
    <w:rsid w:val="00A06C31"/>
    <w:rsid w:val="00A1438F"/>
    <w:rsid w:val="00A2186A"/>
    <w:rsid w:val="00A23F39"/>
    <w:rsid w:val="00A31419"/>
    <w:rsid w:val="00A37527"/>
    <w:rsid w:val="00A65801"/>
    <w:rsid w:val="00A832D7"/>
    <w:rsid w:val="00A87F45"/>
    <w:rsid w:val="00AA596A"/>
    <w:rsid w:val="00AA5EF6"/>
    <w:rsid w:val="00AB4249"/>
    <w:rsid w:val="00AB6E12"/>
    <w:rsid w:val="00AD51FB"/>
    <w:rsid w:val="00AE46F5"/>
    <w:rsid w:val="00AF0CA1"/>
    <w:rsid w:val="00AF71B4"/>
    <w:rsid w:val="00B06F37"/>
    <w:rsid w:val="00B1254F"/>
    <w:rsid w:val="00B158FA"/>
    <w:rsid w:val="00B15E49"/>
    <w:rsid w:val="00B17A62"/>
    <w:rsid w:val="00B24978"/>
    <w:rsid w:val="00B313DE"/>
    <w:rsid w:val="00B42E95"/>
    <w:rsid w:val="00B45396"/>
    <w:rsid w:val="00B466E1"/>
    <w:rsid w:val="00B469A8"/>
    <w:rsid w:val="00B67EA1"/>
    <w:rsid w:val="00B952E6"/>
    <w:rsid w:val="00BB1882"/>
    <w:rsid w:val="00BB6602"/>
    <w:rsid w:val="00BF3A24"/>
    <w:rsid w:val="00C04FBB"/>
    <w:rsid w:val="00C077DC"/>
    <w:rsid w:val="00C1530E"/>
    <w:rsid w:val="00C17D9B"/>
    <w:rsid w:val="00C24553"/>
    <w:rsid w:val="00C26966"/>
    <w:rsid w:val="00C40B09"/>
    <w:rsid w:val="00C41F24"/>
    <w:rsid w:val="00C45CDD"/>
    <w:rsid w:val="00C53615"/>
    <w:rsid w:val="00C611E2"/>
    <w:rsid w:val="00C71F3F"/>
    <w:rsid w:val="00C7617C"/>
    <w:rsid w:val="00C80CC8"/>
    <w:rsid w:val="00C86CA3"/>
    <w:rsid w:val="00C9475A"/>
    <w:rsid w:val="00CA2427"/>
    <w:rsid w:val="00CB0F34"/>
    <w:rsid w:val="00CC771E"/>
    <w:rsid w:val="00CE2C3D"/>
    <w:rsid w:val="00CF0095"/>
    <w:rsid w:val="00D00F03"/>
    <w:rsid w:val="00D21499"/>
    <w:rsid w:val="00D37997"/>
    <w:rsid w:val="00D454E2"/>
    <w:rsid w:val="00D5342A"/>
    <w:rsid w:val="00D57F72"/>
    <w:rsid w:val="00D704CF"/>
    <w:rsid w:val="00D71067"/>
    <w:rsid w:val="00D81C34"/>
    <w:rsid w:val="00D822E8"/>
    <w:rsid w:val="00D82F39"/>
    <w:rsid w:val="00D911B0"/>
    <w:rsid w:val="00D93309"/>
    <w:rsid w:val="00DA7C65"/>
    <w:rsid w:val="00DB4543"/>
    <w:rsid w:val="00DE7CC9"/>
    <w:rsid w:val="00E10245"/>
    <w:rsid w:val="00E561B2"/>
    <w:rsid w:val="00E7589D"/>
    <w:rsid w:val="00E80D5C"/>
    <w:rsid w:val="00E9192F"/>
    <w:rsid w:val="00E93C2E"/>
    <w:rsid w:val="00EA100C"/>
    <w:rsid w:val="00EA5A2C"/>
    <w:rsid w:val="00EB244D"/>
    <w:rsid w:val="00ED3E3C"/>
    <w:rsid w:val="00EE49EB"/>
    <w:rsid w:val="00EF1A5A"/>
    <w:rsid w:val="00F0045F"/>
    <w:rsid w:val="00F00511"/>
    <w:rsid w:val="00F34C08"/>
    <w:rsid w:val="00F3713A"/>
    <w:rsid w:val="00F42976"/>
    <w:rsid w:val="00F455C2"/>
    <w:rsid w:val="00F67F49"/>
    <w:rsid w:val="00F83D4E"/>
    <w:rsid w:val="00FB0AA7"/>
    <w:rsid w:val="00FC05B0"/>
    <w:rsid w:val="00FF0225"/>
    <w:rsid w:val="00FF144C"/>
    <w:rsid w:val="00FF47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4BCBB32"/>
  <w15:docId w15:val="{50051D83-5A20-44C1-87A6-D0FEA8C6D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i-FI" w:eastAsia="fi-FI" w:bidi="fi-FI"/>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54E2"/>
    <w:pPr>
      <w:spacing w:after="200" w:line="276" w:lineRule="auto"/>
    </w:pPr>
    <w:rPr>
      <w:rFonts w:eastAsia="Times New Roman"/>
      <w:sz w:val="22"/>
      <w:szCs w:val="22"/>
    </w:rPr>
  </w:style>
  <w:style w:type="paragraph" w:styleId="Heading1">
    <w:name w:val="heading 1"/>
    <w:basedOn w:val="Ingetavstnd1"/>
    <w:next w:val="Ingetavstnd1"/>
    <w:link w:val="Heading1Char"/>
    <w:qFormat/>
    <w:rsid w:val="00B15E49"/>
    <w:pPr>
      <w:keepNext/>
      <w:keepLines/>
      <w:spacing w:line="312" w:lineRule="auto"/>
      <w:outlineLvl w:val="0"/>
    </w:pPr>
    <w:rPr>
      <w:rFonts w:ascii="Arial" w:eastAsia="Calibri" w:hAnsi="Arial"/>
      <w:b/>
      <w:bCs/>
      <w:color w:val="FFE01A"/>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832D7"/>
    <w:pPr>
      <w:tabs>
        <w:tab w:val="center" w:pos="4513"/>
        <w:tab w:val="right" w:pos="9026"/>
      </w:tabs>
      <w:spacing w:after="0" w:line="240" w:lineRule="auto"/>
    </w:pPr>
  </w:style>
  <w:style w:type="character" w:customStyle="1" w:styleId="HeaderChar">
    <w:name w:val="Header Char"/>
    <w:link w:val="Header"/>
    <w:locked/>
    <w:rsid w:val="00A832D7"/>
    <w:rPr>
      <w:rFonts w:cs="Times New Roman"/>
    </w:rPr>
  </w:style>
  <w:style w:type="paragraph" w:styleId="Footer">
    <w:name w:val="footer"/>
    <w:basedOn w:val="Normal"/>
    <w:link w:val="FooterChar"/>
    <w:rsid w:val="00A832D7"/>
    <w:pPr>
      <w:tabs>
        <w:tab w:val="center" w:pos="4513"/>
        <w:tab w:val="right" w:pos="9026"/>
      </w:tabs>
      <w:spacing w:after="0" w:line="240" w:lineRule="auto"/>
    </w:pPr>
  </w:style>
  <w:style w:type="character" w:customStyle="1" w:styleId="FooterChar">
    <w:name w:val="Footer Char"/>
    <w:link w:val="Footer"/>
    <w:locked/>
    <w:rsid w:val="00A832D7"/>
    <w:rPr>
      <w:rFonts w:cs="Times New Roman"/>
    </w:rPr>
  </w:style>
  <w:style w:type="paragraph" w:styleId="BalloonText">
    <w:name w:val="Balloon Text"/>
    <w:basedOn w:val="Normal"/>
    <w:link w:val="BalloonTextChar"/>
    <w:semiHidden/>
    <w:rsid w:val="00A832D7"/>
    <w:pPr>
      <w:spacing w:after="0" w:line="240" w:lineRule="auto"/>
    </w:pPr>
    <w:rPr>
      <w:rFonts w:ascii="Tahoma" w:hAnsi="Tahoma"/>
      <w:sz w:val="16"/>
      <w:szCs w:val="16"/>
    </w:rPr>
  </w:style>
  <w:style w:type="character" w:customStyle="1" w:styleId="BalloonTextChar">
    <w:name w:val="Balloon Text Char"/>
    <w:link w:val="BalloonText"/>
    <w:semiHidden/>
    <w:locked/>
    <w:rsid w:val="00A832D7"/>
    <w:rPr>
      <w:rFonts w:ascii="Tahoma" w:hAnsi="Tahoma"/>
      <w:sz w:val="16"/>
    </w:rPr>
  </w:style>
  <w:style w:type="character" w:customStyle="1" w:styleId="Platshllartext1">
    <w:name w:val="Platshållartext1"/>
    <w:semiHidden/>
    <w:rsid w:val="00A832D7"/>
    <w:rPr>
      <w:color w:val="808080"/>
    </w:rPr>
  </w:style>
  <w:style w:type="character" w:styleId="Hyperlink">
    <w:name w:val="Hyperlink"/>
    <w:rsid w:val="00EE49EB"/>
    <w:rPr>
      <w:color w:val="0000FF"/>
      <w:u w:val="single"/>
    </w:rPr>
  </w:style>
  <w:style w:type="paragraph" w:styleId="FootnoteText">
    <w:name w:val="footnote text"/>
    <w:basedOn w:val="Normal"/>
    <w:link w:val="FootnoteTextChar"/>
    <w:uiPriority w:val="99"/>
    <w:semiHidden/>
    <w:rsid w:val="00E9192F"/>
    <w:pPr>
      <w:spacing w:after="0" w:line="240" w:lineRule="auto"/>
    </w:pPr>
    <w:rPr>
      <w:rFonts w:ascii="Cambria" w:eastAsia="Calibri" w:hAnsi="Cambria"/>
      <w:sz w:val="20"/>
      <w:szCs w:val="20"/>
    </w:rPr>
  </w:style>
  <w:style w:type="character" w:customStyle="1" w:styleId="FootnoteTextChar">
    <w:name w:val="Footnote Text Char"/>
    <w:link w:val="FootnoteText"/>
    <w:uiPriority w:val="99"/>
    <w:semiHidden/>
    <w:locked/>
    <w:rsid w:val="00E9192F"/>
    <w:rPr>
      <w:rFonts w:ascii="Cambria" w:hAnsi="Cambria"/>
    </w:rPr>
  </w:style>
  <w:style w:type="character" w:styleId="FootnoteReference">
    <w:name w:val="footnote reference"/>
    <w:uiPriority w:val="99"/>
    <w:semiHidden/>
    <w:rsid w:val="00E9192F"/>
    <w:rPr>
      <w:vertAlign w:val="superscript"/>
    </w:rPr>
  </w:style>
  <w:style w:type="character" w:customStyle="1" w:styleId="Heading1Char">
    <w:name w:val="Heading 1 Char"/>
    <w:link w:val="Heading1"/>
    <w:locked/>
    <w:rsid w:val="00B15E49"/>
    <w:rPr>
      <w:rFonts w:ascii="Arial" w:hAnsi="Arial"/>
      <w:b/>
      <w:color w:val="FFE01A"/>
      <w:sz w:val="36"/>
    </w:rPr>
  </w:style>
  <w:style w:type="paragraph" w:customStyle="1" w:styleId="GoodyearpressRelease">
    <w:name w:val="Goodyear press Release"/>
    <w:basedOn w:val="Normal"/>
    <w:rsid w:val="00B15E49"/>
    <w:pPr>
      <w:spacing w:after="0" w:line="360" w:lineRule="auto"/>
    </w:pPr>
    <w:rPr>
      <w:rFonts w:ascii="Arial" w:eastAsia="Calibri" w:hAnsi="Arial"/>
      <w:sz w:val="24"/>
      <w:szCs w:val="24"/>
    </w:rPr>
  </w:style>
  <w:style w:type="paragraph" w:customStyle="1" w:styleId="Ingetavstnd1">
    <w:name w:val="Inget avstånd1"/>
    <w:rsid w:val="00B15E49"/>
    <w:rPr>
      <w:rFonts w:eastAsia="Times New Roman"/>
      <w:sz w:val="22"/>
      <w:szCs w:val="22"/>
    </w:rPr>
  </w:style>
  <w:style w:type="character" w:customStyle="1" w:styleId="hps">
    <w:name w:val="hps"/>
    <w:rsid w:val="00BB1882"/>
  </w:style>
  <w:style w:type="paragraph" w:styleId="EndnoteText">
    <w:name w:val="endnote text"/>
    <w:basedOn w:val="Normal"/>
    <w:link w:val="EndnoteTextChar"/>
    <w:semiHidden/>
    <w:rsid w:val="00240000"/>
    <w:rPr>
      <w:sz w:val="20"/>
      <w:szCs w:val="20"/>
    </w:rPr>
  </w:style>
  <w:style w:type="character" w:customStyle="1" w:styleId="EndnoteTextChar">
    <w:name w:val="Endnote Text Char"/>
    <w:link w:val="EndnoteText"/>
    <w:semiHidden/>
    <w:locked/>
    <w:rsid w:val="00240000"/>
    <w:rPr>
      <w:lang w:val="fi-FI"/>
    </w:rPr>
  </w:style>
  <w:style w:type="character" w:styleId="EndnoteReference">
    <w:name w:val="endnote reference"/>
    <w:semiHidden/>
    <w:rsid w:val="00240000"/>
    <w:rPr>
      <w:vertAlign w:val="superscript"/>
    </w:rPr>
  </w:style>
  <w:style w:type="character" w:styleId="CommentReference">
    <w:name w:val="annotation reference"/>
    <w:semiHidden/>
    <w:rsid w:val="001135E3"/>
    <w:rPr>
      <w:sz w:val="16"/>
    </w:rPr>
  </w:style>
  <w:style w:type="paragraph" w:styleId="CommentText">
    <w:name w:val="annotation text"/>
    <w:basedOn w:val="Normal"/>
    <w:link w:val="CommentTextChar"/>
    <w:semiHidden/>
    <w:rsid w:val="001135E3"/>
    <w:rPr>
      <w:sz w:val="20"/>
      <w:szCs w:val="20"/>
    </w:rPr>
  </w:style>
  <w:style w:type="character" w:customStyle="1" w:styleId="CommentTextChar">
    <w:name w:val="Comment Text Char"/>
    <w:link w:val="CommentText"/>
    <w:semiHidden/>
    <w:locked/>
    <w:rsid w:val="001135E3"/>
    <w:rPr>
      <w:lang w:val="fi-FI"/>
    </w:rPr>
  </w:style>
  <w:style w:type="paragraph" w:styleId="CommentSubject">
    <w:name w:val="annotation subject"/>
    <w:basedOn w:val="CommentText"/>
    <w:next w:val="CommentText"/>
    <w:link w:val="CommentSubjectChar"/>
    <w:semiHidden/>
    <w:rsid w:val="001135E3"/>
    <w:rPr>
      <w:b/>
      <w:bCs/>
    </w:rPr>
  </w:style>
  <w:style w:type="character" w:customStyle="1" w:styleId="CommentSubjectChar">
    <w:name w:val="Comment Subject Char"/>
    <w:link w:val="CommentSubject"/>
    <w:semiHidden/>
    <w:locked/>
    <w:rsid w:val="001135E3"/>
    <w:rPr>
      <w:b/>
      <w:lang w:val="fi-FI"/>
    </w:rPr>
  </w:style>
  <w:style w:type="character" w:customStyle="1" w:styleId="atn">
    <w:name w:val="atn"/>
    <w:rsid w:val="0043366C"/>
  </w:style>
  <w:style w:type="paragraph" w:customStyle="1" w:styleId="ColorfulShading-Accent11">
    <w:name w:val="Colorful Shading - Accent 11"/>
    <w:hidden/>
    <w:uiPriority w:val="99"/>
    <w:semiHidden/>
    <w:rsid w:val="00B67EA1"/>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2684659">
      <w:bodyDiv w:val="1"/>
      <w:marLeft w:val="0"/>
      <w:marRight w:val="0"/>
      <w:marTop w:val="0"/>
      <w:marBottom w:val="0"/>
      <w:divBdr>
        <w:top w:val="none" w:sz="0" w:space="0" w:color="auto"/>
        <w:left w:val="none" w:sz="0" w:space="0" w:color="auto"/>
        <w:bottom w:val="none" w:sz="0" w:space="0" w:color="auto"/>
        <w:right w:val="none" w:sz="0" w:space="0" w:color="auto"/>
      </w:divBdr>
    </w:div>
    <w:div w:id="508302288">
      <w:bodyDiv w:val="1"/>
      <w:marLeft w:val="0"/>
      <w:marRight w:val="0"/>
      <w:marTop w:val="0"/>
      <w:marBottom w:val="0"/>
      <w:divBdr>
        <w:top w:val="none" w:sz="0" w:space="0" w:color="auto"/>
        <w:left w:val="none" w:sz="0" w:space="0" w:color="auto"/>
        <w:bottom w:val="none" w:sz="0" w:space="0" w:color="auto"/>
        <w:right w:val="none" w:sz="0" w:space="0" w:color="auto"/>
      </w:divBdr>
    </w:div>
    <w:div w:id="531891723">
      <w:bodyDiv w:val="1"/>
      <w:marLeft w:val="0"/>
      <w:marRight w:val="0"/>
      <w:marTop w:val="0"/>
      <w:marBottom w:val="0"/>
      <w:divBdr>
        <w:top w:val="none" w:sz="0" w:space="0" w:color="auto"/>
        <w:left w:val="none" w:sz="0" w:space="0" w:color="auto"/>
        <w:bottom w:val="none" w:sz="0" w:space="0" w:color="auto"/>
        <w:right w:val="none" w:sz="0" w:space="0" w:color="auto"/>
      </w:divBdr>
    </w:div>
    <w:div w:id="571309326">
      <w:bodyDiv w:val="1"/>
      <w:marLeft w:val="0"/>
      <w:marRight w:val="0"/>
      <w:marTop w:val="0"/>
      <w:marBottom w:val="0"/>
      <w:divBdr>
        <w:top w:val="none" w:sz="0" w:space="0" w:color="auto"/>
        <w:left w:val="none" w:sz="0" w:space="0" w:color="auto"/>
        <w:bottom w:val="none" w:sz="0" w:space="0" w:color="auto"/>
        <w:right w:val="none" w:sz="0" w:space="0" w:color="auto"/>
      </w:divBdr>
    </w:div>
    <w:div w:id="856969942">
      <w:bodyDiv w:val="1"/>
      <w:marLeft w:val="0"/>
      <w:marRight w:val="0"/>
      <w:marTop w:val="0"/>
      <w:marBottom w:val="0"/>
      <w:divBdr>
        <w:top w:val="none" w:sz="0" w:space="0" w:color="auto"/>
        <w:left w:val="none" w:sz="0" w:space="0" w:color="auto"/>
        <w:bottom w:val="none" w:sz="0" w:space="0" w:color="auto"/>
        <w:right w:val="none" w:sz="0" w:space="0" w:color="auto"/>
      </w:divBdr>
    </w:div>
    <w:div w:id="930547234">
      <w:bodyDiv w:val="1"/>
      <w:marLeft w:val="0"/>
      <w:marRight w:val="0"/>
      <w:marTop w:val="0"/>
      <w:marBottom w:val="0"/>
      <w:divBdr>
        <w:top w:val="none" w:sz="0" w:space="0" w:color="auto"/>
        <w:left w:val="none" w:sz="0" w:space="0" w:color="auto"/>
        <w:bottom w:val="none" w:sz="0" w:space="0" w:color="auto"/>
        <w:right w:val="none" w:sz="0" w:space="0" w:color="auto"/>
      </w:divBdr>
    </w:div>
    <w:div w:id="980620054">
      <w:bodyDiv w:val="1"/>
      <w:marLeft w:val="0"/>
      <w:marRight w:val="0"/>
      <w:marTop w:val="0"/>
      <w:marBottom w:val="0"/>
      <w:divBdr>
        <w:top w:val="none" w:sz="0" w:space="0" w:color="auto"/>
        <w:left w:val="none" w:sz="0" w:space="0" w:color="auto"/>
        <w:bottom w:val="none" w:sz="0" w:space="0" w:color="auto"/>
        <w:right w:val="none" w:sz="0" w:space="0" w:color="auto"/>
      </w:divBdr>
    </w:div>
    <w:div w:id="1011641798">
      <w:bodyDiv w:val="1"/>
      <w:marLeft w:val="0"/>
      <w:marRight w:val="0"/>
      <w:marTop w:val="0"/>
      <w:marBottom w:val="0"/>
      <w:divBdr>
        <w:top w:val="none" w:sz="0" w:space="0" w:color="auto"/>
        <w:left w:val="none" w:sz="0" w:space="0" w:color="auto"/>
        <w:bottom w:val="none" w:sz="0" w:space="0" w:color="auto"/>
        <w:right w:val="none" w:sz="0" w:space="0" w:color="auto"/>
      </w:divBdr>
    </w:div>
    <w:div w:id="1016034382">
      <w:bodyDiv w:val="1"/>
      <w:marLeft w:val="0"/>
      <w:marRight w:val="0"/>
      <w:marTop w:val="0"/>
      <w:marBottom w:val="0"/>
      <w:divBdr>
        <w:top w:val="none" w:sz="0" w:space="0" w:color="auto"/>
        <w:left w:val="none" w:sz="0" w:space="0" w:color="auto"/>
        <w:bottom w:val="none" w:sz="0" w:space="0" w:color="auto"/>
        <w:right w:val="none" w:sz="0" w:space="0" w:color="auto"/>
      </w:divBdr>
    </w:div>
    <w:div w:id="1030648684">
      <w:bodyDiv w:val="1"/>
      <w:marLeft w:val="0"/>
      <w:marRight w:val="0"/>
      <w:marTop w:val="0"/>
      <w:marBottom w:val="0"/>
      <w:divBdr>
        <w:top w:val="none" w:sz="0" w:space="0" w:color="auto"/>
        <w:left w:val="none" w:sz="0" w:space="0" w:color="auto"/>
        <w:bottom w:val="none" w:sz="0" w:space="0" w:color="auto"/>
        <w:right w:val="none" w:sz="0" w:space="0" w:color="auto"/>
      </w:divBdr>
    </w:div>
    <w:div w:id="1176383379">
      <w:bodyDiv w:val="1"/>
      <w:marLeft w:val="0"/>
      <w:marRight w:val="0"/>
      <w:marTop w:val="0"/>
      <w:marBottom w:val="0"/>
      <w:divBdr>
        <w:top w:val="none" w:sz="0" w:space="0" w:color="auto"/>
        <w:left w:val="none" w:sz="0" w:space="0" w:color="auto"/>
        <w:bottom w:val="none" w:sz="0" w:space="0" w:color="auto"/>
        <w:right w:val="none" w:sz="0" w:space="0" w:color="auto"/>
      </w:divBdr>
      <w:divsChild>
        <w:div w:id="617490139">
          <w:marLeft w:val="0"/>
          <w:marRight w:val="0"/>
          <w:marTop w:val="0"/>
          <w:marBottom w:val="0"/>
          <w:divBdr>
            <w:top w:val="none" w:sz="0" w:space="0" w:color="auto"/>
            <w:left w:val="none" w:sz="0" w:space="0" w:color="auto"/>
            <w:bottom w:val="none" w:sz="0" w:space="0" w:color="auto"/>
            <w:right w:val="none" w:sz="0" w:space="0" w:color="auto"/>
          </w:divBdr>
          <w:divsChild>
            <w:div w:id="69817981">
              <w:marLeft w:val="0"/>
              <w:marRight w:val="0"/>
              <w:marTop w:val="0"/>
              <w:marBottom w:val="0"/>
              <w:divBdr>
                <w:top w:val="none" w:sz="0" w:space="0" w:color="auto"/>
                <w:left w:val="none" w:sz="0" w:space="0" w:color="auto"/>
                <w:bottom w:val="none" w:sz="0" w:space="0" w:color="auto"/>
                <w:right w:val="none" w:sz="0" w:space="0" w:color="auto"/>
              </w:divBdr>
              <w:divsChild>
                <w:div w:id="1577204907">
                  <w:marLeft w:val="-240"/>
                  <w:marRight w:val="0"/>
                  <w:marTop w:val="0"/>
                  <w:marBottom w:val="0"/>
                  <w:divBdr>
                    <w:top w:val="none" w:sz="0" w:space="0" w:color="auto"/>
                    <w:left w:val="none" w:sz="0" w:space="0" w:color="auto"/>
                    <w:bottom w:val="none" w:sz="0" w:space="0" w:color="auto"/>
                    <w:right w:val="none" w:sz="0" w:space="0" w:color="auto"/>
                  </w:divBdr>
                  <w:divsChild>
                    <w:div w:id="1691951455">
                      <w:marLeft w:val="0"/>
                      <w:marRight w:val="0"/>
                      <w:marTop w:val="0"/>
                      <w:marBottom w:val="0"/>
                      <w:divBdr>
                        <w:top w:val="none" w:sz="0" w:space="0" w:color="auto"/>
                        <w:left w:val="none" w:sz="0" w:space="0" w:color="auto"/>
                        <w:bottom w:val="none" w:sz="0" w:space="0" w:color="auto"/>
                        <w:right w:val="none" w:sz="0" w:space="0" w:color="auto"/>
                      </w:divBdr>
                      <w:divsChild>
                        <w:div w:id="1590430073">
                          <w:marLeft w:val="-240"/>
                          <w:marRight w:val="0"/>
                          <w:marTop w:val="0"/>
                          <w:marBottom w:val="0"/>
                          <w:divBdr>
                            <w:top w:val="none" w:sz="0" w:space="0" w:color="auto"/>
                            <w:left w:val="none" w:sz="0" w:space="0" w:color="auto"/>
                            <w:bottom w:val="none" w:sz="0" w:space="0" w:color="auto"/>
                            <w:right w:val="none" w:sz="0" w:space="0" w:color="auto"/>
                          </w:divBdr>
                          <w:divsChild>
                            <w:div w:id="1680810289">
                              <w:marLeft w:val="0"/>
                              <w:marRight w:val="0"/>
                              <w:marTop w:val="0"/>
                              <w:marBottom w:val="0"/>
                              <w:divBdr>
                                <w:top w:val="none" w:sz="0" w:space="0" w:color="auto"/>
                                <w:left w:val="none" w:sz="0" w:space="0" w:color="auto"/>
                                <w:bottom w:val="none" w:sz="0" w:space="0" w:color="auto"/>
                                <w:right w:val="none" w:sz="0" w:space="0" w:color="auto"/>
                              </w:divBdr>
                              <w:divsChild>
                                <w:div w:id="2083717953">
                                  <w:marLeft w:val="0"/>
                                  <w:marRight w:val="0"/>
                                  <w:marTop w:val="0"/>
                                  <w:marBottom w:val="108"/>
                                  <w:divBdr>
                                    <w:top w:val="none" w:sz="0" w:space="0" w:color="auto"/>
                                    <w:left w:val="none" w:sz="0" w:space="0" w:color="auto"/>
                                    <w:bottom w:val="none" w:sz="0" w:space="0" w:color="auto"/>
                                    <w:right w:val="none" w:sz="0" w:space="0" w:color="auto"/>
                                  </w:divBdr>
                                  <w:divsChild>
                                    <w:div w:id="473176743">
                                      <w:marLeft w:val="0"/>
                                      <w:marRight w:val="0"/>
                                      <w:marTop w:val="0"/>
                                      <w:marBottom w:val="0"/>
                                      <w:divBdr>
                                        <w:top w:val="single" w:sz="4" w:space="0" w:color="DDDDDD"/>
                                        <w:left w:val="single" w:sz="4" w:space="0" w:color="DDDDDD"/>
                                        <w:bottom w:val="single" w:sz="4" w:space="0" w:color="DDDDDD"/>
                                        <w:right w:val="single" w:sz="4" w:space="0" w:color="DDDDDD"/>
                                      </w:divBdr>
                                      <w:divsChild>
                                        <w:div w:id="130581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7222090">
      <w:bodyDiv w:val="1"/>
      <w:marLeft w:val="0"/>
      <w:marRight w:val="0"/>
      <w:marTop w:val="0"/>
      <w:marBottom w:val="0"/>
      <w:divBdr>
        <w:top w:val="none" w:sz="0" w:space="0" w:color="auto"/>
        <w:left w:val="none" w:sz="0" w:space="0" w:color="auto"/>
        <w:bottom w:val="none" w:sz="0" w:space="0" w:color="auto"/>
        <w:right w:val="none" w:sz="0" w:space="0" w:color="auto"/>
      </w:divBdr>
    </w:div>
    <w:div w:id="1884095378">
      <w:bodyDiv w:val="1"/>
      <w:marLeft w:val="0"/>
      <w:marRight w:val="0"/>
      <w:marTop w:val="0"/>
      <w:marBottom w:val="0"/>
      <w:divBdr>
        <w:top w:val="none" w:sz="0" w:space="0" w:color="auto"/>
        <w:left w:val="none" w:sz="0" w:space="0" w:color="auto"/>
        <w:bottom w:val="none" w:sz="0" w:space="0" w:color="auto"/>
        <w:right w:val="none" w:sz="0" w:space="0" w:color="auto"/>
      </w:divBdr>
    </w:div>
    <w:div w:id="1996882673">
      <w:bodyDiv w:val="1"/>
      <w:marLeft w:val="0"/>
      <w:marRight w:val="0"/>
      <w:marTop w:val="0"/>
      <w:marBottom w:val="0"/>
      <w:divBdr>
        <w:top w:val="none" w:sz="0" w:space="0" w:color="auto"/>
        <w:left w:val="none" w:sz="0" w:space="0" w:color="auto"/>
        <w:bottom w:val="none" w:sz="0" w:space="0" w:color="auto"/>
        <w:right w:val="none" w:sz="0" w:space="0" w:color="auto"/>
      </w:divBdr>
    </w:div>
    <w:div w:id="2124834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odyear.com/corporat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B1280C-F91E-4559-B5F5-BC1E617F4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698</Words>
  <Characters>5489</Characters>
  <Application>Microsoft Office Word</Application>
  <DocSecurity>0</DocSecurity>
  <Lines>45</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Goodyear presenterar sommarens däckportfölj</vt:lpstr>
      <vt:lpstr>Goodyear presenterar sommarens däckportfölj  </vt:lpstr>
    </vt:vector>
  </TitlesOfParts>
  <Company>Goodyear Dunlop</Company>
  <LinksUpToDate>false</LinksUpToDate>
  <CharactersWithSpaces>6175</CharactersWithSpaces>
  <SharedDoc>false</SharedDoc>
  <HLinks>
    <vt:vector size="6" baseType="variant">
      <vt:variant>
        <vt:i4>1835127</vt:i4>
      </vt:variant>
      <vt:variant>
        <vt:i4>0</vt:i4>
      </vt:variant>
      <vt:variant>
        <vt:i4>0</vt:i4>
      </vt:variant>
      <vt:variant>
        <vt:i4>5</vt:i4>
      </vt:variant>
      <vt:variant>
        <vt:lpwstr>../AppData/Local/Temp/notesAF3A78/www.goodyear.se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Goodyear presenterar sommarens däckportfölj</dc:title>
  <dc:creator>AA17058</dc:creator>
  <cp:lastModifiedBy>Karin Senning</cp:lastModifiedBy>
  <cp:revision>3</cp:revision>
  <cp:lastPrinted>2016-01-11T16:22:00Z</cp:lastPrinted>
  <dcterms:created xsi:type="dcterms:W3CDTF">2016-01-29T15:50:00Z</dcterms:created>
  <dcterms:modified xsi:type="dcterms:W3CDTF">2016-02-09T13:11:00Z</dcterms:modified>
</cp:coreProperties>
</file>