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A0" w:rsidRPr="00415EA3" w:rsidRDefault="0036212D" w:rsidP="009864AF">
      <w:pPr>
        <w:spacing w:after="100" w:afterAutospacing="1" w:line="270" w:lineRule="atLeast"/>
        <w:rPr>
          <w:rFonts w:ascii="Leelawadee" w:eastAsia="Malgun Gothic" w:hAnsi="Leelawadee" w:cs="Leelawadee"/>
          <w:b/>
          <w:color w:val="555555"/>
          <w:sz w:val="36"/>
          <w:szCs w:val="20"/>
          <w:lang w:eastAsia="sv-S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22.2pt;margin-top:26.1pt;width:177.2pt;height:177.2pt;z-index:251659264;mso-position-horizontal-relative:margin;mso-position-vertical-relative:margin">
            <v:imagedata r:id="rId8" o:title="svenskarna i sängen"/>
            <w10:wrap type="square" anchorx="margin" anchory="margin"/>
          </v:shape>
        </w:pict>
      </w:r>
      <w:r w:rsidR="00415EA3">
        <w:rPr>
          <w:rFonts w:ascii="Leelawadee" w:eastAsia="Malgun Gothic" w:hAnsi="Leelawadee" w:cs="Leelawadee"/>
          <w:b/>
          <w:color w:val="555555"/>
          <w:sz w:val="36"/>
          <w:szCs w:val="20"/>
          <w:lang w:eastAsia="sv-SE"/>
        </w:rPr>
        <w:t xml:space="preserve">74 % </w:t>
      </w:r>
      <w:r w:rsidR="007330A0" w:rsidRPr="009864AF">
        <w:rPr>
          <w:rFonts w:ascii="Leelawadee" w:eastAsia="Malgun Gothic" w:hAnsi="Leelawadee" w:cs="Leelawadee"/>
          <w:b/>
          <w:color w:val="555555"/>
          <w:sz w:val="36"/>
          <w:szCs w:val="20"/>
          <w:lang w:eastAsia="sv-SE"/>
        </w:rPr>
        <w:t>kan tänka sig att onanera framför sin partner</w:t>
      </w:r>
      <w:r w:rsidR="00974BBA">
        <w:rPr>
          <w:rFonts w:ascii="Leelawadee" w:eastAsia="Malgun Gothic" w:hAnsi="Leelawadee" w:cs="Leelawadee"/>
          <w:b/>
          <w:color w:val="555555"/>
          <w:sz w:val="36"/>
          <w:szCs w:val="20"/>
          <w:lang w:eastAsia="sv-SE"/>
        </w:rPr>
        <w:br/>
      </w:r>
      <w:r w:rsidR="00974BBA" w:rsidRPr="00974BBA">
        <w:rPr>
          <w:rFonts w:ascii="Leelawadee" w:eastAsia="Malgun Gothic" w:hAnsi="Leelawadee" w:cs="Leelawadee"/>
          <w:b/>
          <w:color w:val="555555"/>
          <w:sz w:val="28"/>
          <w:szCs w:val="20"/>
          <w:lang w:eastAsia="sv-SE"/>
        </w:rPr>
        <w:t>Så är svenskarna i sängen</w:t>
      </w:r>
    </w:p>
    <w:p w:rsidR="009864AF" w:rsidRPr="007330A0" w:rsidRDefault="009864AF" w:rsidP="009864AF">
      <w:pPr>
        <w:spacing w:after="100" w:afterAutospacing="1" w:line="270" w:lineRule="atLeast"/>
        <w:rPr>
          <w:rFonts w:ascii="Leelawadee" w:eastAsia="Malgun Gothic" w:hAnsi="Leelawadee" w:cs="Leelawadee"/>
          <w:b/>
          <w:color w:val="555555"/>
          <w:sz w:val="36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En undersökning som</w:t>
      </w:r>
      <w:r w:rsidRPr="007330A0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 </w:t>
      </w:r>
      <w:r w:rsidRPr="009864AF">
        <w:rPr>
          <w:rFonts w:ascii="Leelawadee" w:eastAsia="Malgun Gothic" w:hAnsi="Leelawadee" w:cs="Leelawadee"/>
          <w:bCs/>
          <w:color w:val="555555"/>
          <w:sz w:val="20"/>
          <w:szCs w:val="20"/>
          <w:lang w:eastAsia="sv-SE"/>
        </w:rPr>
        <w:t>Mshop</w:t>
      </w:r>
      <w:r w:rsidRPr="007330A0">
        <w:rPr>
          <w:rFonts w:ascii="Leelawadee" w:eastAsia="Malgun Gothic" w:hAnsi="Leelawadee" w:cs="Leelawadee"/>
          <w:bCs/>
          <w:color w:val="555555"/>
          <w:sz w:val="20"/>
          <w:szCs w:val="20"/>
          <w:lang w:eastAsia="sv-SE"/>
        </w:rPr>
        <w:t> 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 xml:space="preserve">gjort på sina kunder visar att de flesta par har </w:t>
      </w:r>
      <w:r w:rsidRPr="009864AF">
        <w:rPr>
          <w:rFonts w:ascii="Leelawadee" w:eastAsia="Malgun Gothic" w:hAnsi="Leelawadee" w:cs="Leelawadee"/>
          <w:color w:val="D99594" w:themeColor="accent2" w:themeTint="99"/>
          <w:sz w:val="20"/>
          <w:szCs w:val="20"/>
          <w:lang w:eastAsia="sv-SE"/>
        </w:rPr>
        <w:t xml:space="preserve">traditionellt 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sex</w:t>
      </w:r>
      <w:r w:rsidRPr="007330A0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 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med inslag av intima lekar</w:t>
      </w:r>
      <w:r w:rsidR="007330A0" w:rsidRPr="007330A0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.</w:t>
      </w:r>
      <w:r w:rsidR="007330A0">
        <w:rPr>
          <w:rFonts w:ascii="Leelawadee" w:eastAsia="Malgun Gothic" w:hAnsi="Leelawadee" w:cs="Leelawadee"/>
          <w:b/>
          <w:color w:val="555555"/>
          <w:sz w:val="36"/>
          <w:szCs w:val="20"/>
          <w:lang w:eastAsia="sv-SE"/>
        </w:rPr>
        <w:t xml:space="preserve"> 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De är däremot inte främmande för att prova nya ställningar och platser och de bjuder gärna in leksaker till de intima aktiviteterna.</w:t>
      </w:r>
      <w:r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 xml:space="preserve"> 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Undersökningen bygger på svar från 1000 personer som har testat vilken typ de är i sängen.</w:t>
      </w:r>
    </w:p>
    <w:p w:rsidR="009864AF" w:rsidRPr="009864AF" w:rsidRDefault="009864AF" w:rsidP="009864AF">
      <w:pPr>
        <w:spacing w:after="100" w:afterAutospacing="1" w:line="270" w:lineRule="atLeast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b/>
          <w:color w:val="555555"/>
          <w:sz w:val="20"/>
          <w:szCs w:val="20"/>
          <w:lang w:eastAsia="sv-SE"/>
        </w:rPr>
        <w:t>Resultat</w:t>
      </w:r>
      <w:r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:</w:t>
      </w:r>
      <w:bookmarkStart w:id="0" w:name="_GoBack"/>
      <w:bookmarkEnd w:id="0"/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 xml:space="preserve">Ungefär 30 % kan tänka sig att prova på </w:t>
      </w:r>
      <w:r w:rsidR="00974BBA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BDSM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 xml:space="preserve"> (kedjor, handbojor, rep mm) medan 15 % fullkomligt älskar att använda dessa typer av sexleksaker.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Musik är vanligt att använda under den sexuella akten, men 10 % vill helst ligga med varandra under tystnad, så att andetagen hörs tydligt.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Sexiga underkläder är inte så viktigt bland majoriteten, då de ändå ”ska åka av”. 12 % av de som svarat håller emellertid inte med och tycker att sexiga underkläder är en förutsättning under förspelet.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Att ha lampan släckt och låta levande ljus skina i bakgrunden är populärt bland 71 % av de som svarat. Övriga föredrar tänd lampa.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25</w:t>
      </w:r>
      <w:r w:rsidR="004D4485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 xml:space="preserve"> 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% tackar gärna ja till den vanligaste ställningen: missionären, så länge det finns en eller flera sexleksaker att experimentera med.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64 % uppger att de helst har sex i sovrummet och ibland i badrummet, övriga är lite mer vågade och ca 8 % har gärna sex på platser där det finns risk att bli påkomna, t.ex. köket. Den vanligaste platsen för sensuella aktiviteter är ändå sängen, men för att inte hamna i samma mönster och rutiner är det vanligt att hotta upp sexet med leksaker.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Mer än hälften (74 %) kan tänka sig att onanera framför sin partner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9864AF">
      <w:pPr>
        <w:numPr>
          <w:ilvl w:val="0"/>
          <w:numId w:val="1"/>
        </w:numPr>
        <w:spacing w:before="100" w:beforeAutospacing="1" w:after="100" w:afterAutospacing="1" w:line="270" w:lineRule="atLeast"/>
        <w:ind w:left="0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De flesta som vill överraska partnern som kommer hem från jobbet, gör hellre detta med vin, ostar och film, än genom att gömma sin nakna kropp i en stor gubb-rock.</w:t>
      </w: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br/>
        <w:t>​</w:t>
      </w:r>
    </w:p>
    <w:p w:rsidR="009864AF" w:rsidRPr="009864AF" w:rsidRDefault="009864AF" w:rsidP="004D4485">
      <w:pPr>
        <w:spacing w:before="100" w:beforeAutospacing="1" w:after="100" w:afterAutospacing="1" w:line="270" w:lineRule="atLeast"/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</w:pPr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 xml:space="preserve">Detta bekräftar statistiken om att 70 % av </w:t>
      </w:r>
      <w:proofErr w:type="spellStart"/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>Mshops</w:t>
      </w:r>
      <w:proofErr w:type="spellEnd"/>
      <w:r w:rsidRPr="009864AF">
        <w:rPr>
          <w:rFonts w:ascii="Leelawadee" w:eastAsia="Malgun Gothic" w:hAnsi="Leelawadee" w:cs="Leelawadee"/>
          <w:color w:val="555555"/>
          <w:sz w:val="20"/>
          <w:szCs w:val="20"/>
          <w:lang w:eastAsia="sv-SE"/>
        </w:rPr>
        <w:t xml:space="preserve"> kunder är par som varit tillsammans ett tag och som använder sexleksaker som ett naturligt komplement till ett traditionellt sexliv. </w:t>
      </w:r>
    </w:p>
    <w:p w:rsidR="00FE3A47" w:rsidRDefault="00FE3A47"/>
    <w:p w:rsidR="00222AA4" w:rsidRDefault="00222AA4"/>
    <w:p w:rsidR="00222AA4" w:rsidRDefault="0036212D" w:rsidP="00222AA4">
      <w:pPr>
        <w:jc w:val="center"/>
      </w:pPr>
      <w:r>
        <w:pict>
          <v:shape id="_x0000_i1025" type="#_x0000_t75" style="width:55.5pt;height:31.5pt">
            <v:imagedata r:id="rId9" o:title="mshop-logo-mindre-ram"/>
          </v:shape>
        </w:pict>
      </w:r>
    </w:p>
    <w:sectPr w:rsidR="00222AA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12D" w:rsidRDefault="0036212D" w:rsidP="00063A18">
      <w:pPr>
        <w:spacing w:after="0" w:line="240" w:lineRule="auto"/>
      </w:pPr>
      <w:r>
        <w:separator/>
      </w:r>
    </w:p>
  </w:endnote>
  <w:endnote w:type="continuationSeparator" w:id="0">
    <w:p w:rsidR="0036212D" w:rsidRDefault="0036212D" w:rsidP="00063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12D" w:rsidRDefault="0036212D" w:rsidP="00063A18">
      <w:pPr>
        <w:spacing w:after="0" w:line="240" w:lineRule="auto"/>
      </w:pPr>
      <w:r>
        <w:separator/>
      </w:r>
    </w:p>
  </w:footnote>
  <w:footnote w:type="continuationSeparator" w:id="0">
    <w:p w:rsidR="0036212D" w:rsidRDefault="0036212D" w:rsidP="00063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A18" w:rsidRDefault="00063A18" w:rsidP="00063A18">
    <w:pPr>
      <w:pStyle w:val="Sidhuvud"/>
      <w:jc w:val="center"/>
    </w:pPr>
    <w:r>
      <w:rPr>
        <w:noProof/>
        <w:lang w:eastAsia="sv-SE"/>
      </w:rPr>
      <w:drawing>
        <wp:anchor distT="0" distB="0" distL="114300" distR="114300" simplePos="0" relativeHeight="251662336" behindDoc="0" locked="0" layoutInCell="1" allowOverlap="1" wp14:anchorId="1DF0F574" wp14:editId="40052AEC">
          <wp:simplePos x="0" y="0"/>
          <wp:positionH relativeFrom="margin">
            <wp:posOffset>5085715</wp:posOffset>
          </wp:positionH>
          <wp:positionV relativeFrom="margin">
            <wp:posOffset>-493395</wp:posOffset>
          </wp:positionV>
          <wp:extent cx="626110" cy="355600"/>
          <wp:effectExtent l="0" t="0" r="2540" b="6350"/>
          <wp:wrapSquare wrapText="bothSides"/>
          <wp:docPr id="2" name="Bildobjekt 2" descr="C:\Users\Jesper\AppData\Local\Microsoft\Windows\INetCache\Content.Word\mshop-logo-mindre-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per\AppData\Local\Microsoft\Windows\INetCache\Content.Word\mshop-logo-mindre-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3F6C583C" wp14:editId="3A81BB08">
          <wp:simplePos x="0" y="0"/>
          <wp:positionH relativeFrom="margin">
            <wp:posOffset>12065</wp:posOffset>
          </wp:positionH>
          <wp:positionV relativeFrom="margin">
            <wp:posOffset>-493395</wp:posOffset>
          </wp:positionV>
          <wp:extent cx="626110" cy="355600"/>
          <wp:effectExtent l="0" t="0" r="2540" b="6350"/>
          <wp:wrapSquare wrapText="bothSides"/>
          <wp:docPr id="1" name="Bildobjekt 1" descr="C:\Users\Jesper\AppData\Local\Microsoft\Windows\INetCache\Content.Word\mshop-logo-mindre-r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sper\AppData\Local\Microsoft\Windows\INetCache\Content.Word\mshop-logo-mindre-ra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3568">
      <w:rPr>
        <w:rFonts w:ascii="Leelawadee" w:eastAsia="Malgun Gothic" w:hAnsi="Leelawadee" w:cs="Leelawadee"/>
        <w:b/>
        <w:color w:val="555555"/>
        <w:sz w:val="24"/>
        <w:szCs w:val="20"/>
        <w:lang w:eastAsia="sv-SE"/>
      </w:rPr>
      <w:t>PRESSMEDDELANDE 20</w:t>
    </w:r>
    <w:r w:rsidRPr="00063A18">
      <w:rPr>
        <w:rFonts w:ascii="Leelawadee" w:eastAsia="Malgun Gothic" w:hAnsi="Leelawadee" w:cs="Leelawadee"/>
        <w:b/>
        <w:color w:val="555555"/>
        <w:sz w:val="24"/>
        <w:szCs w:val="20"/>
        <w:lang w:eastAsia="sv-SE"/>
      </w:rPr>
      <w:t xml:space="preserve"> JAN 2016</w:t>
    </w:r>
  </w:p>
  <w:p w:rsidR="00063A18" w:rsidRDefault="00063A1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B60FB"/>
    <w:multiLevelType w:val="multilevel"/>
    <w:tmpl w:val="8AF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AF"/>
    <w:rsid w:val="00063A18"/>
    <w:rsid w:val="000F6EEE"/>
    <w:rsid w:val="001A766E"/>
    <w:rsid w:val="00222AA4"/>
    <w:rsid w:val="0036212D"/>
    <w:rsid w:val="0037528C"/>
    <w:rsid w:val="00415EA3"/>
    <w:rsid w:val="004D4485"/>
    <w:rsid w:val="007330A0"/>
    <w:rsid w:val="00974BBA"/>
    <w:rsid w:val="009864AF"/>
    <w:rsid w:val="00A33568"/>
    <w:rsid w:val="00BE5F5F"/>
    <w:rsid w:val="00E00461"/>
    <w:rsid w:val="00F0237D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8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864AF"/>
  </w:style>
  <w:style w:type="paragraph" w:styleId="Sidhuvud">
    <w:name w:val="header"/>
    <w:basedOn w:val="Normal"/>
    <w:link w:val="SidhuvudChar"/>
    <w:uiPriority w:val="99"/>
    <w:unhideWhenUsed/>
    <w:rsid w:val="0006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3A18"/>
  </w:style>
  <w:style w:type="paragraph" w:styleId="Sidfot">
    <w:name w:val="footer"/>
    <w:basedOn w:val="Normal"/>
    <w:link w:val="SidfotChar"/>
    <w:uiPriority w:val="99"/>
    <w:unhideWhenUsed/>
    <w:rsid w:val="0006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3A18"/>
  </w:style>
  <w:style w:type="paragraph" w:styleId="Ballongtext">
    <w:name w:val="Balloon Text"/>
    <w:basedOn w:val="Normal"/>
    <w:link w:val="BallongtextChar"/>
    <w:uiPriority w:val="99"/>
    <w:semiHidden/>
    <w:unhideWhenUsed/>
    <w:rsid w:val="0006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86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9864AF"/>
  </w:style>
  <w:style w:type="paragraph" w:styleId="Sidhuvud">
    <w:name w:val="header"/>
    <w:basedOn w:val="Normal"/>
    <w:link w:val="SidhuvudChar"/>
    <w:uiPriority w:val="99"/>
    <w:unhideWhenUsed/>
    <w:rsid w:val="0006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63A18"/>
  </w:style>
  <w:style w:type="paragraph" w:styleId="Sidfot">
    <w:name w:val="footer"/>
    <w:basedOn w:val="Normal"/>
    <w:link w:val="SidfotChar"/>
    <w:uiPriority w:val="99"/>
    <w:unhideWhenUsed/>
    <w:rsid w:val="00063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63A18"/>
  </w:style>
  <w:style w:type="paragraph" w:styleId="Ballongtext">
    <w:name w:val="Balloon Text"/>
    <w:basedOn w:val="Normal"/>
    <w:link w:val="BallongtextChar"/>
    <w:uiPriority w:val="99"/>
    <w:semiHidden/>
    <w:unhideWhenUsed/>
    <w:rsid w:val="00063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63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</dc:creator>
  <cp:lastModifiedBy>Katrine</cp:lastModifiedBy>
  <cp:revision>2</cp:revision>
  <cp:lastPrinted>2016-01-19T14:58:00Z</cp:lastPrinted>
  <dcterms:created xsi:type="dcterms:W3CDTF">2016-01-20T11:13:00Z</dcterms:created>
  <dcterms:modified xsi:type="dcterms:W3CDTF">2016-01-20T11:13:00Z</dcterms:modified>
</cp:coreProperties>
</file>