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45FAF" w14:textId="71109021" w:rsidR="00774DA8" w:rsidRPr="005A395C" w:rsidRDefault="00070004" w:rsidP="00070004">
      <w:pPr>
        <w:tabs>
          <w:tab w:val="left" w:pos="8640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BD4B8BC" wp14:editId="36F17ACE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67130" cy="226060"/>
            <wp:effectExtent l="0" t="0" r="1270" b="2540"/>
            <wp:wrapTight wrapText="bothSides">
              <wp:wrapPolygon edited="0">
                <wp:start x="470" y="0"/>
                <wp:lineTo x="0" y="2427"/>
                <wp:lineTo x="0" y="14562"/>
                <wp:lineTo x="470" y="19416"/>
                <wp:lineTo x="3761" y="19416"/>
                <wp:lineTo x="21153" y="19416"/>
                <wp:lineTo x="21153" y="0"/>
                <wp:lineTo x="3761" y="0"/>
                <wp:lineTo x="47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game_logotype_Bl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7728" w:rsidRPr="005A395C">
        <w:rPr>
          <w:b/>
          <w:sz w:val="28"/>
        </w:rPr>
        <w:t>DreamHack</w:t>
      </w:r>
      <w:proofErr w:type="spellEnd"/>
      <w:r w:rsidR="00A77728" w:rsidRPr="005A395C">
        <w:rPr>
          <w:b/>
          <w:sz w:val="28"/>
        </w:rPr>
        <w:t xml:space="preserve"> W</w:t>
      </w:r>
      <w:r w:rsidR="00631ADD" w:rsidRPr="005A395C">
        <w:rPr>
          <w:b/>
          <w:sz w:val="28"/>
        </w:rPr>
        <w:t>i</w:t>
      </w:r>
      <w:r w:rsidR="00A77728" w:rsidRPr="005A395C">
        <w:rPr>
          <w:b/>
          <w:sz w:val="28"/>
        </w:rPr>
        <w:t xml:space="preserve">nter festival LIVE on </w:t>
      </w:r>
      <w:proofErr w:type="spellStart"/>
      <w:r w:rsidR="00A77728" w:rsidRPr="005A395C">
        <w:rPr>
          <w:b/>
          <w:sz w:val="28"/>
        </w:rPr>
        <w:t>Viagame</w:t>
      </w:r>
      <w:proofErr w:type="spellEnd"/>
    </w:p>
    <w:p w14:paraId="7C02FF8C" w14:textId="77777777" w:rsidR="005A7F5E" w:rsidRDefault="005A7F5E" w:rsidP="005A395C">
      <w:pPr>
        <w:tabs>
          <w:tab w:val="left" w:pos="8640"/>
        </w:tabs>
        <w:jc w:val="both"/>
        <w:rPr>
          <w:b/>
          <w:sz w:val="32"/>
        </w:rPr>
      </w:pPr>
    </w:p>
    <w:p w14:paraId="1A1285A3" w14:textId="5D6C7EF3" w:rsidR="005A7F5E" w:rsidRPr="00A77728" w:rsidRDefault="005A7F5E" w:rsidP="005A395C">
      <w:pPr>
        <w:tabs>
          <w:tab w:val="left" w:pos="8640"/>
        </w:tabs>
        <w:jc w:val="both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64F19B4" wp14:editId="4A7D41AC">
            <wp:extent cx="5450889" cy="1949450"/>
            <wp:effectExtent l="0" t="0" r="1016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releas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889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7778A" w14:textId="77777777" w:rsidR="00A77728" w:rsidRDefault="00A77728" w:rsidP="005A395C">
      <w:pPr>
        <w:tabs>
          <w:tab w:val="left" w:pos="8640"/>
        </w:tabs>
        <w:jc w:val="both"/>
      </w:pPr>
    </w:p>
    <w:p w14:paraId="53A88727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r>
        <w:rPr>
          <w:rFonts w:ascii="Helvetica Neue" w:hAnsi="Helvetica Neue"/>
          <w:color w:val="555555"/>
        </w:rPr>
        <w:t>​</w:t>
      </w:r>
      <w:r w:rsidRPr="008B38D9">
        <w:rPr>
          <w:rStyle w:val="Strong"/>
          <w:rFonts w:asciiTheme="minorHAnsi" w:hAnsiTheme="minorHAnsi"/>
        </w:rPr>
        <w:t xml:space="preserve">STOCKHOLM 18 November 2014. </w:t>
      </w:r>
      <w:proofErr w:type="spellStart"/>
      <w:r w:rsidRPr="008B38D9">
        <w:rPr>
          <w:rStyle w:val="Strong"/>
          <w:rFonts w:asciiTheme="minorHAnsi" w:hAnsiTheme="minorHAnsi"/>
        </w:rPr>
        <w:t>Viagame</w:t>
      </w:r>
      <w:proofErr w:type="spellEnd"/>
      <w:r w:rsidRPr="008B38D9">
        <w:rPr>
          <w:rStyle w:val="Strong"/>
          <w:rFonts w:asciiTheme="minorHAnsi" w:hAnsiTheme="minorHAnsi"/>
        </w:rPr>
        <w:t xml:space="preserve"> will be broadcasting several tournaments from the </w:t>
      </w:r>
      <w:proofErr w:type="spellStart"/>
      <w:r w:rsidRPr="008B38D9">
        <w:rPr>
          <w:rStyle w:val="Strong"/>
          <w:rFonts w:asciiTheme="minorHAnsi" w:hAnsiTheme="minorHAnsi"/>
        </w:rPr>
        <w:t>DreamHack</w:t>
      </w:r>
      <w:proofErr w:type="spellEnd"/>
      <w:r w:rsidRPr="008B38D9">
        <w:rPr>
          <w:rStyle w:val="Strong"/>
          <w:rFonts w:asciiTheme="minorHAnsi" w:hAnsiTheme="minorHAnsi"/>
        </w:rPr>
        <w:t xml:space="preserve"> Winter festival, which takes place in Jönköping, Sweden on 27–29 of November. This time e-Sport enthusiasts around the world will be able to follow tournaments covering Hearthstone, </w:t>
      </w:r>
      <w:proofErr w:type="spellStart"/>
      <w:r w:rsidRPr="008B38D9">
        <w:rPr>
          <w:rStyle w:val="Strong"/>
          <w:rFonts w:asciiTheme="minorHAnsi" w:hAnsiTheme="minorHAnsi"/>
        </w:rPr>
        <w:t>Dota</w:t>
      </w:r>
      <w:proofErr w:type="spellEnd"/>
      <w:r w:rsidRPr="008B38D9">
        <w:rPr>
          <w:rStyle w:val="Strong"/>
          <w:rFonts w:asciiTheme="minorHAnsi" w:hAnsiTheme="minorHAnsi"/>
        </w:rPr>
        <w:t xml:space="preserve"> 2 and CS</w:t>
      </w:r>
      <w:proofErr w:type="gramStart"/>
      <w:r w:rsidRPr="008B38D9">
        <w:rPr>
          <w:rStyle w:val="Strong"/>
          <w:rFonts w:asciiTheme="minorHAnsi" w:hAnsiTheme="minorHAnsi"/>
        </w:rPr>
        <w:t>:GO</w:t>
      </w:r>
      <w:proofErr w:type="gramEnd"/>
      <w:r w:rsidRPr="008B38D9">
        <w:rPr>
          <w:rStyle w:val="Strong"/>
          <w:rFonts w:asciiTheme="minorHAnsi" w:hAnsiTheme="minorHAnsi"/>
        </w:rPr>
        <w:t>, Live and on demand on Viagame.com.</w:t>
      </w:r>
    </w:p>
    <w:p w14:paraId="0355D164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r w:rsidRPr="008B38D9">
        <w:rPr>
          <w:rFonts w:asciiTheme="minorHAnsi" w:hAnsiTheme="minorHAnsi"/>
        </w:rPr>
        <w:t xml:space="preserve">The fast growing Blizzard title Hearthstone will be available in English, Russian, French and Spanish, both </w:t>
      </w:r>
      <w:proofErr w:type="gramStart"/>
      <w:r w:rsidRPr="008B38D9">
        <w:rPr>
          <w:rFonts w:asciiTheme="minorHAnsi" w:hAnsiTheme="minorHAnsi"/>
        </w:rPr>
        <w:t>Live</w:t>
      </w:r>
      <w:proofErr w:type="gramEnd"/>
      <w:r w:rsidRPr="008B38D9">
        <w:rPr>
          <w:rFonts w:asciiTheme="minorHAnsi" w:hAnsiTheme="minorHAnsi"/>
        </w:rPr>
        <w:t xml:space="preserve"> and on demand. The best of the best will be accompanying the viewers across the path of the battles and there are some very famous names among the casters</w:t>
      </w:r>
      <w:r w:rsidRPr="008B38D9">
        <w:rPr>
          <w:rFonts w:asciiTheme="minorHAnsi" w:hAnsiTheme="minorHAnsi"/>
          <w:color w:val="0000FF"/>
        </w:rPr>
        <w:t>. </w:t>
      </w:r>
      <w:hyperlink r:id="rId7" w:history="1">
        <w:r w:rsidRPr="008B38D9">
          <w:rPr>
            <w:rStyle w:val="Hyperlink"/>
            <w:rFonts w:asciiTheme="minorHAnsi" w:hAnsiTheme="minorHAnsi"/>
            <w:color w:val="0000FF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Frodan</w:t>
        </w:r>
        <w:proofErr w:type="spellEnd"/>
      </w:hyperlink>
      <w:r w:rsidRPr="008B38D9">
        <w:rPr>
          <w:rFonts w:asciiTheme="minorHAnsi" w:hAnsiTheme="minorHAnsi"/>
        </w:rPr>
        <w:t>, </w:t>
      </w:r>
      <w:hyperlink r:id="rId8" w:history="1">
        <w:r w:rsidRPr="008B38D9">
          <w:rPr>
            <w:rStyle w:val="Hyperlink"/>
            <w:rFonts w:asciiTheme="minorHAnsi" w:hAnsiTheme="minorHAnsi"/>
            <w:color w:val="0000FF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ThatsAdmirable</w:t>
        </w:r>
        <w:proofErr w:type="spellEnd"/>
      </w:hyperlink>
      <w:r w:rsidRPr="008B38D9">
        <w:rPr>
          <w:rFonts w:asciiTheme="minorHAnsi" w:hAnsiTheme="minorHAnsi"/>
          <w:color w:val="0000FF"/>
        </w:rPr>
        <w:t> </w:t>
      </w:r>
      <w:r w:rsidRPr="008B38D9">
        <w:rPr>
          <w:rFonts w:asciiTheme="minorHAnsi" w:hAnsiTheme="minorHAnsi"/>
        </w:rPr>
        <w:t>and </w:t>
      </w:r>
      <w:hyperlink r:id="rId9" w:history="1">
        <w:r w:rsidRPr="008B38D9">
          <w:rPr>
            <w:rStyle w:val="Hyperlink"/>
            <w:rFonts w:asciiTheme="minorHAnsi" w:hAnsiTheme="minorHAnsi"/>
            <w:color w:val="0000FF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Gnimsh</w:t>
        </w:r>
        <w:proofErr w:type="spellEnd"/>
      </w:hyperlink>
      <w:r w:rsidRPr="008B38D9">
        <w:rPr>
          <w:rFonts w:asciiTheme="minorHAnsi" w:hAnsiTheme="minorHAnsi"/>
          <w:color w:val="0000FF"/>
        </w:rPr>
        <w:t> </w:t>
      </w:r>
      <w:r w:rsidRPr="008B38D9">
        <w:rPr>
          <w:rFonts w:asciiTheme="minorHAnsi" w:hAnsiTheme="minorHAnsi"/>
        </w:rPr>
        <w:t>will take the lead on the English broadcast, </w:t>
      </w:r>
      <w:hyperlink r:id="rId10" w:history="1">
        <w:r w:rsidRPr="008B38D9">
          <w:rPr>
            <w:rStyle w:val="Hyperlink"/>
            <w:rFonts w:asciiTheme="minorHAnsi" w:hAnsiTheme="minorHAnsi"/>
            <w:color w:val="0000FF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Olesami</w:t>
        </w:r>
        <w:proofErr w:type="spellEnd"/>
      </w:hyperlink>
      <w:r w:rsidRPr="008B38D9">
        <w:rPr>
          <w:rFonts w:asciiTheme="minorHAnsi" w:hAnsiTheme="minorHAnsi"/>
        </w:rPr>
        <w:t> will be heading the Russian stream, </w:t>
      </w:r>
      <w:hyperlink r:id="rId11" w:history="1">
        <w:r w:rsidRPr="008B38D9">
          <w:rPr>
            <w:rStyle w:val="Hyperlink"/>
            <w:rFonts w:asciiTheme="minorHAnsi" w:hAnsiTheme="minorHAnsi"/>
            <w:color w:val="auto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Torlk</w:t>
        </w:r>
        <w:proofErr w:type="spellEnd"/>
      </w:hyperlink>
      <w:r w:rsidRPr="008B38D9">
        <w:rPr>
          <w:rFonts w:asciiTheme="minorHAnsi" w:hAnsiTheme="minorHAnsi"/>
        </w:rPr>
        <w:t> and </w:t>
      </w:r>
      <w:hyperlink r:id="rId12" w:history="1">
        <w:r w:rsidRPr="008B38D9">
          <w:rPr>
            <w:rStyle w:val="Hyperlink"/>
            <w:rFonts w:asciiTheme="minorHAnsi" w:hAnsiTheme="minorHAnsi"/>
            <w:color w:val="auto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BestMarmotte</w:t>
        </w:r>
        <w:proofErr w:type="spellEnd"/>
      </w:hyperlink>
      <w:r w:rsidRPr="008B38D9">
        <w:rPr>
          <w:rFonts w:asciiTheme="minorHAnsi" w:hAnsiTheme="minorHAnsi"/>
        </w:rPr>
        <w:t> will catch-up on French and </w:t>
      </w:r>
      <w:hyperlink r:id="rId13" w:history="1">
        <w:r w:rsidRPr="008B38D9">
          <w:rPr>
            <w:rStyle w:val="Hyperlink"/>
            <w:rFonts w:asciiTheme="minorHAnsi" w:hAnsiTheme="minorHAnsi"/>
            <w:color w:val="auto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AliaDeschain</w:t>
        </w:r>
        <w:proofErr w:type="spellEnd"/>
      </w:hyperlink>
      <w:r w:rsidRPr="008B38D9">
        <w:rPr>
          <w:rFonts w:asciiTheme="minorHAnsi" w:hAnsiTheme="minorHAnsi"/>
        </w:rPr>
        <w:t> will introduce the Spanish version of the event.</w:t>
      </w:r>
    </w:p>
    <w:p w14:paraId="0E4EA43A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r w:rsidRPr="008B38D9">
        <w:rPr>
          <w:rFonts w:asciiTheme="minorHAnsi" w:hAnsiTheme="minorHAnsi"/>
        </w:rPr>
        <w:t xml:space="preserve">In line with tradition the final outcome of </w:t>
      </w:r>
      <w:proofErr w:type="spellStart"/>
      <w:r w:rsidRPr="008B38D9">
        <w:rPr>
          <w:rFonts w:asciiTheme="minorHAnsi" w:hAnsiTheme="minorHAnsi"/>
        </w:rPr>
        <w:t>DreamLeague</w:t>
      </w:r>
      <w:proofErr w:type="spellEnd"/>
      <w:r w:rsidRPr="008B38D9">
        <w:rPr>
          <w:rFonts w:asciiTheme="minorHAnsi" w:hAnsiTheme="minorHAnsi"/>
        </w:rPr>
        <w:t xml:space="preserve"> season will be determined in Jönköping during the </w:t>
      </w:r>
      <w:proofErr w:type="spellStart"/>
      <w:r w:rsidRPr="008B38D9">
        <w:rPr>
          <w:rFonts w:asciiTheme="minorHAnsi" w:hAnsiTheme="minorHAnsi"/>
        </w:rPr>
        <w:t>DreamHack</w:t>
      </w:r>
      <w:proofErr w:type="spellEnd"/>
      <w:r w:rsidRPr="008B38D9">
        <w:rPr>
          <w:rFonts w:asciiTheme="minorHAnsi" w:hAnsiTheme="minorHAnsi"/>
        </w:rPr>
        <w:t xml:space="preserve"> Winter festival. For Dota2 fans, </w:t>
      </w:r>
      <w:proofErr w:type="spellStart"/>
      <w:r w:rsidRPr="008B38D9">
        <w:rPr>
          <w:rFonts w:asciiTheme="minorHAnsi" w:hAnsiTheme="minorHAnsi"/>
        </w:rPr>
        <w:t>Dreamleague</w:t>
      </w:r>
      <w:proofErr w:type="spellEnd"/>
      <w:r w:rsidRPr="008B38D9">
        <w:rPr>
          <w:rFonts w:asciiTheme="minorHAnsi" w:hAnsiTheme="minorHAnsi"/>
        </w:rPr>
        <w:t xml:space="preserve"> will be available in both English and Swedish on viagame.com and </w:t>
      </w:r>
      <w:hyperlink r:id="rId14" w:history="1">
        <w:r w:rsidRPr="008B38D9">
          <w:rPr>
            <w:rStyle w:val="Hyperlink"/>
            <w:rFonts w:asciiTheme="minorHAnsi" w:hAnsiTheme="minorHAnsi"/>
            <w:color w:val="0000FF"/>
          </w:rPr>
          <w:t>​TV6</w:t>
        </w:r>
      </w:hyperlink>
      <w:r w:rsidRPr="008B38D9">
        <w:rPr>
          <w:rFonts w:asciiTheme="minorHAnsi" w:hAnsiTheme="minorHAnsi"/>
        </w:rPr>
        <w:t xml:space="preserve"> Sweden. In addition, the Swedish production of the </w:t>
      </w:r>
      <w:proofErr w:type="spellStart"/>
      <w:r w:rsidRPr="008B38D9">
        <w:rPr>
          <w:rFonts w:asciiTheme="minorHAnsi" w:hAnsiTheme="minorHAnsi"/>
        </w:rPr>
        <w:t>DreamLeague</w:t>
      </w:r>
      <w:proofErr w:type="spellEnd"/>
      <w:r w:rsidRPr="008B38D9">
        <w:rPr>
          <w:rFonts w:asciiTheme="minorHAnsi" w:hAnsiTheme="minorHAnsi"/>
        </w:rPr>
        <w:t xml:space="preserve"> finals will be broadcasted on the Swedish TV channel TV6.</w:t>
      </w:r>
    </w:p>
    <w:p w14:paraId="79FEEFB4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r w:rsidRPr="008B38D9">
        <w:rPr>
          <w:rFonts w:asciiTheme="minorHAnsi" w:hAnsiTheme="minorHAnsi"/>
        </w:rPr>
        <w:t>In cooperation with the </w:t>
      </w:r>
      <w:hyperlink r:id="rId15" w:history="1">
        <w:r w:rsidRPr="008B38D9">
          <w:rPr>
            <w:rStyle w:val="Hyperlink"/>
            <w:rFonts w:asciiTheme="minorHAnsi" w:hAnsiTheme="minorHAnsi"/>
            <w:color w:val="0000FF"/>
          </w:rPr>
          <w:t>​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Polsat</w:t>
        </w:r>
        <w:proofErr w:type="spellEnd"/>
        <w:r w:rsidRPr="008B38D9">
          <w:rPr>
            <w:rStyle w:val="Hyperlink"/>
            <w:rFonts w:asciiTheme="minorHAnsi" w:hAnsiTheme="minorHAnsi"/>
            <w:color w:val="0000FF"/>
          </w:rPr>
          <w:t xml:space="preserve"> 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Viasat</w:t>
        </w:r>
        <w:proofErr w:type="spellEnd"/>
        <w:r w:rsidRPr="008B38D9">
          <w:rPr>
            <w:rStyle w:val="Hyperlink"/>
            <w:rFonts w:asciiTheme="minorHAnsi" w:hAnsiTheme="minorHAnsi"/>
            <w:color w:val="0000FF"/>
          </w:rPr>
          <w:t xml:space="preserve"> Explore</w:t>
        </w:r>
      </w:hyperlink>
      <w:r w:rsidRPr="008B38D9">
        <w:rPr>
          <w:rFonts w:asciiTheme="minorHAnsi" w:hAnsiTheme="minorHAnsi"/>
        </w:rPr>
        <w:t xml:space="preserve">, </w:t>
      </w:r>
      <w:proofErr w:type="spellStart"/>
      <w:r w:rsidRPr="008B38D9">
        <w:rPr>
          <w:rFonts w:asciiTheme="minorHAnsi" w:hAnsiTheme="minorHAnsi"/>
        </w:rPr>
        <w:t>Viagame</w:t>
      </w:r>
      <w:proofErr w:type="spellEnd"/>
      <w:r w:rsidRPr="008B38D9">
        <w:rPr>
          <w:rFonts w:asciiTheme="minorHAnsi" w:hAnsiTheme="minorHAnsi"/>
        </w:rPr>
        <w:t xml:space="preserve"> will be producing and broadcasting the </w:t>
      </w:r>
      <w:proofErr w:type="spellStart"/>
      <w:r w:rsidRPr="008B38D9">
        <w:rPr>
          <w:rFonts w:asciiTheme="minorHAnsi" w:hAnsiTheme="minorHAnsi"/>
        </w:rPr>
        <w:t>DreamHack</w:t>
      </w:r>
      <w:proofErr w:type="spellEnd"/>
      <w:r w:rsidRPr="008B38D9">
        <w:rPr>
          <w:rFonts w:asciiTheme="minorHAnsi" w:hAnsiTheme="minorHAnsi"/>
        </w:rPr>
        <w:t xml:space="preserve"> CS</w:t>
      </w:r>
      <w:proofErr w:type="gramStart"/>
      <w:r w:rsidRPr="008B38D9">
        <w:rPr>
          <w:rFonts w:asciiTheme="minorHAnsi" w:hAnsiTheme="minorHAnsi"/>
        </w:rPr>
        <w:t>:GO</w:t>
      </w:r>
      <w:proofErr w:type="gramEnd"/>
      <w:r w:rsidRPr="008B38D9">
        <w:rPr>
          <w:rFonts w:asciiTheme="minorHAnsi" w:hAnsiTheme="minorHAnsi"/>
        </w:rPr>
        <w:t xml:space="preserve"> Championship in Polish. CS</w:t>
      </w:r>
      <w:proofErr w:type="gramStart"/>
      <w:r w:rsidRPr="008B38D9">
        <w:rPr>
          <w:rFonts w:asciiTheme="minorHAnsi" w:hAnsiTheme="minorHAnsi"/>
        </w:rPr>
        <w:t>:GO</w:t>
      </w:r>
      <w:proofErr w:type="gramEnd"/>
      <w:r w:rsidRPr="008B38D9">
        <w:rPr>
          <w:rFonts w:asciiTheme="minorHAnsi" w:hAnsiTheme="minorHAnsi"/>
        </w:rPr>
        <w:t xml:space="preserve"> attracted a lot of attention during ESL One Cologne earlier this year and is expected to be a very popular title at </w:t>
      </w:r>
      <w:proofErr w:type="spellStart"/>
      <w:r w:rsidRPr="008B38D9">
        <w:rPr>
          <w:rFonts w:asciiTheme="minorHAnsi" w:hAnsiTheme="minorHAnsi"/>
        </w:rPr>
        <w:t>DreamHack</w:t>
      </w:r>
      <w:proofErr w:type="spellEnd"/>
      <w:r w:rsidRPr="008B38D9">
        <w:rPr>
          <w:rFonts w:asciiTheme="minorHAnsi" w:hAnsiTheme="minorHAnsi"/>
        </w:rPr>
        <w:t xml:space="preserve"> Winter. Teams will compete for a prize pool of $250,000, with casting performed by </w:t>
      </w:r>
      <w:proofErr w:type="spellStart"/>
      <w:r w:rsidRPr="008B38D9">
        <w:rPr>
          <w:rFonts w:asciiTheme="minorHAnsi" w:hAnsiTheme="minorHAnsi"/>
        </w:rPr>
        <w:t>Piotr</w:t>
      </w:r>
      <w:proofErr w:type="spellEnd"/>
      <w:r w:rsidRPr="008B38D9">
        <w:rPr>
          <w:rFonts w:asciiTheme="minorHAnsi" w:hAnsiTheme="minorHAnsi"/>
        </w:rPr>
        <w:t xml:space="preserve"> '</w:t>
      </w:r>
      <w:proofErr w:type="spellStart"/>
      <w:r w:rsidRPr="008B38D9">
        <w:rPr>
          <w:rFonts w:asciiTheme="minorHAnsi" w:hAnsiTheme="minorHAnsi"/>
        </w:rPr>
        <w:t>izak</w:t>
      </w:r>
      <w:proofErr w:type="spellEnd"/>
      <w:r w:rsidRPr="008B38D9">
        <w:rPr>
          <w:rFonts w:asciiTheme="minorHAnsi" w:hAnsiTheme="minorHAnsi"/>
        </w:rPr>
        <w:t xml:space="preserve">' </w:t>
      </w:r>
      <w:proofErr w:type="spellStart"/>
      <w:r w:rsidRPr="008B38D9">
        <w:rPr>
          <w:rFonts w:asciiTheme="minorHAnsi" w:hAnsiTheme="minorHAnsi"/>
        </w:rPr>
        <w:t>Skowyrski</w:t>
      </w:r>
      <w:proofErr w:type="spellEnd"/>
      <w:r w:rsidRPr="008B38D9">
        <w:rPr>
          <w:rFonts w:asciiTheme="minorHAnsi" w:hAnsiTheme="minorHAnsi"/>
        </w:rPr>
        <w:t xml:space="preserve"> and </w:t>
      </w:r>
      <w:proofErr w:type="spellStart"/>
      <w:r w:rsidRPr="008B38D9">
        <w:rPr>
          <w:rFonts w:asciiTheme="minorHAnsi" w:hAnsiTheme="minorHAnsi"/>
        </w:rPr>
        <w:t>Patryk</w:t>
      </w:r>
      <w:proofErr w:type="spellEnd"/>
      <w:r w:rsidRPr="008B38D9">
        <w:rPr>
          <w:rFonts w:asciiTheme="minorHAnsi" w:hAnsiTheme="minorHAnsi"/>
        </w:rPr>
        <w:t xml:space="preserve"> </w:t>
      </w:r>
      <w:proofErr w:type="spellStart"/>
      <w:r w:rsidRPr="008B38D9">
        <w:rPr>
          <w:rFonts w:asciiTheme="minorHAnsi" w:hAnsiTheme="minorHAnsi"/>
        </w:rPr>
        <w:t>Dzięcioł</w:t>
      </w:r>
      <w:proofErr w:type="spellEnd"/>
      <w:r w:rsidRPr="008B38D9">
        <w:rPr>
          <w:rFonts w:asciiTheme="minorHAnsi" w:hAnsiTheme="minorHAnsi"/>
        </w:rPr>
        <w:t>.</w:t>
      </w:r>
    </w:p>
    <w:p w14:paraId="443EB3CB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r w:rsidRPr="008B38D9">
        <w:rPr>
          <w:rFonts w:asciiTheme="minorHAnsi" w:hAnsiTheme="minorHAnsi"/>
        </w:rPr>
        <w:t xml:space="preserve">For those who are not able to make it to Jönköping this November, </w:t>
      </w:r>
      <w:proofErr w:type="spellStart"/>
      <w:r w:rsidRPr="008B38D9">
        <w:rPr>
          <w:rFonts w:asciiTheme="minorHAnsi" w:hAnsiTheme="minorHAnsi"/>
        </w:rPr>
        <w:t>Viagame</w:t>
      </w:r>
      <w:proofErr w:type="spellEnd"/>
      <w:r w:rsidRPr="008B38D9">
        <w:rPr>
          <w:rFonts w:asciiTheme="minorHAnsi" w:hAnsiTheme="minorHAnsi"/>
        </w:rPr>
        <w:t xml:space="preserve"> has prepared the backstage interview show Seltzer@, where Rachel “Seltzer” </w:t>
      </w:r>
      <w:proofErr w:type="spellStart"/>
      <w:r w:rsidRPr="008B38D9">
        <w:rPr>
          <w:rFonts w:asciiTheme="minorHAnsi" w:hAnsiTheme="minorHAnsi"/>
        </w:rPr>
        <w:t>Quirico</w:t>
      </w:r>
      <w:proofErr w:type="spellEnd"/>
      <w:r w:rsidRPr="008B38D9">
        <w:rPr>
          <w:rFonts w:asciiTheme="minorHAnsi" w:hAnsiTheme="minorHAnsi"/>
        </w:rPr>
        <w:t xml:space="preserve"> will be interviewing some very interesting people at the event.</w:t>
      </w:r>
    </w:p>
    <w:p w14:paraId="34843FB3" w14:textId="77777777" w:rsidR="00070004" w:rsidRPr="008B38D9" w:rsidRDefault="00070004" w:rsidP="00070004">
      <w:pPr>
        <w:pStyle w:val="NormalWeb"/>
        <w:spacing w:before="0" w:beforeAutospacing="0" w:line="270" w:lineRule="atLeast"/>
        <w:jc w:val="both"/>
        <w:rPr>
          <w:rFonts w:asciiTheme="minorHAnsi" w:hAnsiTheme="minorHAnsi"/>
        </w:rPr>
      </w:pPr>
      <w:proofErr w:type="spellStart"/>
      <w:r w:rsidRPr="008B38D9">
        <w:rPr>
          <w:rFonts w:asciiTheme="minorHAnsi" w:hAnsiTheme="minorHAnsi"/>
        </w:rPr>
        <w:t>Viagame</w:t>
      </w:r>
      <w:proofErr w:type="spellEnd"/>
      <w:r w:rsidRPr="008B38D9">
        <w:rPr>
          <w:rFonts w:asciiTheme="minorHAnsi" w:hAnsiTheme="minorHAnsi"/>
        </w:rPr>
        <w:t xml:space="preserve"> will be organizing numerous social activities and competitions during the 3 days of the events, so make sure to follow</w:t>
      </w:r>
      <w:r w:rsidRPr="008B38D9">
        <w:rPr>
          <w:rStyle w:val="apple-converted-space"/>
          <w:rFonts w:asciiTheme="minorHAnsi" w:hAnsiTheme="minorHAnsi"/>
        </w:rPr>
        <w:t> </w:t>
      </w:r>
      <w:hyperlink r:id="rId16" w:history="1">
        <w:r w:rsidRPr="008B38D9">
          <w:rPr>
            <w:rStyle w:val="Hyperlink"/>
            <w:rFonts w:asciiTheme="minorHAnsi" w:hAnsiTheme="minorHAnsi"/>
            <w:color w:val="0000FF"/>
          </w:rPr>
          <w:t>@</w:t>
        </w:r>
        <w:proofErr w:type="spellStart"/>
        <w:r w:rsidRPr="008B38D9">
          <w:rPr>
            <w:rStyle w:val="Hyperlink"/>
            <w:rFonts w:asciiTheme="minorHAnsi" w:hAnsiTheme="minorHAnsi"/>
            <w:color w:val="0000FF"/>
          </w:rPr>
          <w:t>Viagame</w:t>
        </w:r>
        <w:proofErr w:type="spellEnd"/>
      </w:hyperlink>
      <w:r w:rsidRPr="008B38D9">
        <w:rPr>
          <w:rStyle w:val="apple-converted-space"/>
          <w:rFonts w:asciiTheme="minorHAnsi" w:hAnsiTheme="minorHAnsi"/>
        </w:rPr>
        <w:t> </w:t>
      </w:r>
      <w:r w:rsidRPr="008B38D9">
        <w:rPr>
          <w:rFonts w:asciiTheme="minorHAnsi" w:hAnsiTheme="minorHAnsi"/>
        </w:rPr>
        <w:t>on Twitter to stay up to date with all the news and latest announcements and visit our</w:t>
      </w:r>
      <w:r w:rsidRPr="008B38D9">
        <w:rPr>
          <w:rStyle w:val="apple-converted-space"/>
          <w:rFonts w:asciiTheme="minorHAnsi" w:hAnsiTheme="minorHAnsi"/>
        </w:rPr>
        <w:t> </w:t>
      </w:r>
      <w:hyperlink r:id="rId17" w:history="1">
        <w:r w:rsidRPr="008B38D9">
          <w:rPr>
            <w:rStyle w:val="Hyperlink"/>
            <w:rFonts w:asciiTheme="minorHAnsi" w:hAnsiTheme="minorHAnsi"/>
            <w:color w:val="0000FF"/>
          </w:rPr>
          <w:t>Facebook page</w:t>
        </w:r>
      </w:hyperlink>
      <w:r w:rsidRPr="008B38D9">
        <w:rPr>
          <w:rStyle w:val="apple-converted-space"/>
          <w:rFonts w:asciiTheme="minorHAnsi" w:hAnsiTheme="minorHAnsi"/>
        </w:rPr>
        <w:t> </w:t>
      </w:r>
      <w:r w:rsidRPr="008B38D9">
        <w:rPr>
          <w:rFonts w:asciiTheme="minorHAnsi" w:hAnsiTheme="minorHAnsi"/>
        </w:rPr>
        <w:t>for competitions and updates. </w:t>
      </w:r>
    </w:p>
    <w:p w14:paraId="42C4429F" w14:textId="3879AABB" w:rsidR="001518ED" w:rsidRPr="008B38D9" w:rsidRDefault="008B38D9" w:rsidP="008B38D9">
      <w:pPr>
        <w:spacing w:after="100" w:afterAutospacing="1" w:line="270" w:lineRule="atLeast"/>
        <w:rPr>
          <w:rFonts w:cs="Times New Roman"/>
          <w:sz w:val="18"/>
          <w:szCs w:val="18"/>
        </w:rPr>
      </w:pPr>
      <w:bookmarkStart w:id="0" w:name="_GoBack"/>
      <w:bookmarkEnd w:id="0"/>
      <w:proofErr w:type="spellStart"/>
      <w:r w:rsidRPr="008B38D9">
        <w:rPr>
          <w:rFonts w:cs="Times New Roman"/>
          <w:sz w:val="18"/>
          <w:szCs w:val="18"/>
        </w:rPr>
        <w:t>Viagame</w:t>
      </w:r>
      <w:proofErr w:type="spellEnd"/>
      <w:r w:rsidRPr="008B38D9">
        <w:rPr>
          <w:rFonts w:cs="Times New Roman"/>
          <w:sz w:val="18"/>
          <w:szCs w:val="18"/>
        </w:rPr>
        <w:t xml:space="preserve"> is a global streaming service for premium </w:t>
      </w:r>
      <w:proofErr w:type="spellStart"/>
      <w:r w:rsidRPr="008B38D9">
        <w:rPr>
          <w:rFonts w:cs="Times New Roman"/>
          <w:sz w:val="18"/>
          <w:szCs w:val="18"/>
        </w:rPr>
        <w:t>eSports</w:t>
      </w:r>
      <w:proofErr w:type="spellEnd"/>
      <w:r w:rsidRPr="008B38D9">
        <w:rPr>
          <w:rFonts w:cs="Times New Roman"/>
          <w:sz w:val="18"/>
          <w:szCs w:val="18"/>
        </w:rPr>
        <w:t xml:space="preserve"> and casual gaming content. </w:t>
      </w:r>
      <w:proofErr w:type="spellStart"/>
      <w:r w:rsidRPr="008B38D9">
        <w:rPr>
          <w:rFonts w:cs="Times New Roman"/>
          <w:sz w:val="18"/>
          <w:szCs w:val="18"/>
        </w:rPr>
        <w:t>Viagame</w:t>
      </w:r>
      <w:proofErr w:type="spellEnd"/>
      <w:r w:rsidRPr="008B38D9">
        <w:rPr>
          <w:rFonts w:cs="Times New Roman"/>
          <w:sz w:val="18"/>
          <w:szCs w:val="18"/>
        </w:rPr>
        <w:t xml:space="preserve"> is a part of </w:t>
      </w:r>
      <w:proofErr w:type="spellStart"/>
      <w:r w:rsidRPr="008B38D9">
        <w:rPr>
          <w:rFonts w:cs="Times New Roman"/>
          <w:sz w:val="18"/>
          <w:szCs w:val="18"/>
        </w:rPr>
        <w:t>MTGx</w:t>
      </w:r>
      <w:proofErr w:type="spellEnd"/>
      <w:r w:rsidRPr="008B38D9">
        <w:rPr>
          <w:rFonts w:cs="Times New Roman"/>
          <w:sz w:val="18"/>
          <w:szCs w:val="18"/>
        </w:rPr>
        <w:t xml:space="preserve">, the digital accelerator of international media company Modern Times Group (MTG). MTG’s operations span four continents and include online, free-TV, </w:t>
      </w:r>
      <w:proofErr w:type="spellStart"/>
      <w:r w:rsidRPr="008B38D9">
        <w:rPr>
          <w:rFonts w:cs="Times New Roman"/>
          <w:sz w:val="18"/>
          <w:szCs w:val="18"/>
        </w:rPr>
        <w:t>pay-TV</w:t>
      </w:r>
      <w:proofErr w:type="spellEnd"/>
      <w:r w:rsidRPr="008B38D9">
        <w:rPr>
          <w:rFonts w:cs="Times New Roman"/>
          <w:sz w:val="18"/>
          <w:szCs w:val="18"/>
        </w:rPr>
        <w:t xml:space="preserve">, radio and content production businesses. MTG is a growth company and is listed on the </w:t>
      </w:r>
      <w:proofErr w:type="spellStart"/>
      <w:r w:rsidRPr="008B38D9">
        <w:rPr>
          <w:rFonts w:cs="Times New Roman"/>
          <w:sz w:val="18"/>
          <w:szCs w:val="18"/>
        </w:rPr>
        <w:t>Nasd</w:t>
      </w:r>
      <w:r>
        <w:rPr>
          <w:rFonts w:cs="Times New Roman"/>
          <w:sz w:val="18"/>
          <w:szCs w:val="18"/>
        </w:rPr>
        <w:t>aq</w:t>
      </w:r>
      <w:proofErr w:type="spellEnd"/>
      <w:r>
        <w:rPr>
          <w:rFonts w:cs="Times New Roman"/>
          <w:sz w:val="18"/>
          <w:szCs w:val="18"/>
        </w:rPr>
        <w:t xml:space="preserve"> OMX Stockholm stock exchange.</w:t>
      </w:r>
    </w:p>
    <w:sectPr w:rsidR="001518ED" w:rsidRPr="008B38D9" w:rsidSect="005A395C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28"/>
    <w:rsid w:val="00070004"/>
    <w:rsid w:val="001518ED"/>
    <w:rsid w:val="0015524A"/>
    <w:rsid w:val="002716D4"/>
    <w:rsid w:val="003B4BD4"/>
    <w:rsid w:val="00443712"/>
    <w:rsid w:val="00486813"/>
    <w:rsid w:val="00562B9B"/>
    <w:rsid w:val="005A395C"/>
    <w:rsid w:val="005A7F5E"/>
    <w:rsid w:val="00631ADD"/>
    <w:rsid w:val="006D7B81"/>
    <w:rsid w:val="00774DA8"/>
    <w:rsid w:val="00884C53"/>
    <w:rsid w:val="008B38D9"/>
    <w:rsid w:val="00917104"/>
    <w:rsid w:val="00A121C8"/>
    <w:rsid w:val="00A43C35"/>
    <w:rsid w:val="00A51AC2"/>
    <w:rsid w:val="00A77728"/>
    <w:rsid w:val="00AE63F1"/>
    <w:rsid w:val="00BB1BFF"/>
    <w:rsid w:val="00C36D93"/>
    <w:rsid w:val="00EE5731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44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7728"/>
    <w:rPr>
      <w:b/>
      <w:bCs/>
    </w:rPr>
  </w:style>
  <w:style w:type="character" w:customStyle="1" w:styleId="apple-converted-space">
    <w:name w:val="apple-converted-space"/>
    <w:basedOn w:val="DefaultParagraphFont"/>
    <w:rsid w:val="00A77728"/>
  </w:style>
  <w:style w:type="character" w:styleId="Hyperlink">
    <w:name w:val="Hyperlink"/>
    <w:basedOn w:val="DefaultParagraphFont"/>
    <w:uiPriority w:val="99"/>
    <w:unhideWhenUsed/>
    <w:rsid w:val="00631A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562B9B"/>
  </w:style>
  <w:style w:type="character" w:styleId="CommentReference">
    <w:name w:val="annotation reference"/>
    <w:basedOn w:val="DefaultParagraphFont"/>
    <w:uiPriority w:val="99"/>
    <w:semiHidden/>
    <w:unhideWhenUsed/>
    <w:rsid w:val="001518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00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7728"/>
    <w:rPr>
      <w:b/>
      <w:bCs/>
    </w:rPr>
  </w:style>
  <w:style w:type="character" w:customStyle="1" w:styleId="apple-converted-space">
    <w:name w:val="apple-converted-space"/>
    <w:basedOn w:val="DefaultParagraphFont"/>
    <w:rsid w:val="00A77728"/>
  </w:style>
  <w:style w:type="character" w:styleId="Hyperlink">
    <w:name w:val="Hyperlink"/>
    <w:basedOn w:val="DefaultParagraphFont"/>
    <w:uiPriority w:val="99"/>
    <w:unhideWhenUsed/>
    <w:rsid w:val="00631A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562B9B"/>
  </w:style>
  <w:style w:type="character" w:styleId="CommentReference">
    <w:name w:val="annotation reference"/>
    <w:basedOn w:val="DefaultParagraphFont"/>
    <w:uiPriority w:val="99"/>
    <w:semiHidden/>
    <w:unhideWhenUsed/>
    <w:rsid w:val="001518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00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MillTorlk" TargetMode="External"/><Relationship Id="rId12" Type="http://schemas.openxmlformats.org/officeDocument/2006/relationships/hyperlink" Target="https://twitter.com/Bestmarmotte" TargetMode="External"/><Relationship Id="rId13" Type="http://schemas.openxmlformats.org/officeDocument/2006/relationships/hyperlink" Target="https://twitter.com/AliaDeschain" TargetMode="External"/><Relationship Id="rId14" Type="http://schemas.openxmlformats.org/officeDocument/2006/relationships/hyperlink" Target="http://www.tv6.se/" TargetMode="External"/><Relationship Id="rId15" Type="http://schemas.openxmlformats.org/officeDocument/2006/relationships/hyperlink" Target="http://viasatexplore.pl/" TargetMode="External"/><Relationship Id="rId16" Type="http://schemas.openxmlformats.org/officeDocument/2006/relationships/hyperlink" Target="https://twitter.com/viagame" TargetMode="External"/><Relationship Id="rId17" Type="http://schemas.openxmlformats.org/officeDocument/2006/relationships/hyperlink" Target="https://www.facebook.com/Viagame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https://twitter.com/Frodan" TargetMode="External"/><Relationship Id="rId8" Type="http://schemas.openxmlformats.org/officeDocument/2006/relationships/hyperlink" Target="https://twitter.com/ThatsAdmirable" TargetMode="External"/><Relationship Id="rId9" Type="http://schemas.openxmlformats.org/officeDocument/2006/relationships/hyperlink" Target="https://twitter.com/GnimshTV" TargetMode="External"/><Relationship Id="rId10" Type="http://schemas.openxmlformats.org/officeDocument/2006/relationships/hyperlink" Target="https://twitter.com/Ole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Macintosh Word</Application>
  <DocSecurity>0</DocSecurity>
  <Lines>21</Lines>
  <Paragraphs>6</Paragraphs>
  <ScaleCrop>false</ScaleCrop>
  <Company>MTG x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Jevgenija Lepneka</dc:creator>
  <cp:keywords/>
  <dc:description/>
  <cp:lastModifiedBy>Jevgenija Lepneka</cp:lastModifiedBy>
  <cp:revision>3</cp:revision>
  <cp:lastPrinted>2014-11-18T16:04:00Z</cp:lastPrinted>
  <dcterms:created xsi:type="dcterms:W3CDTF">2014-11-18T16:04:00Z</dcterms:created>
  <dcterms:modified xsi:type="dcterms:W3CDTF">2014-11-18T16:05:00Z</dcterms:modified>
</cp:coreProperties>
</file>