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AA9F" w14:textId="1BBC5DC6" w:rsidR="00EA4014" w:rsidRPr="00E64858" w:rsidRDefault="00EA4014" w:rsidP="00A70F11">
      <w:pPr>
        <w:rPr>
          <w:rFonts w:asciiTheme="minorHAnsi" w:hAnsiTheme="minorHAnsi" w:cs="Arial"/>
          <w:sz w:val="22"/>
          <w:szCs w:val="22"/>
        </w:rPr>
      </w:pPr>
    </w:p>
    <w:p w14:paraId="58793538" w14:textId="77777777" w:rsidR="00464122" w:rsidRDefault="00464122" w:rsidP="00A70F11">
      <w:pPr>
        <w:rPr>
          <w:rFonts w:asciiTheme="minorHAnsi" w:hAnsiTheme="minorHAnsi" w:cs="Arial"/>
          <w:sz w:val="22"/>
          <w:szCs w:val="22"/>
        </w:rPr>
      </w:pPr>
    </w:p>
    <w:p w14:paraId="3CFB8747" w14:textId="77777777" w:rsidR="00464122" w:rsidRDefault="00464122" w:rsidP="00A70F11">
      <w:pPr>
        <w:rPr>
          <w:rFonts w:asciiTheme="minorHAnsi" w:hAnsiTheme="minorHAnsi" w:cs="Arial"/>
          <w:sz w:val="22"/>
          <w:szCs w:val="22"/>
        </w:rPr>
      </w:pPr>
    </w:p>
    <w:p w14:paraId="188171C8" w14:textId="77777777" w:rsidR="00464122" w:rsidRDefault="00464122" w:rsidP="00A70F11">
      <w:pPr>
        <w:rPr>
          <w:rFonts w:asciiTheme="minorHAnsi" w:hAnsiTheme="minorHAnsi" w:cs="Arial"/>
          <w:sz w:val="22"/>
          <w:szCs w:val="22"/>
        </w:rPr>
      </w:pPr>
    </w:p>
    <w:p w14:paraId="28147DD7" w14:textId="77777777" w:rsidR="00571A18" w:rsidRPr="00E64858" w:rsidRDefault="00571A18" w:rsidP="00A70F11">
      <w:pPr>
        <w:rPr>
          <w:rFonts w:asciiTheme="minorHAnsi" w:hAnsiTheme="minorHAnsi" w:cs="Arial"/>
          <w:sz w:val="22"/>
          <w:szCs w:val="22"/>
        </w:rPr>
      </w:pPr>
      <w:r w:rsidRPr="00E64858">
        <w:rPr>
          <w:rFonts w:asciiTheme="minorHAnsi" w:hAnsiTheme="minorHAnsi" w:cs="Arial"/>
          <w:sz w:val="22"/>
          <w:szCs w:val="22"/>
        </w:rPr>
        <w:t>Pressmeddelande</w:t>
      </w:r>
    </w:p>
    <w:p w14:paraId="352C600C" w14:textId="0BD9D723" w:rsidR="00A70F11" w:rsidRPr="00E64858" w:rsidRDefault="003E108D" w:rsidP="00A70F11">
      <w:pPr>
        <w:rPr>
          <w:rFonts w:asciiTheme="minorHAnsi" w:hAnsiTheme="minorHAnsi" w:cs="Arial"/>
          <w:sz w:val="22"/>
          <w:szCs w:val="22"/>
        </w:rPr>
      </w:pPr>
      <w:r w:rsidRPr="00E64858">
        <w:rPr>
          <w:rFonts w:asciiTheme="minorHAnsi" w:hAnsiTheme="minorHAnsi" w:cs="Arial"/>
          <w:sz w:val="22"/>
          <w:szCs w:val="22"/>
        </w:rPr>
        <w:t xml:space="preserve">Lund den </w:t>
      </w:r>
      <w:r w:rsidR="008A7DA1">
        <w:rPr>
          <w:rFonts w:asciiTheme="minorHAnsi" w:hAnsiTheme="minorHAnsi" w:cs="Arial"/>
          <w:sz w:val="22"/>
          <w:szCs w:val="22"/>
        </w:rPr>
        <w:t>2</w:t>
      </w:r>
      <w:r w:rsidR="00286E65">
        <w:rPr>
          <w:rFonts w:asciiTheme="minorHAnsi" w:hAnsiTheme="minorHAnsi" w:cs="Arial"/>
          <w:sz w:val="22"/>
          <w:szCs w:val="22"/>
        </w:rPr>
        <w:t xml:space="preserve"> </w:t>
      </w:r>
      <w:r w:rsidR="008A7DA1">
        <w:rPr>
          <w:rFonts w:asciiTheme="minorHAnsi" w:hAnsiTheme="minorHAnsi" w:cs="Arial"/>
          <w:sz w:val="22"/>
          <w:szCs w:val="22"/>
        </w:rPr>
        <w:t>dec</w:t>
      </w:r>
      <w:r w:rsidR="007D7362">
        <w:rPr>
          <w:rFonts w:asciiTheme="minorHAnsi" w:hAnsiTheme="minorHAnsi" w:cs="Arial"/>
          <w:sz w:val="22"/>
          <w:szCs w:val="22"/>
        </w:rPr>
        <w:t>ember</w:t>
      </w:r>
      <w:r w:rsidR="002F1E1A" w:rsidRPr="00E64858">
        <w:rPr>
          <w:rFonts w:asciiTheme="minorHAnsi" w:hAnsiTheme="minorHAnsi" w:cs="Arial"/>
          <w:sz w:val="22"/>
          <w:szCs w:val="22"/>
        </w:rPr>
        <w:t>, 2013</w:t>
      </w:r>
    </w:p>
    <w:p w14:paraId="026D7605" w14:textId="77777777" w:rsidR="00571A18" w:rsidRPr="00E64858" w:rsidRDefault="00571A18" w:rsidP="00A70F11">
      <w:pPr>
        <w:rPr>
          <w:rFonts w:asciiTheme="minorHAnsi" w:hAnsiTheme="minorHAnsi"/>
          <w:sz w:val="18"/>
          <w:szCs w:val="18"/>
        </w:rPr>
      </w:pPr>
    </w:p>
    <w:p w14:paraId="38F6C7F8" w14:textId="77777777" w:rsidR="00464122" w:rsidRDefault="00464122" w:rsidP="00E628FE">
      <w:pPr>
        <w:tabs>
          <w:tab w:val="left" w:pos="2342"/>
        </w:tabs>
        <w:rPr>
          <w:rFonts w:asciiTheme="minorHAnsi" w:hAnsiTheme="minorHAnsi"/>
          <w:b/>
          <w:sz w:val="26"/>
          <w:szCs w:val="26"/>
        </w:rPr>
      </w:pPr>
    </w:p>
    <w:p w14:paraId="6E62456A" w14:textId="77777777" w:rsidR="00464122" w:rsidRDefault="00464122" w:rsidP="00E628FE">
      <w:pPr>
        <w:tabs>
          <w:tab w:val="left" w:pos="2342"/>
        </w:tabs>
        <w:rPr>
          <w:rFonts w:asciiTheme="minorHAnsi" w:hAnsiTheme="minorHAnsi"/>
          <w:b/>
          <w:sz w:val="26"/>
          <w:szCs w:val="26"/>
        </w:rPr>
      </w:pPr>
    </w:p>
    <w:p w14:paraId="3C554022" w14:textId="4A686855" w:rsidR="00571A18" w:rsidRPr="00464122" w:rsidRDefault="001D466E" w:rsidP="00E628FE">
      <w:pPr>
        <w:tabs>
          <w:tab w:val="left" w:pos="2342"/>
        </w:tabs>
        <w:rPr>
          <w:rFonts w:asciiTheme="minorHAnsi" w:hAnsiTheme="minorHAnsi"/>
          <w:sz w:val="26"/>
          <w:szCs w:val="26"/>
        </w:rPr>
      </w:pPr>
      <w:r w:rsidRPr="00464122">
        <w:rPr>
          <w:rFonts w:asciiTheme="minorHAnsi" w:hAnsiTheme="minorHAnsi"/>
          <w:b/>
          <w:sz w:val="26"/>
          <w:szCs w:val="26"/>
        </w:rPr>
        <w:t xml:space="preserve">Enzymatica </w:t>
      </w:r>
      <w:r w:rsidR="008A7DA1">
        <w:rPr>
          <w:rFonts w:asciiTheme="minorHAnsi" w:hAnsiTheme="minorHAnsi"/>
          <w:b/>
          <w:sz w:val="26"/>
          <w:szCs w:val="26"/>
        </w:rPr>
        <w:t>får full marknadstäckning</w:t>
      </w:r>
      <w:r w:rsidR="00C858EB" w:rsidRPr="00464122">
        <w:rPr>
          <w:rFonts w:asciiTheme="minorHAnsi" w:hAnsiTheme="minorHAnsi"/>
          <w:b/>
          <w:sz w:val="26"/>
          <w:szCs w:val="26"/>
        </w:rPr>
        <w:t xml:space="preserve"> genom </w:t>
      </w:r>
      <w:r w:rsidR="008A7DA1">
        <w:rPr>
          <w:rFonts w:asciiTheme="minorHAnsi" w:hAnsiTheme="minorHAnsi"/>
          <w:b/>
          <w:sz w:val="26"/>
          <w:szCs w:val="26"/>
        </w:rPr>
        <w:t>grossist</w:t>
      </w:r>
      <w:r w:rsidR="00C858EB" w:rsidRPr="00464122">
        <w:rPr>
          <w:rFonts w:asciiTheme="minorHAnsi" w:hAnsiTheme="minorHAnsi"/>
          <w:b/>
          <w:sz w:val="26"/>
          <w:szCs w:val="26"/>
        </w:rPr>
        <w:t>avtal med</w:t>
      </w:r>
      <w:r w:rsidR="004F1BE1" w:rsidRPr="00464122">
        <w:rPr>
          <w:rFonts w:asciiTheme="minorHAnsi" w:hAnsiTheme="minorHAnsi"/>
          <w:b/>
          <w:sz w:val="26"/>
          <w:szCs w:val="26"/>
        </w:rPr>
        <w:t xml:space="preserve"> </w:t>
      </w:r>
      <w:r w:rsidR="00464122">
        <w:rPr>
          <w:rFonts w:asciiTheme="minorHAnsi" w:hAnsiTheme="minorHAnsi"/>
          <w:b/>
          <w:sz w:val="26"/>
          <w:szCs w:val="26"/>
        </w:rPr>
        <w:t>Tamro</w:t>
      </w:r>
    </w:p>
    <w:p w14:paraId="1F76D8A9" w14:textId="77777777" w:rsidR="001D466E" w:rsidRDefault="001D466E"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p>
    <w:p w14:paraId="688E28DD" w14:textId="03D23664" w:rsidR="004F1BE1" w:rsidRDefault="001D466E"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sz w:val="22"/>
          <w:szCs w:val="22"/>
        </w:rPr>
      </w:pPr>
      <w:r>
        <w:rPr>
          <w:rFonts w:asciiTheme="minorHAnsi" w:eastAsia="Calibri" w:hAnsiTheme="minorHAnsi" w:cs="Calibri"/>
          <w:b/>
          <w:bCs/>
          <w:color w:val="000000"/>
          <w:sz w:val="22"/>
          <w:szCs w:val="22"/>
        </w:rPr>
        <w:t xml:space="preserve">Bioteknikföretaget Enzymatica </w:t>
      </w:r>
      <w:r w:rsidR="004F1BE1">
        <w:rPr>
          <w:rFonts w:asciiTheme="minorHAnsi" w:eastAsia="Calibri" w:hAnsiTheme="minorHAnsi" w:cs="Calibri"/>
          <w:b/>
          <w:bCs/>
          <w:color w:val="000000"/>
          <w:sz w:val="22"/>
          <w:szCs w:val="22"/>
        </w:rPr>
        <w:t xml:space="preserve">har slutit avtal med läkemedelsgrossistföretaget Tamro om distribution och försäljning av </w:t>
      </w:r>
      <w:r w:rsidR="004F1BE1" w:rsidRPr="004F1BE1">
        <w:rPr>
          <w:rFonts w:asciiTheme="minorHAnsi" w:eastAsia="Calibri" w:hAnsiTheme="minorHAnsi" w:cs="Calibri"/>
          <w:b/>
          <w:sz w:val="22"/>
          <w:szCs w:val="22"/>
        </w:rPr>
        <w:t>ColdZyme® Munspray</w:t>
      </w:r>
      <w:r w:rsidR="004F1BE1">
        <w:rPr>
          <w:rFonts w:asciiTheme="minorHAnsi" w:eastAsia="Calibri" w:hAnsiTheme="minorHAnsi" w:cs="Calibri"/>
          <w:b/>
          <w:sz w:val="22"/>
          <w:szCs w:val="22"/>
        </w:rPr>
        <w:t xml:space="preserve"> mot förkylning</w:t>
      </w:r>
      <w:r w:rsidR="00137C15">
        <w:rPr>
          <w:rFonts w:asciiTheme="minorHAnsi" w:eastAsia="Calibri" w:hAnsiTheme="minorHAnsi" w:cs="Calibri"/>
          <w:b/>
          <w:sz w:val="22"/>
          <w:szCs w:val="22"/>
        </w:rPr>
        <w:t xml:space="preserve"> för den svenska marknaden</w:t>
      </w:r>
      <w:r w:rsidR="004F1BE1">
        <w:rPr>
          <w:rFonts w:asciiTheme="minorHAnsi" w:eastAsia="Calibri" w:hAnsiTheme="minorHAnsi" w:cs="Calibri"/>
          <w:b/>
          <w:sz w:val="22"/>
          <w:szCs w:val="22"/>
        </w:rPr>
        <w:t>. Avtalet innebär att konsumenterna även får möjlighet att köpa produkten via bland andra Cura- och Lloydsapoteken. Sedan tidigare har Enzymatica avtal med flertalet av landets apotekskedjor.</w:t>
      </w:r>
    </w:p>
    <w:p w14:paraId="7355C919" w14:textId="77777777" w:rsidR="004F1BE1" w:rsidRDefault="004F1BE1"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sz w:val="22"/>
          <w:szCs w:val="22"/>
        </w:rPr>
      </w:pPr>
    </w:p>
    <w:p w14:paraId="5C0BD63D" w14:textId="553F98B5" w:rsidR="007A194D" w:rsidRPr="007A194D" w:rsidRDefault="00790DAC"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 Det här är Enzymati</w:t>
      </w:r>
      <w:r w:rsidR="007A194D">
        <w:rPr>
          <w:rFonts w:asciiTheme="minorHAnsi" w:eastAsia="Calibri" w:hAnsiTheme="minorHAnsi" w:cs="Calibri"/>
          <w:sz w:val="22"/>
          <w:szCs w:val="22"/>
        </w:rPr>
        <w:t xml:space="preserve">cas första avtal med någon av de stora grossistföretagen som levererar både receptbelagda och receptfria läkemedel </w:t>
      </w:r>
      <w:r w:rsidR="00137C15">
        <w:rPr>
          <w:rFonts w:asciiTheme="minorHAnsi" w:eastAsia="Calibri" w:hAnsiTheme="minorHAnsi" w:cs="Calibri"/>
          <w:sz w:val="22"/>
          <w:szCs w:val="22"/>
        </w:rPr>
        <w:t xml:space="preserve">samt andra hälso- och sjukvårdsprodukter </w:t>
      </w:r>
      <w:r w:rsidR="007A194D">
        <w:rPr>
          <w:rFonts w:asciiTheme="minorHAnsi" w:eastAsia="Calibri" w:hAnsiTheme="minorHAnsi" w:cs="Calibri"/>
          <w:sz w:val="22"/>
          <w:szCs w:val="22"/>
        </w:rPr>
        <w:t>till apoteken. Genom avtalet kan vi leverera ColdZyme</w:t>
      </w:r>
      <w:r w:rsidR="00640277">
        <w:rPr>
          <w:rFonts w:asciiTheme="minorHAnsi" w:eastAsia="Calibri" w:hAnsiTheme="minorHAnsi" w:cs="Calibri"/>
          <w:sz w:val="22"/>
          <w:szCs w:val="22"/>
        </w:rPr>
        <w:t xml:space="preserve"> Munspray</w:t>
      </w:r>
      <w:r w:rsidR="007A194D">
        <w:rPr>
          <w:rFonts w:asciiTheme="minorHAnsi" w:eastAsia="Calibri" w:hAnsiTheme="minorHAnsi" w:cs="Calibri"/>
          <w:sz w:val="22"/>
          <w:szCs w:val="22"/>
        </w:rPr>
        <w:t xml:space="preserve"> till </w:t>
      </w:r>
      <w:r w:rsidR="00137C15">
        <w:rPr>
          <w:rFonts w:asciiTheme="minorHAnsi" w:eastAsia="Calibri" w:hAnsiTheme="minorHAnsi" w:cs="Calibri"/>
          <w:sz w:val="22"/>
          <w:szCs w:val="22"/>
        </w:rPr>
        <w:t xml:space="preserve">i princip </w:t>
      </w:r>
      <w:r w:rsidR="007A194D">
        <w:rPr>
          <w:rFonts w:asciiTheme="minorHAnsi" w:eastAsia="Calibri" w:hAnsiTheme="minorHAnsi" w:cs="Calibri"/>
          <w:sz w:val="22"/>
          <w:szCs w:val="22"/>
        </w:rPr>
        <w:t xml:space="preserve">vilket apotek som helst i Sverige, </w:t>
      </w:r>
      <w:r w:rsidR="00640277">
        <w:rPr>
          <w:rFonts w:asciiTheme="minorHAnsi" w:eastAsia="Calibri" w:hAnsiTheme="minorHAnsi" w:cs="Calibri"/>
          <w:sz w:val="22"/>
          <w:szCs w:val="22"/>
        </w:rPr>
        <w:t>säger Michael Edelborg Christensen, VD för Enzymatica.</w:t>
      </w:r>
    </w:p>
    <w:p w14:paraId="4D26D9AC" w14:textId="77777777" w:rsidR="007A194D" w:rsidRDefault="007A194D"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sz w:val="22"/>
          <w:szCs w:val="22"/>
        </w:rPr>
      </w:pPr>
    </w:p>
    <w:p w14:paraId="551AC070" w14:textId="777217D1" w:rsidR="00640277" w:rsidRDefault="00640277"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Enzymatica har sedan tidigare avtal med Apoteket AB, Kronans Droghandel, Apotek Hjärtat</w:t>
      </w:r>
      <w:r w:rsidR="00C858EB">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Medstop</w:t>
      </w:r>
      <w:proofErr w:type="spellEnd"/>
      <w:r w:rsidR="00C858EB">
        <w:rPr>
          <w:rFonts w:asciiTheme="minorHAnsi" w:eastAsia="Calibri" w:hAnsiTheme="minorHAnsi" w:cs="Calibri"/>
          <w:sz w:val="22"/>
          <w:szCs w:val="22"/>
        </w:rPr>
        <w:t xml:space="preserve">, Vårdapoteket och </w:t>
      </w:r>
      <w:r w:rsidR="00C858EB" w:rsidRPr="00C858EB">
        <w:rPr>
          <w:rFonts w:asciiTheme="minorHAnsi" w:eastAsia="Calibri" w:hAnsiTheme="minorHAnsi" w:cs="Calibri"/>
          <w:sz w:val="22"/>
          <w:szCs w:val="22"/>
        </w:rPr>
        <w:t>enskilda apotek i Apoteksgruppen samt flertalet online apotek</w:t>
      </w:r>
      <w:r w:rsidR="006E0302">
        <w:rPr>
          <w:rFonts w:asciiTheme="minorHAnsi" w:eastAsia="Calibri" w:hAnsiTheme="minorHAnsi" w:cs="Calibri"/>
          <w:sz w:val="22"/>
          <w:szCs w:val="22"/>
        </w:rPr>
        <w:t xml:space="preserve">. Genom avtalet med Tamro tillkommer ytterligare cirka 130 apotek genom Cura och Lloyds. Deras försäljning står för cirka </w:t>
      </w:r>
      <w:r w:rsidR="00FF4C76">
        <w:rPr>
          <w:rFonts w:asciiTheme="minorHAnsi" w:eastAsia="Calibri" w:hAnsiTheme="minorHAnsi" w:cs="Calibri"/>
          <w:sz w:val="22"/>
          <w:szCs w:val="22"/>
        </w:rPr>
        <w:t xml:space="preserve">15 </w:t>
      </w:r>
      <w:r w:rsidR="006E0302">
        <w:rPr>
          <w:rFonts w:asciiTheme="minorHAnsi" w:eastAsia="Calibri" w:hAnsiTheme="minorHAnsi" w:cs="Calibri"/>
          <w:sz w:val="22"/>
          <w:szCs w:val="22"/>
        </w:rPr>
        <w:t xml:space="preserve">procent av marknaden </w:t>
      </w:r>
      <w:r w:rsidR="00FF4C76">
        <w:rPr>
          <w:rFonts w:asciiTheme="minorHAnsi" w:eastAsia="Calibri" w:hAnsiTheme="minorHAnsi" w:cs="Calibri"/>
          <w:sz w:val="22"/>
          <w:szCs w:val="22"/>
        </w:rPr>
        <w:t>i förkylningskategorin.</w:t>
      </w:r>
      <w:r w:rsidR="006E0302">
        <w:rPr>
          <w:rFonts w:asciiTheme="minorHAnsi" w:eastAsia="Calibri" w:hAnsiTheme="minorHAnsi" w:cs="Calibri"/>
          <w:sz w:val="22"/>
          <w:szCs w:val="22"/>
        </w:rPr>
        <w:t xml:space="preserve"> Det innebär att ColdZyme Munspray</w:t>
      </w:r>
      <w:bookmarkStart w:id="0" w:name="_GoBack"/>
      <w:bookmarkEnd w:id="0"/>
      <w:r w:rsidR="008A7DA1">
        <w:rPr>
          <w:rFonts w:asciiTheme="minorHAnsi" w:eastAsia="Calibri" w:hAnsiTheme="minorHAnsi" w:cs="Calibri"/>
          <w:sz w:val="22"/>
          <w:szCs w:val="22"/>
        </w:rPr>
        <w:t xml:space="preserve"> har full marknadstäckning,</w:t>
      </w:r>
      <w:r w:rsidR="006E0302">
        <w:rPr>
          <w:rFonts w:asciiTheme="minorHAnsi" w:eastAsia="Calibri" w:hAnsiTheme="minorHAnsi" w:cs="Calibri"/>
          <w:sz w:val="22"/>
          <w:szCs w:val="22"/>
        </w:rPr>
        <w:t xml:space="preserve"> tillgängligt på cirka 11</w:t>
      </w:r>
      <w:r w:rsidR="00C858EB">
        <w:rPr>
          <w:rFonts w:asciiTheme="minorHAnsi" w:eastAsia="Calibri" w:hAnsiTheme="minorHAnsi" w:cs="Calibri"/>
          <w:sz w:val="22"/>
          <w:szCs w:val="22"/>
        </w:rPr>
        <w:t>5</w:t>
      </w:r>
      <w:r w:rsidR="006E0302">
        <w:rPr>
          <w:rFonts w:asciiTheme="minorHAnsi" w:eastAsia="Calibri" w:hAnsiTheme="minorHAnsi" w:cs="Calibri"/>
          <w:sz w:val="22"/>
          <w:szCs w:val="22"/>
        </w:rPr>
        <w:t>0 av landets 1280 apotek.</w:t>
      </w:r>
    </w:p>
    <w:p w14:paraId="6F46630E" w14:textId="77777777" w:rsidR="00640277" w:rsidRDefault="00640277"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sz w:val="22"/>
          <w:szCs w:val="22"/>
        </w:rPr>
      </w:pPr>
    </w:p>
    <w:p w14:paraId="27EBC9A1" w14:textId="5B352A49" w:rsidR="00790DAC" w:rsidRDefault="00790DAC" w:rsidP="0079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790DAC">
        <w:rPr>
          <w:rFonts w:asciiTheme="minorHAnsi" w:eastAsia="Calibri" w:hAnsiTheme="minorHAnsi" w:cs="Trebuchet MS"/>
          <w:color w:val="262626"/>
          <w:sz w:val="22"/>
          <w:szCs w:val="22"/>
        </w:rPr>
        <w:t xml:space="preserve">ColdZyme® Munspray är en CE-märkt medicinteknikprodukt, med avsedd användning att reducera risken för att få en förkylning eller förkorta sjukdomsperioden vid tidiga sjukdomssymptom genom att skapa en skyddande barriär i munhåla och svalg. </w:t>
      </w:r>
      <w:r>
        <w:rPr>
          <w:rFonts w:asciiTheme="minorHAnsi" w:eastAsia="Calibri" w:hAnsiTheme="minorHAnsi" w:cs="Trebuchet MS"/>
          <w:color w:val="262626"/>
          <w:sz w:val="22"/>
          <w:szCs w:val="22"/>
        </w:rPr>
        <w:t xml:space="preserve">Enzymatica har genomfört en klinisk pilotstudie </w:t>
      </w:r>
      <w:r w:rsidR="007D7362">
        <w:rPr>
          <w:rFonts w:asciiTheme="minorHAnsi" w:eastAsia="Calibri" w:hAnsiTheme="minorHAnsi" w:cs="Trebuchet MS"/>
          <w:color w:val="262626"/>
          <w:sz w:val="22"/>
          <w:szCs w:val="22"/>
        </w:rPr>
        <w:t>med</w:t>
      </w:r>
      <w:r>
        <w:rPr>
          <w:rFonts w:asciiTheme="minorHAnsi" w:eastAsia="Calibri" w:hAnsiTheme="minorHAnsi" w:cs="Trebuchet MS"/>
          <w:color w:val="262626"/>
          <w:sz w:val="22"/>
          <w:szCs w:val="22"/>
        </w:rPr>
        <w:t xml:space="preserve"> 46 personer på Skånes Universitetssjukhus i Lund. I september </w:t>
      </w:r>
      <w:r w:rsidR="00C858EB">
        <w:rPr>
          <w:rFonts w:asciiTheme="minorHAnsi" w:eastAsia="Calibri" w:hAnsiTheme="minorHAnsi" w:cs="Trebuchet MS"/>
          <w:color w:val="262626"/>
          <w:sz w:val="22"/>
          <w:szCs w:val="22"/>
        </w:rPr>
        <w:t xml:space="preserve">rapporterades </w:t>
      </w:r>
      <w:r>
        <w:rPr>
          <w:rFonts w:asciiTheme="minorHAnsi" w:eastAsia="Calibri" w:hAnsiTheme="minorHAnsi" w:cs="Trebuchet MS"/>
          <w:color w:val="262626"/>
          <w:sz w:val="22"/>
          <w:szCs w:val="22"/>
        </w:rPr>
        <w:t xml:space="preserve">resultaten från studien som visar att </w:t>
      </w:r>
      <w:r w:rsidR="007D7362">
        <w:rPr>
          <w:rFonts w:asciiTheme="minorHAnsi" w:eastAsia="Calibri" w:hAnsiTheme="minorHAnsi" w:cs="Trebuchet MS"/>
          <w:color w:val="262626"/>
          <w:sz w:val="22"/>
          <w:szCs w:val="22"/>
        </w:rPr>
        <w:t xml:space="preserve">hos </w:t>
      </w:r>
      <w:r>
        <w:rPr>
          <w:rFonts w:asciiTheme="minorHAnsi" w:eastAsia="Calibri" w:hAnsiTheme="minorHAnsi" w:cs="Trebuchet MS"/>
          <w:color w:val="262626"/>
          <w:sz w:val="22"/>
          <w:szCs w:val="22"/>
        </w:rPr>
        <w:t xml:space="preserve">de personer som blev infekterade av förkylningsviruset reducerade ColdZyme Munspray både virusmängd och antal förkylningsdagar jämfört med placebo. </w:t>
      </w:r>
      <w:r w:rsidRPr="00790DAC">
        <w:rPr>
          <w:rFonts w:asciiTheme="minorHAnsi" w:eastAsia="Calibri" w:hAnsiTheme="minorHAnsi" w:cs="Trebuchet MS"/>
          <w:color w:val="262626"/>
          <w:sz w:val="22"/>
          <w:szCs w:val="22"/>
        </w:rPr>
        <w:t xml:space="preserve">Produkten registrerades hos Läkemedelsverket som medicinteknisk produkt klass I i augusti 2012. </w:t>
      </w:r>
      <w:r w:rsidR="008A7DA1">
        <w:rPr>
          <w:rFonts w:asciiTheme="minorHAnsi" w:eastAsia="Calibri" w:hAnsiTheme="minorHAnsi" w:cs="Trebuchet MS"/>
          <w:color w:val="262626"/>
          <w:sz w:val="22"/>
          <w:szCs w:val="22"/>
        </w:rPr>
        <w:t>ColdZyme Munspray lanserades brett från september 2013 och har direkt positionerat sig i marknaden som en av de 10 mest säljande produkterna i förkylningskategorin, (OTC)</w:t>
      </w:r>
      <w:r w:rsidR="00507FEE">
        <w:rPr>
          <w:rFonts w:asciiTheme="minorHAnsi" w:eastAsia="Calibri" w:hAnsiTheme="minorHAnsi" w:cs="Trebuchet MS"/>
          <w:color w:val="262626"/>
          <w:sz w:val="22"/>
          <w:szCs w:val="22"/>
        </w:rPr>
        <w:t xml:space="preserve"> i Sverige</w:t>
      </w:r>
      <w:r w:rsidR="008A7DA1">
        <w:rPr>
          <w:rFonts w:asciiTheme="minorHAnsi" w:eastAsia="Calibri" w:hAnsiTheme="minorHAnsi" w:cs="Trebuchet MS"/>
          <w:color w:val="262626"/>
          <w:sz w:val="22"/>
          <w:szCs w:val="22"/>
        </w:rPr>
        <w:t>.</w:t>
      </w:r>
    </w:p>
    <w:p w14:paraId="500F0AB8" w14:textId="77777777" w:rsidR="004F1BE1" w:rsidRDefault="004F1BE1"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p>
    <w:p w14:paraId="3FC7A2EA" w14:textId="77777777" w:rsidR="006E0302" w:rsidRDefault="006E0302" w:rsidP="004F1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sz w:val="22"/>
          <w:szCs w:val="22"/>
        </w:rPr>
      </w:pPr>
    </w:p>
    <w:p w14:paraId="73B3CE9F" w14:textId="77777777" w:rsidR="00F85D13" w:rsidRPr="007C4F45" w:rsidRDefault="00F85D13"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7C4F45">
        <w:rPr>
          <w:rFonts w:asciiTheme="minorHAnsi" w:eastAsia="Calibri" w:hAnsiTheme="minorHAnsi" w:cs="Calibri"/>
          <w:b/>
          <w:bCs/>
          <w:color w:val="000000"/>
          <w:sz w:val="22"/>
          <w:szCs w:val="22"/>
        </w:rPr>
        <w:t>För mer information</w:t>
      </w:r>
      <w:r>
        <w:rPr>
          <w:rFonts w:asciiTheme="minorHAnsi" w:eastAsia="Calibri" w:hAnsiTheme="minorHAnsi" w:cs="Calibri"/>
          <w:b/>
          <w:bCs/>
          <w:color w:val="000000"/>
          <w:sz w:val="22"/>
          <w:szCs w:val="22"/>
        </w:rPr>
        <w:t xml:space="preserve"> om Enzymatica</w:t>
      </w:r>
      <w:r w:rsidRPr="007C4F45">
        <w:rPr>
          <w:rFonts w:asciiTheme="minorHAnsi" w:eastAsia="Calibri" w:hAnsiTheme="minorHAnsi" w:cs="Calibri"/>
          <w:b/>
          <w:bCs/>
          <w:color w:val="000000"/>
          <w:sz w:val="22"/>
          <w:szCs w:val="22"/>
        </w:rPr>
        <w:t>, kontakta:</w:t>
      </w:r>
    </w:p>
    <w:p w14:paraId="540A8DDD" w14:textId="77777777" w:rsidR="00F85D13" w:rsidRPr="00464122" w:rsidRDefault="00F85D13"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color w:val="1D1D1D"/>
          <w:sz w:val="22"/>
          <w:szCs w:val="22"/>
        </w:rPr>
      </w:pPr>
      <w:r w:rsidRPr="00464122">
        <w:rPr>
          <w:rFonts w:asciiTheme="minorHAnsi" w:eastAsia="Calibri" w:hAnsiTheme="minorHAnsi" w:cs="Calibri"/>
          <w:color w:val="1D1D1D"/>
          <w:sz w:val="22"/>
          <w:szCs w:val="22"/>
        </w:rPr>
        <w:t>Michael Edelborg Christensen, VD Enzymatica AB (publ), 0768-14 41 66,</w:t>
      </w:r>
    </w:p>
    <w:p w14:paraId="33F14AE7" w14:textId="77777777" w:rsidR="00F85D13" w:rsidRPr="00464122" w:rsidRDefault="001E17F5" w:rsidP="00F85D13">
      <w:pPr>
        <w:rPr>
          <w:rFonts w:asciiTheme="minorHAnsi" w:eastAsia="Calibri" w:hAnsiTheme="minorHAnsi" w:cs="Calibri"/>
          <w:color w:val="000000"/>
          <w:sz w:val="22"/>
          <w:szCs w:val="22"/>
        </w:rPr>
      </w:pPr>
      <w:hyperlink r:id="rId9" w:history="1">
        <w:r w:rsidR="00F85D13" w:rsidRPr="00464122">
          <w:rPr>
            <w:rStyle w:val="Hyperlnk"/>
            <w:rFonts w:asciiTheme="minorHAnsi" w:eastAsia="Calibri" w:hAnsiTheme="minorHAnsi" w:cs="Calibri"/>
            <w:sz w:val="22"/>
            <w:szCs w:val="22"/>
          </w:rPr>
          <w:t>michael.christensen@enzymatica.se</w:t>
        </w:r>
      </w:hyperlink>
    </w:p>
    <w:p w14:paraId="4AD33DCF" w14:textId="77777777" w:rsidR="00F85D13" w:rsidRPr="00464122" w:rsidRDefault="00F85D13" w:rsidP="00F85D13">
      <w:pPr>
        <w:rPr>
          <w:rFonts w:asciiTheme="minorHAnsi" w:eastAsia="Calibri" w:hAnsiTheme="minorHAnsi" w:cs="Calibri"/>
          <w:color w:val="000000"/>
          <w:sz w:val="22"/>
          <w:szCs w:val="22"/>
        </w:rPr>
      </w:pPr>
    </w:p>
    <w:p w14:paraId="2F22B0C2" w14:textId="77777777" w:rsidR="00F85D13" w:rsidRPr="008A7DA1" w:rsidRDefault="00F85D13" w:rsidP="00F85D13">
      <w:pPr>
        <w:rPr>
          <w:rFonts w:asciiTheme="minorHAnsi" w:eastAsia="Calibri" w:hAnsiTheme="minorHAnsi" w:cs="Calibri"/>
          <w:color w:val="1D1D1D"/>
          <w:sz w:val="22"/>
          <w:szCs w:val="22"/>
        </w:rPr>
      </w:pPr>
    </w:p>
    <w:p w14:paraId="2FD6224B" w14:textId="77777777" w:rsidR="003F333D" w:rsidRPr="008A7DA1" w:rsidRDefault="003F333D" w:rsidP="00950914">
      <w:pPr>
        <w:rPr>
          <w:rFonts w:asciiTheme="minorHAnsi" w:eastAsia="Calibri" w:hAnsiTheme="minorHAnsi" w:cs="Calibri"/>
          <w:b/>
          <w:color w:val="1D1D1D"/>
          <w:sz w:val="22"/>
          <w:szCs w:val="22"/>
        </w:rPr>
      </w:pPr>
    </w:p>
    <w:p w14:paraId="238E7211" w14:textId="77777777" w:rsidR="008A7DA1" w:rsidRDefault="008A7DA1">
      <w:pPr>
        <w:rPr>
          <w:rFonts w:asciiTheme="minorHAnsi" w:eastAsia="Calibri" w:hAnsiTheme="minorHAnsi" w:cs="Calibri"/>
          <w:b/>
          <w:color w:val="1D1D1D"/>
          <w:sz w:val="22"/>
          <w:szCs w:val="22"/>
        </w:rPr>
      </w:pPr>
      <w:r>
        <w:rPr>
          <w:rFonts w:asciiTheme="minorHAnsi" w:eastAsia="Calibri" w:hAnsiTheme="minorHAnsi" w:cs="Calibri"/>
          <w:b/>
          <w:color w:val="1D1D1D"/>
          <w:sz w:val="22"/>
          <w:szCs w:val="22"/>
        </w:rPr>
        <w:br w:type="page"/>
      </w:r>
    </w:p>
    <w:p w14:paraId="54DDFE3E" w14:textId="465E1D14" w:rsidR="0029564B" w:rsidRPr="008A7DA1" w:rsidRDefault="0029564B" w:rsidP="0029564B">
      <w:pPr>
        <w:rPr>
          <w:rFonts w:asciiTheme="minorHAnsi" w:eastAsia="Calibri" w:hAnsiTheme="minorHAnsi" w:cs="Calibri"/>
          <w:b/>
          <w:color w:val="1D1D1D"/>
          <w:sz w:val="22"/>
          <w:szCs w:val="22"/>
        </w:rPr>
      </w:pPr>
      <w:r w:rsidRPr="008A7DA1">
        <w:rPr>
          <w:rFonts w:asciiTheme="minorHAnsi" w:eastAsia="Calibri" w:hAnsiTheme="minorHAnsi" w:cs="Calibri"/>
          <w:b/>
          <w:color w:val="1D1D1D"/>
          <w:sz w:val="22"/>
          <w:szCs w:val="22"/>
        </w:rPr>
        <w:lastRenderedPageBreak/>
        <w:t>Om Enzymatica AB (publ)</w:t>
      </w:r>
    </w:p>
    <w:p w14:paraId="636F67E3" w14:textId="77777777" w:rsidR="0029564B" w:rsidRPr="00464122" w:rsidRDefault="0029564B" w:rsidP="0029564B">
      <w:pPr>
        <w:rPr>
          <w:rFonts w:asciiTheme="minorHAnsi" w:eastAsia="Calibri" w:hAnsiTheme="minorHAnsi" w:cs="Calibri"/>
          <w:color w:val="1D1D1D"/>
          <w:sz w:val="22"/>
          <w:szCs w:val="22"/>
        </w:rPr>
      </w:pPr>
      <w:r w:rsidRPr="00464122">
        <w:rPr>
          <w:rFonts w:asciiTheme="minorHAnsi" w:eastAsia="Calibri" w:hAnsiTheme="minorHAnsi" w:cs="Calibri"/>
          <w:color w:val="1D1D1D"/>
          <w:sz w:val="22"/>
          <w:szCs w:val="22"/>
        </w:rPr>
        <w:t>Enzymatica AB (publ) är ett publikt bioteknikbolag med fokus på forskning, utveckling och försäljning av medicintekniska produkter baserat på en patenterad enzymteknologi. Enzymatica använder sig av ett marint enzym, ett köldanpassat trypsin från djuphavstorsk. Enzymatica har flera projekt i pipeline mot sjukdomar på hud-, svalg- och slemhinna. Enzymatica har idag två registrerade medicinteknik produkter, PeriZyme tuggummi mot munhålans sjukdomar samt ColdZyme Munspray CE mot förkylning som nyligen lanserats på apotek och hälsofack i hela landet.</w:t>
      </w:r>
    </w:p>
    <w:p w14:paraId="03C914D9" w14:textId="77777777" w:rsidR="009A175B" w:rsidRDefault="009A175B" w:rsidP="00950914">
      <w:pPr>
        <w:rPr>
          <w:rFonts w:asciiTheme="minorHAnsi" w:eastAsia="Calibri" w:hAnsiTheme="minorHAnsi" w:cs="Calibri"/>
          <w:color w:val="000000"/>
          <w:sz w:val="22"/>
          <w:szCs w:val="22"/>
        </w:rPr>
      </w:pPr>
    </w:p>
    <w:p w14:paraId="3188FC32" w14:textId="77777777" w:rsidR="001E335D" w:rsidRPr="001E335D" w:rsidRDefault="001E335D" w:rsidP="001E335D">
      <w:pPr>
        <w:rPr>
          <w:rFonts w:asciiTheme="minorHAnsi" w:eastAsia="Calibri" w:hAnsiTheme="minorHAnsi" w:cs="Calibri"/>
          <w:b/>
          <w:bCs/>
          <w:color w:val="000000"/>
          <w:sz w:val="22"/>
          <w:szCs w:val="22"/>
        </w:rPr>
      </w:pPr>
      <w:r w:rsidRPr="001E335D">
        <w:rPr>
          <w:rFonts w:asciiTheme="minorHAnsi" w:eastAsia="Calibri" w:hAnsiTheme="minorHAnsi" w:cs="Calibri"/>
          <w:b/>
          <w:bCs/>
          <w:color w:val="000000"/>
          <w:sz w:val="22"/>
          <w:szCs w:val="22"/>
        </w:rPr>
        <w:t>Om Enzymatica på webben</w:t>
      </w:r>
    </w:p>
    <w:p w14:paraId="6F3FC50E" w14:textId="77777777" w:rsidR="001E335D" w:rsidRPr="00464122" w:rsidRDefault="001E17F5" w:rsidP="001E335D">
      <w:pPr>
        <w:rPr>
          <w:rFonts w:asciiTheme="minorHAnsi" w:eastAsia="Calibri" w:hAnsiTheme="minorHAnsi" w:cs="Calibri"/>
          <w:bCs/>
          <w:color w:val="000000"/>
          <w:sz w:val="22"/>
          <w:szCs w:val="22"/>
        </w:rPr>
      </w:pPr>
      <w:hyperlink r:id="rId10" w:history="1">
        <w:r w:rsidR="001E335D" w:rsidRPr="00464122">
          <w:rPr>
            <w:rStyle w:val="Hyperlnk"/>
            <w:rFonts w:asciiTheme="minorHAnsi" w:eastAsia="Calibri" w:hAnsiTheme="minorHAnsi" w:cs="Calibri"/>
            <w:bCs/>
            <w:sz w:val="22"/>
            <w:szCs w:val="22"/>
          </w:rPr>
          <w:t>Enzymaticas Pressrum »</w:t>
        </w:r>
      </w:hyperlink>
      <w:r w:rsidR="001E335D" w:rsidRPr="00464122">
        <w:rPr>
          <w:rFonts w:asciiTheme="minorHAnsi" w:eastAsia="Calibri" w:hAnsiTheme="minorHAnsi" w:cs="Calibri"/>
          <w:bCs/>
          <w:color w:val="000000"/>
          <w:sz w:val="22"/>
          <w:szCs w:val="22"/>
        </w:rPr>
        <w:t xml:space="preserve"> </w:t>
      </w:r>
    </w:p>
    <w:p w14:paraId="7C77A171" w14:textId="77777777" w:rsidR="001E335D" w:rsidRPr="00464122" w:rsidRDefault="001E17F5" w:rsidP="001E335D">
      <w:pPr>
        <w:rPr>
          <w:rFonts w:asciiTheme="minorHAnsi" w:eastAsia="Calibri" w:hAnsiTheme="minorHAnsi" w:cs="Calibri"/>
          <w:bCs/>
          <w:color w:val="000000"/>
          <w:sz w:val="22"/>
          <w:szCs w:val="22"/>
        </w:rPr>
      </w:pPr>
      <w:hyperlink r:id="rId11" w:history="1">
        <w:r w:rsidR="001E335D" w:rsidRPr="00464122">
          <w:rPr>
            <w:rStyle w:val="Hyperlnk"/>
            <w:rFonts w:asciiTheme="minorHAnsi" w:eastAsia="Calibri" w:hAnsiTheme="minorHAnsi" w:cs="Calibri"/>
            <w:bCs/>
            <w:sz w:val="22"/>
            <w:szCs w:val="22"/>
          </w:rPr>
          <w:t>Enzymaticas Webbplats »</w:t>
        </w:r>
      </w:hyperlink>
      <w:r w:rsidR="001E335D" w:rsidRPr="00464122">
        <w:rPr>
          <w:rFonts w:asciiTheme="minorHAnsi" w:eastAsia="Calibri" w:hAnsiTheme="minorHAnsi" w:cs="Calibri"/>
          <w:bCs/>
          <w:color w:val="000000"/>
          <w:sz w:val="22"/>
          <w:szCs w:val="22"/>
        </w:rPr>
        <w:t xml:space="preserve"> </w:t>
      </w:r>
    </w:p>
    <w:p w14:paraId="147979E5" w14:textId="77777777" w:rsidR="001E335D" w:rsidRPr="00464122" w:rsidRDefault="001E17F5" w:rsidP="001E335D">
      <w:pPr>
        <w:rPr>
          <w:rFonts w:asciiTheme="minorHAnsi" w:eastAsia="Calibri" w:hAnsiTheme="minorHAnsi" w:cs="Calibri"/>
          <w:bCs/>
          <w:color w:val="000000"/>
          <w:sz w:val="22"/>
          <w:szCs w:val="22"/>
        </w:rPr>
      </w:pPr>
      <w:hyperlink r:id="rId12" w:history="1">
        <w:r w:rsidR="001E335D" w:rsidRPr="00464122">
          <w:rPr>
            <w:rStyle w:val="Hyperlnk"/>
            <w:rFonts w:asciiTheme="minorHAnsi" w:eastAsia="Calibri" w:hAnsiTheme="minorHAnsi" w:cs="Calibri"/>
            <w:bCs/>
            <w:sz w:val="22"/>
            <w:szCs w:val="22"/>
          </w:rPr>
          <w:t>Enzymatica på LinkedIn »</w:t>
        </w:r>
      </w:hyperlink>
      <w:r w:rsidR="001E335D" w:rsidRPr="00464122">
        <w:rPr>
          <w:rFonts w:asciiTheme="minorHAnsi" w:eastAsia="Calibri" w:hAnsiTheme="minorHAnsi" w:cs="Calibri"/>
          <w:bCs/>
          <w:color w:val="000000"/>
          <w:sz w:val="22"/>
          <w:szCs w:val="22"/>
        </w:rPr>
        <w:t xml:space="preserve"> </w:t>
      </w:r>
    </w:p>
    <w:p w14:paraId="1345F3D3" w14:textId="77777777" w:rsidR="001E335D" w:rsidRPr="00464122" w:rsidRDefault="001E17F5" w:rsidP="001E335D">
      <w:pPr>
        <w:rPr>
          <w:rFonts w:asciiTheme="minorHAnsi" w:eastAsia="Calibri" w:hAnsiTheme="minorHAnsi" w:cs="Calibri"/>
          <w:bCs/>
          <w:color w:val="000000"/>
          <w:sz w:val="22"/>
          <w:szCs w:val="22"/>
        </w:rPr>
      </w:pPr>
      <w:hyperlink r:id="rId13" w:history="1">
        <w:r w:rsidR="001E335D" w:rsidRPr="00464122">
          <w:rPr>
            <w:rStyle w:val="Hyperlnk"/>
            <w:rFonts w:asciiTheme="minorHAnsi" w:eastAsia="Calibri" w:hAnsiTheme="minorHAnsi" w:cs="Calibri"/>
            <w:bCs/>
            <w:sz w:val="22"/>
            <w:szCs w:val="22"/>
          </w:rPr>
          <w:t>Enzymatica på Twitter »</w:t>
        </w:r>
      </w:hyperlink>
      <w:r w:rsidR="001E335D" w:rsidRPr="00464122">
        <w:rPr>
          <w:rFonts w:asciiTheme="minorHAnsi" w:eastAsia="Calibri" w:hAnsiTheme="minorHAnsi" w:cs="Calibri"/>
          <w:bCs/>
          <w:color w:val="000000"/>
          <w:sz w:val="22"/>
          <w:szCs w:val="22"/>
        </w:rPr>
        <w:t xml:space="preserve"> </w:t>
      </w:r>
    </w:p>
    <w:p w14:paraId="7DA7B0E0" w14:textId="77777777" w:rsidR="001E335D" w:rsidRPr="00464122" w:rsidRDefault="001E17F5" w:rsidP="001E335D">
      <w:pPr>
        <w:rPr>
          <w:rFonts w:asciiTheme="minorHAnsi" w:eastAsia="Calibri" w:hAnsiTheme="minorHAnsi" w:cs="Calibri"/>
          <w:bCs/>
          <w:color w:val="000000"/>
          <w:sz w:val="22"/>
          <w:szCs w:val="22"/>
        </w:rPr>
      </w:pPr>
      <w:hyperlink r:id="rId14" w:history="1">
        <w:r w:rsidR="001E335D" w:rsidRPr="00464122">
          <w:rPr>
            <w:rStyle w:val="Hyperlnk"/>
            <w:rFonts w:asciiTheme="minorHAnsi" w:eastAsia="Calibri" w:hAnsiTheme="minorHAnsi" w:cs="Calibri"/>
            <w:bCs/>
            <w:sz w:val="22"/>
            <w:szCs w:val="22"/>
          </w:rPr>
          <w:t>För Investerare »</w:t>
        </w:r>
      </w:hyperlink>
      <w:r w:rsidR="001E335D" w:rsidRPr="00464122">
        <w:rPr>
          <w:rFonts w:asciiTheme="minorHAnsi" w:eastAsia="Calibri" w:hAnsiTheme="minorHAnsi" w:cs="Calibri"/>
          <w:bCs/>
          <w:color w:val="000000"/>
          <w:sz w:val="22"/>
          <w:szCs w:val="22"/>
        </w:rPr>
        <w:t xml:space="preserve"> </w:t>
      </w:r>
    </w:p>
    <w:p w14:paraId="25398FAA" w14:textId="77777777" w:rsidR="001E335D" w:rsidRPr="00464122" w:rsidRDefault="001E17F5" w:rsidP="001E335D">
      <w:pPr>
        <w:rPr>
          <w:rFonts w:asciiTheme="minorHAnsi" w:eastAsia="Calibri" w:hAnsiTheme="minorHAnsi" w:cs="Calibri"/>
          <w:bCs/>
          <w:color w:val="000000"/>
          <w:sz w:val="22"/>
          <w:szCs w:val="22"/>
        </w:rPr>
      </w:pPr>
      <w:hyperlink r:id="rId15" w:history="1">
        <w:r w:rsidR="001E335D" w:rsidRPr="00464122">
          <w:rPr>
            <w:rStyle w:val="Hyperlnk"/>
            <w:rFonts w:asciiTheme="minorHAnsi" w:eastAsia="Calibri" w:hAnsiTheme="minorHAnsi" w:cs="Calibri"/>
            <w:bCs/>
            <w:sz w:val="22"/>
            <w:szCs w:val="22"/>
          </w:rPr>
          <w:t>För Investerare »</w:t>
        </w:r>
      </w:hyperlink>
      <w:r w:rsidR="001E335D" w:rsidRPr="00464122">
        <w:rPr>
          <w:rFonts w:asciiTheme="minorHAnsi" w:eastAsia="Calibri" w:hAnsiTheme="minorHAnsi" w:cs="Calibri"/>
          <w:bCs/>
          <w:color w:val="000000"/>
          <w:sz w:val="22"/>
          <w:szCs w:val="22"/>
        </w:rPr>
        <w:t xml:space="preserve"> </w:t>
      </w:r>
    </w:p>
    <w:p w14:paraId="2C494433" w14:textId="77777777" w:rsidR="001E335D" w:rsidRPr="00464122" w:rsidRDefault="001E17F5" w:rsidP="001E335D">
      <w:pPr>
        <w:rPr>
          <w:rFonts w:asciiTheme="minorHAnsi" w:eastAsia="Calibri" w:hAnsiTheme="minorHAnsi" w:cs="Calibri"/>
          <w:bCs/>
          <w:color w:val="000000"/>
          <w:sz w:val="22"/>
          <w:szCs w:val="22"/>
        </w:rPr>
      </w:pPr>
      <w:hyperlink r:id="rId16" w:history="1">
        <w:r w:rsidR="001E335D" w:rsidRPr="00464122">
          <w:rPr>
            <w:rStyle w:val="Hyperlnk"/>
            <w:rFonts w:asciiTheme="minorHAnsi" w:eastAsia="Calibri" w:hAnsiTheme="minorHAnsi" w:cs="Calibri"/>
            <w:bCs/>
            <w:sz w:val="22"/>
            <w:szCs w:val="22"/>
          </w:rPr>
          <w:t>ColdZyme Webbplats »</w:t>
        </w:r>
      </w:hyperlink>
      <w:r w:rsidR="001E335D" w:rsidRPr="00464122">
        <w:rPr>
          <w:rFonts w:asciiTheme="minorHAnsi" w:eastAsia="Calibri" w:hAnsiTheme="minorHAnsi" w:cs="Calibri"/>
          <w:bCs/>
          <w:color w:val="000000"/>
          <w:sz w:val="22"/>
          <w:szCs w:val="22"/>
        </w:rPr>
        <w:t xml:space="preserve"> </w:t>
      </w:r>
    </w:p>
    <w:p w14:paraId="11CA3165" w14:textId="77777777" w:rsidR="001E335D" w:rsidRPr="00464122" w:rsidRDefault="001E17F5" w:rsidP="001E335D">
      <w:pPr>
        <w:rPr>
          <w:rFonts w:asciiTheme="minorHAnsi" w:eastAsia="Calibri" w:hAnsiTheme="minorHAnsi" w:cs="Calibri"/>
          <w:bCs/>
          <w:color w:val="000000"/>
          <w:sz w:val="22"/>
          <w:szCs w:val="22"/>
          <w:lang w:val="en-US"/>
        </w:rPr>
      </w:pPr>
      <w:hyperlink r:id="rId17" w:history="1">
        <w:r w:rsidR="001E335D" w:rsidRPr="00464122">
          <w:rPr>
            <w:rStyle w:val="Hyperlnk"/>
            <w:rFonts w:asciiTheme="minorHAnsi" w:eastAsia="Calibri" w:hAnsiTheme="minorHAnsi" w:cs="Calibri"/>
            <w:bCs/>
            <w:sz w:val="22"/>
            <w:szCs w:val="22"/>
            <w:lang w:val="en-US"/>
          </w:rPr>
          <w:t>ColdZyme på facebook »</w:t>
        </w:r>
      </w:hyperlink>
      <w:r w:rsidR="001E335D" w:rsidRPr="00464122">
        <w:rPr>
          <w:rFonts w:asciiTheme="minorHAnsi" w:eastAsia="Calibri" w:hAnsiTheme="minorHAnsi" w:cs="Calibri"/>
          <w:bCs/>
          <w:color w:val="000000"/>
          <w:sz w:val="22"/>
          <w:szCs w:val="22"/>
          <w:lang w:val="en-US"/>
        </w:rPr>
        <w:t xml:space="preserve"> </w:t>
      </w:r>
    </w:p>
    <w:p w14:paraId="14D5B381" w14:textId="77777777" w:rsidR="001E335D" w:rsidRPr="00464122" w:rsidRDefault="001E335D" w:rsidP="001E335D">
      <w:pPr>
        <w:rPr>
          <w:rFonts w:asciiTheme="minorHAnsi" w:eastAsia="Calibri" w:hAnsiTheme="minorHAnsi" w:cs="Calibri"/>
          <w:bCs/>
          <w:color w:val="000000"/>
          <w:sz w:val="22"/>
          <w:szCs w:val="22"/>
          <w:lang w:val="en-US"/>
        </w:rPr>
      </w:pPr>
    </w:p>
    <w:p w14:paraId="38F428CC" w14:textId="77777777" w:rsidR="00F85D13" w:rsidRPr="007C4F45" w:rsidRDefault="00F85D13" w:rsidP="00F85D13">
      <w:pPr>
        <w:rPr>
          <w:rFonts w:asciiTheme="minorHAnsi" w:hAnsiTheme="minorHAnsi" w:cs="Arial"/>
          <w:sz w:val="22"/>
          <w:szCs w:val="22"/>
          <w:lang w:val="en-US"/>
        </w:rPr>
      </w:pPr>
    </w:p>
    <w:p w14:paraId="09CDF48D" w14:textId="77777777" w:rsidR="00F85D13" w:rsidRPr="00E64858" w:rsidRDefault="00F85D13" w:rsidP="00541CBD">
      <w:pPr>
        <w:rPr>
          <w:rFonts w:asciiTheme="minorHAnsi" w:hAnsiTheme="minorHAnsi" w:cs="Arial"/>
          <w:sz w:val="22"/>
          <w:szCs w:val="22"/>
          <w:lang w:val="en-US"/>
        </w:rPr>
      </w:pPr>
    </w:p>
    <w:sectPr w:rsidR="00F85D13" w:rsidRPr="00E64858" w:rsidSect="00D41289">
      <w:headerReference w:type="default" r:id="rId18"/>
      <w:footerReference w:type="default" r:id="rId19"/>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D9A9" w14:textId="77777777" w:rsidR="00137C15" w:rsidRDefault="00137C15">
      <w:r>
        <w:separator/>
      </w:r>
    </w:p>
  </w:endnote>
  <w:endnote w:type="continuationSeparator" w:id="0">
    <w:p w14:paraId="31AD485D" w14:textId="77777777" w:rsidR="00137C15" w:rsidRDefault="0013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LT St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5370" w14:textId="77777777" w:rsidR="00137C15" w:rsidRPr="008474CF" w:rsidRDefault="00137C15">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137C15" w:rsidRPr="001E17F5" w14:paraId="5AC71180" w14:textId="77777777">
      <w:tc>
        <w:tcPr>
          <w:tcW w:w="9210" w:type="dxa"/>
          <w:tcBorders>
            <w:top w:val="single" w:sz="4" w:space="0" w:color="auto"/>
          </w:tcBorders>
        </w:tcPr>
        <w:p w14:paraId="44A2E04E" w14:textId="77777777" w:rsidR="00137C15" w:rsidRDefault="00137C15" w:rsidP="00D41289">
          <w:pPr>
            <w:pStyle w:val="Sidfot"/>
            <w:spacing w:before="60"/>
            <w:jc w:val="center"/>
            <w:rPr>
              <w:rFonts w:ascii="HelveticaNeueLT Std" w:hAnsi="HelveticaNeueLT Std" w:cs="Arial"/>
              <w:sz w:val="16"/>
              <w:szCs w:val="16"/>
              <w:lang w:val="pt-BR"/>
            </w:rPr>
          </w:pPr>
          <w:r>
            <w:rPr>
              <w:rFonts w:ascii="HelveticaNeueLT Std" w:hAnsi="HelveticaNeueLT Std" w:cs="Arial"/>
              <w:sz w:val="16"/>
              <w:szCs w:val="16"/>
              <w:lang w:val="de-DE"/>
            </w:rPr>
            <w:t xml:space="preserve">Enzymatica </w:t>
          </w:r>
          <w:r w:rsidRPr="00D41289">
            <w:rPr>
              <w:rFonts w:ascii="HelveticaNeueLT Std" w:hAnsi="HelveticaNeueLT Std" w:cs="Arial"/>
              <w:sz w:val="16"/>
              <w:szCs w:val="16"/>
              <w:lang w:val="de-DE"/>
            </w:rPr>
            <w:t>AB</w:t>
          </w:r>
          <w:r>
            <w:rPr>
              <w:rFonts w:ascii="HelveticaNeueLT Std" w:hAnsi="HelveticaNeueLT Std" w:cs="Arial"/>
              <w:sz w:val="16"/>
              <w:szCs w:val="16"/>
              <w:lang w:val="de-DE"/>
            </w:rPr>
            <w:t xml:space="preserve"> (publ.)</w:t>
          </w:r>
          <w:r w:rsidRPr="00D41289">
            <w:rPr>
              <w:rFonts w:ascii="HelveticaNeueLT Std" w:hAnsi="HelveticaNeueLT Std" w:cs="Arial"/>
              <w:sz w:val="16"/>
              <w:szCs w:val="16"/>
              <w:lang w:val="de-DE"/>
            </w:rPr>
            <w:t>,</w:t>
          </w:r>
          <w:r>
            <w:rPr>
              <w:rFonts w:ascii="HelveticaNeueLT Std" w:hAnsi="HelveticaNeueLT Std" w:cs="Arial"/>
              <w:sz w:val="16"/>
              <w:szCs w:val="16"/>
              <w:lang w:val="de-DE"/>
            </w:rPr>
            <w:t xml:space="preserve"> </w:t>
          </w:r>
          <w:r w:rsidRPr="00246ED9">
            <w:rPr>
              <w:rFonts w:ascii="HelveticaNeueLT Std" w:hAnsi="HelveticaNeueLT Std" w:cs="Arial"/>
              <w:sz w:val="16"/>
              <w:szCs w:val="16"/>
              <w:lang w:val="en-US"/>
            </w:rPr>
            <w:t>Ideon Science Park, 223 70 Lund</w:t>
          </w:r>
        </w:p>
        <w:p w14:paraId="3783EA7A" w14:textId="77777777" w:rsidR="00137C15" w:rsidRPr="00246ED9" w:rsidRDefault="00137C15" w:rsidP="00666BD2">
          <w:pPr>
            <w:pStyle w:val="Sidfot"/>
            <w:spacing w:before="60"/>
            <w:jc w:val="center"/>
            <w:rPr>
              <w:rFonts w:ascii="HelveticaNeueLT Std" w:hAnsi="HelveticaNeueLT Std" w:cs="Arial"/>
              <w:sz w:val="16"/>
              <w:szCs w:val="16"/>
              <w:lang w:val="en-US"/>
            </w:rPr>
          </w:pPr>
          <w:r>
            <w:rPr>
              <w:rFonts w:ascii="HelveticaNeueLT Std" w:hAnsi="HelveticaNeueLT Std" w:cs="Arial"/>
              <w:sz w:val="16"/>
              <w:szCs w:val="16"/>
              <w:lang w:val="pt-BR"/>
            </w:rPr>
            <w:t xml:space="preserve">Phone: +46 </w:t>
          </w:r>
          <w:r w:rsidRPr="00666BD2">
            <w:rPr>
              <w:rFonts w:ascii="HelveticaNeueLT Std" w:hAnsi="HelveticaNeueLT Std" w:cs="Arial"/>
              <w:sz w:val="16"/>
              <w:szCs w:val="16"/>
              <w:lang w:val="pt-BR"/>
            </w:rPr>
            <w:t>46</w:t>
          </w:r>
          <w:r>
            <w:rPr>
              <w:rFonts w:ascii="HelveticaNeueLT Std" w:hAnsi="HelveticaNeueLT Std" w:cs="Arial"/>
              <w:sz w:val="16"/>
              <w:szCs w:val="16"/>
              <w:lang w:val="pt-BR"/>
            </w:rPr>
            <w:t xml:space="preserve"> </w:t>
          </w:r>
          <w:r w:rsidRPr="00666BD2">
            <w:rPr>
              <w:rFonts w:ascii="HelveticaNeueLT Std" w:hAnsi="HelveticaNeueLT Std" w:cs="Arial"/>
              <w:sz w:val="16"/>
              <w:szCs w:val="16"/>
              <w:lang w:val="pt-BR"/>
            </w:rPr>
            <w:t>286 31 00</w:t>
          </w:r>
          <w:r>
            <w:rPr>
              <w:rFonts w:ascii="HelveticaNeueLT Std" w:hAnsi="HelveticaNeueLT Std" w:cs="Arial"/>
              <w:sz w:val="16"/>
              <w:szCs w:val="16"/>
              <w:lang w:val="pt-BR"/>
            </w:rPr>
            <w:t xml:space="preserve">, </w:t>
          </w:r>
          <w:r w:rsidRPr="00D41289">
            <w:rPr>
              <w:rFonts w:ascii="HelveticaNeueLT Std" w:hAnsi="HelveticaNeueLT Std" w:cs="Arial"/>
              <w:sz w:val="16"/>
              <w:szCs w:val="16"/>
              <w:lang w:val="pt-BR"/>
            </w:rPr>
            <w:t>www.enzymatica.se</w:t>
          </w:r>
          <w:r>
            <w:rPr>
              <w:rFonts w:ascii="HelveticaNeueLT Std" w:hAnsi="HelveticaNeueLT Std" w:cs="Arial"/>
              <w:sz w:val="16"/>
              <w:szCs w:val="16"/>
              <w:lang w:val="pt-BR"/>
            </w:rPr>
            <w:t>, www.coldzyme.se</w:t>
          </w:r>
        </w:p>
      </w:tc>
    </w:tr>
  </w:tbl>
  <w:p w14:paraId="21F74AC5" w14:textId="77777777" w:rsidR="00137C15" w:rsidRPr="00246ED9" w:rsidRDefault="00137C15"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65D8" w14:textId="77777777" w:rsidR="00137C15" w:rsidRDefault="00137C15">
      <w:r>
        <w:separator/>
      </w:r>
    </w:p>
  </w:footnote>
  <w:footnote w:type="continuationSeparator" w:id="0">
    <w:p w14:paraId="567BBE5E" w14:textId="77777777" w:rsidR="00137C15" w:rsidRDefault="0013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F98" w14:textId="77777777" w:rsidR="00137C15" w:rsidRDefault="00137C15" w:rsidP="00246ED9">
    <w:pPr>
      <w:pStyle w:val="Sidhuvud"/>
      <w:tabs>
        <w:tab w:val="clear" w:pos="4536"/>
        <w:tab w:val="center" w:pos="4253"/>
      </w:tabs>
      <w:spacing w:before="120"/>
      <w:ind w:left="6520"/>
      <w:jc w:val="center"/>
    </w:pPr>
    <w:r>
      <w:rPr>
        <w:noProof/>
      </w:rPr>
      <w:drawing>
        <wp:inline distT="0" distB="0" distL="0" distR="0" wp14:anchorId="5BA3D84A" wp14:editId="37AD7742">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3">
    <w:nsid w:val="4B332B87"/>
    <w:multiLevelType w:val="hybridMultilevel"/>
    <w:tmpl w:val="57060B56"/>
    <w:lvl w:ilvl="0" w:tplc="1BA25910">
      <w:start w:val="201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3B444B"/>
    <w:multiLevelType w:val="hybridMultilevel"/>
    <w:tmpl w:val="38B254FA"/>
    <w:lvl w:ilvl="0" w:tplc="F0467462">
      <w:start w:val="2013"/>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5F74D4"/>
    <w:multiLevelType w:val="hybridMultilevel"/>
    <w:tmpl w:val="A984BB4C"/>
    <w:lvl w:ilvl="0" w:tplc="8C9CDD70">
      <w:start w:val="10"/>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35E1CAB"/>
    <w:multiLevelType w:val="hybridMultilevel"/>
    <w:tmpl w:val="4C94394E"/>
    <w:lvl w:ilvl="0" w:tplc="900A6DF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05D32"/>
    <w:rsid w:val="0001746D"/>
    <w:rsid w:val="00017C28"/>
    <w:rsid w:val="00020C0B"/>
    <w:rsid w:val="00025F6E"/>
    <w:rsid w:val="000262FF"/>
    <w:rsid w:val="00033E9F"/>
    <w:rsid w:val="00043EA6"/>
    <w:rsid w:val="00044E27"/>
    <w:rsid w:val="0006638D"/>
    <w:rsid w:val="0007080E"/>
    <w:rsid w:val="00073752"/>
    <w:rsid w:val="000851FD"/>
    <w:rsid w:val="000975C8"/>
    <w:rsid w:val="000A3C89"/>
    <w:rsid w:val="000A546D"/>
    <w:rsid w:val="000A6567"/>
    <w:rsid w:val="000A6F2C"/>
    <w:rsid w:val="000B6C3A"/>
    <w:rsid w:val="000D6FD5"/>
    <w:rsid w:val="000E760B"/>
    <w:rsid w:val="000F0866"/>
    <w:rsid w:val="000F21F4"/>
    <w:rsid w:val="000F4FD1"/>
    <w:rsid w:val="00111359"/>
    <w:rsid w:val="0011300F"/>
    <w:rsid w:val="001348D1"/>
    <w:rsid w:val="00137C15"/>
    <w:rsid w:val="00144099"/>
    <w:rsid w:val="00151185"/>
    <w:rsid w:val="00153794"/>
    <w:rsid w:val="00153936"/>
    <w:rsid w:val="00162C66"/>
    <w:rsid w:val="00167D38"/>
    <w:rsid w:val="00181389"/>
    <w:rsid w:val="00194EE7"/>
    <w:rsid w:val="00197866"/>
    <w:rsid w:val="001A220E"/>
    <w:rsid w:val="001B06BA"/>
    <w:rsid w:val="001B094E"/>
    <w:rsid w:val="001B2D5E"/>
    <w:rsid w:val="001B55D6"/>
    <w:rsid w:val="001B5A63"/>
    <w:rsid w:val="001C776F"/>
    <w:rsid w:val="001C79B4"/>
    <w:rsid w:val="001D466E"/>
    <w:rsid w:val="001D4DB8"/>
    <w:rsid w:val="001E155D"/>
    <w:rsid w:val="001E17F5"/>
    <w:rsid w:val="001E19AB"/>
    <w:rsid w:val="001E335D"/>
    <w:rsid w:val="001E5DA9"/>
    <w:rsid w:val="001E640A"/>
    <w:rsid w:val="001F69E6"/>
    <w:rsid w:val="001F6D82"/>
    <w:rsid w:val="00212F73"/>
    <w:rsid w:val="00214176"/>
    <w:rsid w:val="00222B7E"/>
    <w:rsid w:val="00225C04"/>
    <w:rsid w:val="002260D7"/>
    <w:rsid w:val="00233186"/>
    <w:rsid w:val="002346B6"/>
    <w:rsid w:val="00235AE3"/>
    <w:rsid w:val="002419D0"/>
    <w:rsid w:val="00243BC0"/>
    <w:rsid w:val="00246ED9"/>
    <w:rsid w:val="002504F5"/>
    <w:rsid w:val="00257E79"/>
    <w:rsid w:val="002647A3"/>
    <w:rsid w:val="002659F5"/>
    <w:rsid w:val="002717C9"/>
    <w:rsid w:val="00274B7B"/>
    <w:rsid w:val="0028218A"/>
    <w:rsid w:val="00282AA1"/>
    <w:rsid w:val="00286E65"/>
    <w:rsid w:val="00286FE0"/>
    <w:rsid w:val="00287107"/>
    <w:rsid w:val="002907E0"/>
    <w:rsid w:val="00290FE1"/>
    <w:rsid w:val="00293C74"/>
    <w:rsid w:val="00294F45"/>
    <w:rsid w:val="0029564B"/>
    <w:rsid w:val="002A2659"/>
    <w:rsid w:val="002B7915"/>
    <w:rsid w:val="002C59B5"/>
    <w:rsid w:val="002D0E43"/>
    <w:rsid w:val="002D5961"/>
    <w:rsid w:val="002D79B5"/>
    <w:rsid w:val="002F1E1A"/>
    <w:rsid w:val="002F1F03"/>
    <w:rsid w:val="002F55DE"/>
    <w:rsid w:val="00307D42"/>
    <w:rsid w:val="00321951"/>
    <w:rsid w:val="00321D26"/>
    <w:rsid w:val="00322910"/>
    <w:rsid w:val="00326597"/>
    <w:rsid w:val="00327F47"/>
    <w:rsid w:val="0033272D"/>
    <w:rsid w:val="003446F2"/>
    <w:rsid w:val="003454FA"/>
    <w:rsid w:val="0035175A"/>
    <w:rsid w:val="0035455F"/>
    <w:rsid w:val="00361E02"/>
    <w:rsid w:val="00367D7C"/>
    <w:rsid w:val="003732A7"/>
    <w:rsid w:val="0037358B"/>
    <w:rsid w:val="00373D45"/>
    <w:rsid w:val="00376118"/>
    <w:rsid w:val="00397C4A"/>
    <w:rsid w:val="003A5071"/>
    <w:rsid w:val="003B0FA0"/>
    <w:rsid w:val="003B3853"/>
    <w:rsid w:val="003B440D"/>
    <w:rsid w:val="003B4A21"/>
    <w:rsid w:val="003C14A4"/>
    <w:rsid w:val="003C3A78"/>
    <w:rsid w:val="003D325D"/>
    <w:rsid w:val="003D56F3"/>
    <w:rsid w:val="003E0F8E"/>
    <w:rsid w:val="003E108D"/>
    <w:rsid w:val="003E3877"/>
    <w:rsid w:val="003E43FE"/>
    <w:rsid w:val="003E478E"/>
    <w:rsid w:val="003E5A78"/>
    <w:rsid w:val="003F333D"/>
    <w:rsid w:val="003F3695"/>
    <w:rsid w:val="003F6EE1"/>
    <w:rsid w:val="00401485"/>
    <w:rsid w:val="0040512C"/>
    <w:rsid w:val="00411F33"/>
    <w:rsid w:val="004120D8"/>
    <w:rsid w:val="00412307"/>
    <w:rsid w:val="00415347"/>
    <w:rsid w:val="00426E94"/>
    <w:rsid w:val="00430462"/>
    <w:rsid w:val="0043283E"/>
    <w:rsid w:val="004328EA"/>
    <w:rsid w:val="00433DA4"/>
    <w:rsid w:val="00442436"/>
    <w:rsid w:val="00444EB7"/>
    <w:rsid w:val="004452DA"/>
    <w:rsid w:val="00464122"/>
    <w:rsid w:val="00467A79"/>
    <w:rsid w:val="00472CD9"/>
    <w:rsid w:val="00474151"/>
    <w:rsid w:val="004745A6"/>
    <w:rsid w:val="004776A4"/>
    <w:rsid w:val="004839BE"/>
    <w:rsid w:val="00484AC7"/>
    <w:rsid w:val="004860D0"/>
    <w:rsid w:val="0049023F"/>
    <w:rsid w:val="00493900"/>
    <w:rsid w:val="00493A0E"/>
    <w:rsid w:val="004949BD"/>
    <w:rsid w:val="004A3F64"/>
    <w:rsid w:val="004A5699"/>
    <w:rsid w:val="004B2B68"/>
    <w:rsid w:val="004B5E80"/>
    <w:rsid w:val="004C0B25"/>
    <w:rsid w:val="004C25CA"/>
    <w:rsid w:val="004C3C73"/>
    <w:rsid w:val="004D5C87"/>
    <w:rsid w:val="004F1BE1"/>
    <w:rsid w:val="004F3CFD"/>
    <w:rsid w:val="0050027A"/>
    <w:rsid w:val="00507FEE"/>
    <w:rsid w:val="00513388"/>
    <w:rsid w:val="0051463B"/>
    <w:rsid w:val="005156DC"/>
    <w:rsid w:val="005158EC"/>
    <w:rsid w:val="005254FC"/>
    <w:rsid w:val="005268D9"/>
    <w:rsid w:val="00535D1D"/>
    <w:rsid w:val="00541154"/>
    <w:rsid w:val="00541278"/>
    <w:rsid w:val="00541CBD"/>
    <w:rsid w:val="00543F1F"/>
    <w:rsid w:val="005447A7"/>
    <w:rsid w:val="00560D77"/>
    <w:rsid w:val="0056181F"/>
    <w:rsid w:val="00565242"/>
    <w:rsid w:val="00565397"/>
    <w:rsid w:val="005672B9"/>
    <w:rsid w:val="005707E5"/>
    <w:rsid w:val="00571A18"/>
    <w:rsid w:val="0057429B"/>
    <w:rsid w:val="00574BDA"/>
    <w:rsid w:val="00591B93"/>
    <w:rsid w:val="00594187"/>
    <w:rsid w:val="005A1218"/>
    <w:rsid w:val="005A35D0"/>
    <w:rsid w:val="005B1AA2"/>
    <w:rsid w:val="005B3A1B"/>
    <w:rsid w:val="005C134B"/>
    <w:rsid w:val="005C4C58"/>
    <w:rsid w:val="005D76BF"/>
    <w:rsid w:val="005E67DA"/>
    <w:rsid w:val="005F37B5"/>
    <w:rsid w:val="00603764"/>
    <w:rsid w:val="00607677"/>
    <w:rsid w:val="00607BC9"/>
    <w:rsid w:val="00615BE2"/>
    <w:rsid w:val="006161A4"/>
    <w:rsid w:val="006240F8"/>
    <w:rsid w:val="00626000"/>
    <w:rsid w:val="00640277"/>
    <w:rsid w:val="00646C15"/>
    <w:rsid w:val="006477C5"/>
    <w:rsid w:val="006539B6"/>
    <w:rsid w:val="0066255E"/>
    <w:rsid w:val="006642E2"/>
    <w:rsid w:val="006650BA"/>
    <w:rsid w:val="00666BD2"/>
    <w:rsid w:val="00673D7C"/>
    <w:rsid w:val="0067479F"/>
    <w:rsid w:val="006766E6"/>
    <w:rsid w:val="006820AF"/>
    <w:rsid w:val="00682D43"/>
    <w:rsid w:val="00685BCA"/>
    <w:rsid w:val="00695714"/>
    <w:rsid w:val="00695FA2"/>
    <w:rsid w:val="006A03A0"/>
    <w:rsid w:val="006A0FAE"/>
    <w:rsid w:val="006C1AEA"/>
    <w:rsid w:val="006C2403"/>
    <w:rsid w:val="006C4122"/>
    <w:rsid w:val="006D0755"/>
    <w:rsid w:val="006D224C"/>
    <w:rsid w:val="006D61DF"/>
    <w:rsid w:val="006D759B"/>
    <w:rsid w:val="006E0302"/>
    <w:rsid w:val="006E3085"/>
    <w:rsid w:val="006F3A00"/>
    <w:rsid w:val="007038E9"/>
    <w:rsid w:val="007041A2"/>
    <w:rsid w:val="0070674B"/>
    <w:rsid w:val="00711657"/>
    <w:rsid w:val="007216A4"/>
    <w:rsid w:val="00723E14"/>
    <w:rsid w:val="00732125"/>
    <w:rsid w:val="00735A13"/>
    <w:rsid w:val="00737D05"/>
    <w:rsid w:val="007414F5"/>
    <w:rsid w:val="00745FB6"/>
    <w:rsid w:val="0074702C"/>
    <w:rsid w:val="00766895"/>
    <w:rsid w:val="00770A5F"/>
    <w:rsid w:val="00773980"/>
    <w:rsid w:val="0078406D"/>
    <w:rsid w:val="007865A5"/>
    <w:rsid w:val="0079069D"/>
    <w:rsid w:val="00790DAC"/>
    <w:rsid w:val="00792548"/>
    <w:rsid w:val="007A194D"/>
    <w:rsid w:val="007C0772"/>
    <w:rsid w:val="007C2E14"/>
    <w:rsid w:val="007C4F45"/>
    <w:rsid w:val="007D32E2"/>
    <w:rsid w:val="007D7362"/>
    <w:rsid w:val="007E3D4A"/>
    <w:rsid w:val="007E4CE2"/>
    <w:rsid w:val="007E4D97"/>
    <w:rsid w:val="007E7FD8"/>
    <w:rsid w:val="007F6886"/>
    <w:rsid w:val="007F7AF6"/>
    <w:rsid w:val="00815E87"/>
    <w:rsid w:val="00816581"/>
    <w:rsid w:val="00816B33"/>
    <w:rsid w:val="008241A6"/>
    <w:rsid w:val="00827C42"/>
    <w:rsid w:val="00827E9B"/>
    <w:rsid w:val="008317DA"/>
    <w:rsid w:val="00837FEC"/>
    <w:rsid w:val="0084445D"/>
    <w:rsid w:val="00844D88"/>
    <w:rsid w:val="00845B6F"/>
    <w:rsid w:val="008474CF"/>
    <w:rsid w:val="00847E58"/>
    <w:rsid w:val="008509E4"/>
    <w:rsid w:val="00850B21"/>
    <w:rsid w:val="00860C2D"/>
    <w:rsid w:val="00871019"/>
    <w:rsid w:val="00875FF1"/>
    <w:rsid w:val="00877813"/>
    <w:rsid w:val="00886BB6"/>
    <w:rsid w:val="008879FD"/>
    <w:rsid w:val="00890BEB"/>
    <w:rsid w:val="008A7171"/>
    <w:rsid w:val="008A7D46"/>
    <w:rsid w:val="008A7DA1"/>
    <w:rsid w:val="008B23B7"/>
    <w:rsid w:val="008B33F3"/>
    <w:rsid w:val="008C0163"/>
    <w:rsid w:val="008D0298"/>
    <w:rsid w:val="008D2598"/>
    <w:rsid w:val="008E7B1A"/>
    <w:rsid w:val="00910604"/>
    <w:rsid w:val="00914412"/>
    <w:rsid w:val="00914C52"/>
    <w:rsid w:val="009177DC"/>
    <w:rsid w:val="00920194"/>
    <w:rsid w:val="0092232A"/>
    <w:rsid w:val="00936E38"/>
    <w:rsid w:val="00940754"/>
    <w:rsid w:val="0094193E"/>
    <w:rsid w:val="00941B9D"/>
    <w:rsid w:val="00950914"/>
    <w:rsid w:val="0095388E"/>
    <w:rsid w:val="00963B94"/>
    <w:rsid w:val="009705F3"/>
    <w:rsid w:val="009762F0"/>
    <w:rsid w:val="009933D8"/>
    <w:rsid w:val="00993566"/>
    <w:rsid w:val="00995A5D"/>
    <w:rsid w:val="00997C98"/>
    <w:rsid w:val="009A175B"/>
    <w:rsid w:val="009A253C"/>
    <w:rsid w:val="009A28BE"/>
    <w:rsid w:val="009B046E"/>
    <w:rsid w:val="009B7575"/>
    <w:rsid w:val="009C4FBE"/>
    <w:rsid w:val="009E1AC8"/>
    <w:rsid w:val="009E28FB"/>
    <w:rsid w:val="009E55AF"/>
    <w:rsid w:val="009F2720"/>
    <w:rsid w:val="009F4F47"/>
    <w:rsid w:val="00A015C5"/>
    <w:rsid w:val="00A0379B"/>
    <w:rsid w:val="00A17582"/>
    <w:rsid w:val="00A243F9"/>
    <w:rsid w:val="00A3272F"/>
    <w:rsid w:val="00A40CFF"/>
    <w:rsid w:val="00A43A8B"/>
    <w:rsid w:val="00A45440"/>
    <w:rsid w:val="00A554E6"/>
    <w:rsid w:val="00A5621A"/>
    <w:rsid w:val="00A65534"/>
    <w:rsid w:val="00A70F11"/>
    <w:rsid w:val="00A71719"/>
    <w:rsid w:val="00A77C5A"/>
    <w:rsid w:val="00A8109C"/>
    <w:rsid w:val="00A81F63"/>
    <w:rsid w:val="00A85655"/>
    <w:rsid w:val="00A86D15"/>
    <w:rsid w:val="00A90819"/>
    <w:rsid w:val="00A90AA9"/>
    <w:rsid w:val="00A93397"/>
    <w:rsid w:val="00A93B31"/>
    <w:rsid w:val="00AA1899"/>
    <w:rsid w:val="00AA7816"/>
    <w:rsid w:val="00AB0B51"/>
    <w:rsid w:val="00AB2564"/>
    <w:rsid w:val="00AB2A3B"/>
    <w:rsid w:val="00AB37BF"/>
    <w:rsid w:val="00AB52B6"/>
    <w:rsid w:val="00AC3F8B"/>
    <w:rsid w:val="00AD147B"/>
    <w:rsid w:val="00AE698A"/>
    <w:rsid w:val="00AF3850"/>
    <w:rsid w:val="00AF3972"/>
    <w:rsid w:val="00AF3BE1"/>
    <w:rsid w:val="00AF3EE4"/>
    <w:rsid w:val="00AF7771"/>
    <w:rsid w:val="00B00CB6"/>
    <w:rsid w:val="00B01232"/>
    <w:rsid w:val="00B167E8"/>
    <w:rsid w:val="00B2097E"/>
    <w:rsid w:val="00B23463"/>
    <w:rsid w:val="00B266ED"/>
    <w:rsid w:val="00B430E8"/>
    <w:rsid w:val="00B4413B"/>
    <w:rsid w:val="00B472DA"/>
    <w:rsid w:val="00B47CE6"/>
    <w:rsid w:val="00B536C1"/>
    <w:rsid w:val="00B544D6"/>
    <w:rsid w:val="00B55CDB"/>
    <w:rsid w:val="00B5694F"/>
    <w:rsid w:val="00B56B64"/>
    <w:rsid w:val="00B57F16"/>
    <w:rsid w:val="00B63A7C"/>
    <w:rsid w:val="00B8268D"/>
    <w:rsid w:val="00B87B82"/>
    <w:rsid w:val="00B87EE0"/>
    <w:rsid w:val="00B94CD6"/>
    <w:rsid w:val="00BA29AA"/>
    <w:rsid w:val="00BA750D"/>
    <w:rsid w:val="00BC01E7"/>
    <w:rsid w:val="00BC0EE5"/>
    <w:rsid w:val="00BC5588"/>
    <w:rsid w:val="00BC7EF8"/>
    <w:rsid w:val="00BD42E4"/>
    <w:rsid w:val="00BD648B"/>
    <w:rsid w:val="00BE5CAE"/>
    <w:rsid w:val="00BF2A4A"/>
    <w:rsid w:val="00C0015D"/>
    <w:rsid w:val="00C02549"/>
    <w:rsid w:val="00C079BC"/>
    <w:rsid w:val="00C14BE0"/>
    <w:rsid w:val="00C14DE8"/>
    <w:rsid w:val="00C15732"/>
    <w:rsid w:val="00C2163C"/>
    <w:rsid w:val="00C250E7"/>
    <w:rsid w:val="00C5467C"/>
    <w:rsid w:val="00C719F2"/>
    <w:rsid w:val="00C858EB"/>
    <w:rsid w:val="00C90D4A"/>
    <w:rsid w:val="00C90F52"/>
    <w:rsid w:val="00C924DF"/>
    <w:rsid w:val="00C95D31"/>
    <w:rsid w:val="00CA01AB"/>
    <w:rsid w:val="00CA110A"/>
    <w:rsid w:val="00CC504B"/>
    <w:rsid w:val="00CC6BB4"/>
    <w:rsid w:val="00CD7E54"/>
    <w:rsid w:val="00CD7FB4"/>
    <w:rsid w:val="00CE139D"/>
    <w:rsid w:val="00CE2E8F"/>
    <w:rsid w:val="00CE44E9"/>
    <w:rsid w:val="00CF38B9"/>
    <w:rsid w:val="00CF5350"/>
    <w:rsid w:val="00CF7991"/>
    <w:rsid w:val="00D041F3"/>
    <w:rsid w:val="00D042A7"/>
    <w:rsid w:val="00D120D0"/>
    <w:rsid w:val="00D20808"/>
    <w:rsid w:val="00D259ED"/>
    <w:rsid w:val="00D41289"/>
    <w:rsid w:val="00D43378"/>
    <w:rsid w:val="00D52873"/>
    <w:rsid w:val="00D5661C"/>
    <w:rsid w:val="00D6067D"/>
    <w:rsid w:val="00D64A00"/>
    <w:rsid w:val="00D718F4"/>
    <w:rsid w:val="00D81079"/>
    <w:rsid w:val="00D82ADB"/>
    <w:rsid w:val="00D83761"/>
    <w:rsid w:val="00D8388B"/>
    <w:rsid w:val="00D85AB8"/>
    <w:rsid w:val="00D87608"/>
    <w:rsid w:val="00D92884"/>
    <w:rsid w:val="00D92B84"/>
    <w:rsid w:val="00D94776"/>
    <w:rsid w:val="00DA4F7C"/>
    <w:rsid w:val="00DA5770"/>
    <w:rsid w:val="00DB2BC7"/>
    <w:rsid w:val="00DB5C70"/>
    <w:rsid w:val="00DC3B16"/>
    <w:rsid w:val="00DE6958"/>
    <w:rsid w:val="00E019AE"/>
    <w:rsid w:val="00E16AE2"/>
    <w:rsid w:val="00E23DAD"/>
    <w:rsid w:val="00E25FBE"/>
    <w:rsid w:val="00E338D1"/>
    <w:rsid w:val="00E35755"/>
    <w:rsid w:val="00E36B37"/>
    <w:rsid w:val="00E53113"/>
    <w:rsid w:val="00E628FE"/>
    <w:rsid w:val="00E64858"/>
    <w:rsid w:val="00E6516A"/>
    <w:rsid w:val="00E66CC7"/>
    <w:rsid w:val="00E73F74"/>
    <w:rsid w:val="00E746A6"/>
    <w:rsid w:val="00E7774D"/>
    <w:rsid w:val="00E84122"/>
    <w:rsid w:val="00E84B6B"/>
    <w:rsid w:val="00E85908"/>
    <w:rsid w:val="00E92542"/>
    <w:rsid w:val="00E952BA"/>
    <w:rsid w:val="00EA4014"/>
    <w:rsid w:val="00EA57AE"/>
    <w:rsid w:val="00EA5B42"/>
    <w:rsid w:val="00EB157A"/>
    <w:rsid w:val="00ED0484"/>
    <w:rsid w:val="00ED0AB2"/>
    <w:rsid w:val="00ED4C11"/>
    <w:rsid w:val="00EE772F"/>
    <w:rsid w:val="00EF586F"/>
    <w:rsid w:val="00F024A4"/>
    <w:rsid w:val="00F02A69"/>
    <w:rsid w:val="00F0364C"/>
    <w:rsid w:val="00F11A5B"/>
    <w:rsid w:val="00F14288"/>
    <w:rsid w:val="00F16084"/>
    <w:rsid w:val="00F161AE"/>
    <w:rsid w:val="00F208D0"/>
    <w:rsid w:val="00F21D0A"/>
    <w:rsid w:val="00F33E50"/>
    <w:rsid w:val="00F4103D"/>
    <w:rsid w:val="00F52D0A"/>
    <w:rsid w:val="00F609D5"/>
    <w:rsid w:val="00F62128"/>
    <w:rsid w:val="00F65549"/>
    <w:rsid w:val="00F820D1"/>
    <w:rsid w:val="00F83DD2"/>
    <w:rsid w:val="00F85D13"/>
    <w:rsid w:val="00F90F96"/>
    <w:rsid w:val="00F929C7"/>
    <w:rsid w:val="00FA206B"/>
    <w:rsid w:val="00FA6166"/>
    <w:rsid w:val="00FB0FD5"/>
    <w:rsid w:val="00FB1032"/>
    <w:rsid w:val="00FE3010"/>
    <w:rsid w:val="00FE6BCC"/>
    <w:rsid w:val="00FF0413"/>
    <w:rsid w:val="00FF476E"/>
    <w:rsid w:val="00FF4C76"/>
    <w:rsid w:val="00FF5C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AF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semiHidden/>
    <w:unhideWhenUsed/>
    <w:rsid w:val="00F65549"/>
  </w:style>
  <w:style w:type="character" w:customStyle="1" w:styleId="FotnotstextChar">
    <w:name w:val="Fotnotstext Char"/>
    <w:basedOn w:val="Standardstycketeckensnitt"/>
    <w:link w:val="Fotnotstext"/>
    <w:uiPriority w:val="99"/>
    <w:semiHidden/>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semiHidden/>
    <w:unhideWhenUsed/>
    <w:rsid w:val="00F65549"/>
  </w:style>
  <w:style w:type="character" w:customStyle="1" w:styleId="FotnotstextChar">
    <w:name w:val="Fotnotstext Char"/>
    <w:basedOn w:val="Standardstycketeckensnitt"/>
    <w:link w:val="Fotnotstext"/>
    <w:uiPriority w:val="99"/>
    <w:semiHidden/>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26238612">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zymatica_A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nkedin.com/company/1586902?trk=tyah" TargetMode="External"/><Relationship Id="rId17" Type="http://schemas.openxmlformats.org/officeDocument/2006/relationships/hyperlink" Target="http://www.facebook.com/pages/ColdZyme/162799103808769" TargetMode="External"/><Relationship Id="rId2" Type="http://schemas.openxmlformats.org/officeDocument/2006/relationships/numbering" Target="numbering.xml"/><Relationship Id="rId16" Type="http://schemas.openxmlformats.org/officeDocument/2006/relationships/hyperlink" Target="http://www.coldzyme.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zymatica.se/index.php?id=1" TargetMode="External"/><Relationship Id="rId5" Type="http://schemas.openxmlformats.org/officeDocument/2006/relationships/settings" Target="settings.xml"/><Relationship Id="rId15" Type="http://schemas.openxmlformats.org/officeDocument/2006/relationships/hyperlink" Target="http://www.introduce.se/foretag/enzymatica" TargetMode="External"/><Relationship Id="rId10" Type="http://schemas.openxmlformats.org/officeDocument/2006/relationships/hyperlink" Target="http://www.mynewsdesk.com/se/pressroom/enzymatica-a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christensen@enzymatica.se" TargetMode="External"/><Relationship Id="rId14" Type="http://schemas.openxmlformats.org/officeDocument/2006/relationships/hyperlink" Target="http://www.aktietorget.se/QuotesInstrument.aspx?Language=1&amp;InstrumentID=SE0003943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B08E-2683-42B5-9BB0-59E762BA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3146</Characters>
  <Application>Microsoft Office Word</Application>
  <DocSecurity>0</DocSecurity>
  <Lines>76</Lines>
  <Paragraphs>28</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3615</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ulf.blom</cp:lastModifiedBy>
  <cp:revision>2</cp:revision>
  <cp:lastPrinted>2013-09-26T10:01:00Z</cp:lastPrinted>
  <dcterms:created xsi:type="dcterms:W3CDTF">2013-12-02T13:19:00Z</dcterms:created>
  <dcterms:modified xsi:type="dcterms:W3CDTF">2013-12-02T13:19:00Z</dcterms:modified>
</cp:coreProperties>
</file>