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467C3D">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66F13D69" w:rsidR="00B347C5" w:rsidRPr="009F0D4A" w:rsidRDefault="009F0D4A" w:rsidP="00B347C5">
      <w:pPr>
        <w:jc w:val="center"/>
        <w:rPr>
          <w:rFonts w:ascii="Arial" w:hAnsi="Arial" w:cs="Arial"/>
          <w:sz w:val="36"/>
          <w:szCs w:val="36"/>
          <w:lang w:val="en-US" w:eastAsia="nb-NO"/>
        </w:rPr>
      </w:pPr>
      <w:r w:rsidRPr="009F0D4A">
        <w:rPr>
          <w:rFonts w:ascii="Arial" w:hAnsi="Arial" w:cs="Arial"/>
          <w:sz w:val="36"/>
          <w:szCs w:val="36"/>
          <w:lang w:val="en-US" w:eastAsia="nb-NO"/>
        </w:rPr>
        <w:t>KONGSBERG bring</w:t>
      </w:r>
      <w:r w:rsidR="009E6E16">
        <w:rPr>
          <w:rFonts w:ascii="Arial" w:hAnsi="Arial" w:cs="Arial"/>
          <w:sz w:val="36"/>
          <w:szCs w:val="36"/>
          <w:lang w:val="en-US" w:eastAsia="nb-NO"/>
        </w:rPr>
        <w:t>s</w:t>
      </w:r>
      <w:r w:rsidRPr="009F0D4A">
        <w:rPr>
          <w:rFonts w:ascii="Arial" w:hAnsi="Arial" w:cs="Arial"/>
          <w:sz w:val="36"/>
          <w:szCs w:val="36"/>
          <w:lang w:val="en-US" w:eastAsia="nb-NO"/>
        </w:rPr>
        <w:t xml:space="preserve"> in digital twin expertise to strengthen digital offering in the maritime space</w:t>
      </w:r>
    </w:p>
    <w:p w14:paraId="0ECA866B" w14:textId="77777777" w:rsidR="00154CB1" w:rsidRPr="00154CB1" w:rsidRDefault="00154CB1" w:rsidP="00154CB1">
      <w:pPr>
        <w:spacing w:after="0"/>
        <w:jc w:val="center"/>
        <w:rPr>
          <w:rFonts w:ascii="Verdana" w:hAnsi="Verdana"/>
          <w:strike/>
          <w:sz w:val="16"/>
          <w:szCs w:val="16"/>
          <w:lang w:val="en-US"/>
        </w:rPr>
      </w:pPr>
    </w:p>
    <w:p w14:paraId="7A3F49B2" w14:textId="41D10ED3" w:rsidR="00B2165E" w:rsidRPr="00E43FEB" w:rsidRDefault="001F125C"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0C328115" wp14:editId="2BC038CC">
            <wp:extent cx="5731510" cy="2428875"/>
            <wp:effectExtent l="0" t="0" r="2540" b="9525"/>
            <wp:docPr id="2" name="Picture 2" descr="A small boat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mall boat in a body of water&#10;&#10;Description automatically generated"/>
                    <pic:cNvPicPr/>
                  </pic:nvPicPr>
                  <pic:blipFill rotWithShape="1">
                    <a:blip r:embed="rId11">
                      <a:extLst>
                        <a:ext uri="{28A0092B-C50C-407E-A947-70E740481C1C}">
                          <a14:useLocalDpi xmlns:a14="http://schemas.microsoft.com/office/drawing/2010/main" val="0"/>
                        </a:ext>
                      </a:extLst>
                    </a:blip>
                    <a:srcRect t="11818" b="12842"/>
                    <a:stretch/>
                  </pic:blipFill>
                  <pic:spPr bwMode="auto">
                    <a:xfrm>
                      <a:off x="0" y="0"/>
                      <a:ext cx="5731510" cy="2428875"/>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66F6E64F" w:rsidR="00B2165E" w:rsidRPr="00030C0C" w:rsidRDefault="004C3FB3" w:rsidP="00B2165E">
      <w:pPr>
        <w:jc w:val="center"/>
        <w:rPr>
          <w:rFonts w:ascii="Verdana" w:eastAsia="Times New Roman" w:hAnsi="Verdana"/>
          <w:lang w:val="en-US"/>
        </w:rPr>
      </w:pPr>
      <w:r w:rsidRPr="004C3FB3">
        <w:rPr>
          <w:rFonts w:ascii="Verdana" w:hAnsi="Verdana"/>
          <w:sz w:val="16"/>
          <w:szCs w:val="16"/>
          <w:lang w:val="en-US"/>
        </w:rPr>
        <w:t xml:space="preserve">Digital Twins </w:t>
      </w:r>
      <w:r>
        <w:rPr>
          <w:rFonts w:ascii="Verdana" w:hAnsi="Verdana"/>
          <w:sz w:val="16"/>
          <w:szCs w:val="16"/>
          <w:lang w:val="en-US"/>
        </w:rPr>
        <w:t xml:space="preserve">are key </w:t>
      </w:r>
      <w:r w:rsidR="00516ED9">
        <w:rPr>
          <w:rFonts w:ascii="Verdana" w:hAnsi="Verdana"/>
          <w:sz w:val="16"/>
          <w:szCs w:val="16"/>
          <w:lang w:val="en-US"/>
        </w:rPr>
        <w:t xml:space="preserve">to </w:t>
      </w:r>
      <w:r w:rsidR="00296DA0">
        <w:rPr>
          <w:rFonts w:ascii="Verdana" w:hAnsi="Verdana"/>
          <w:sz w:val="16"/>
          <w:szCs w:val="16"/>
          <w:lang w:val="en-US"/>
        </w:rPr>
        <w:t xml:space="preserve">remote </w:t>
      </w:r>
      <w:r w:rsidR="005C4D04">
        <w:rPr>
          <w:rFonts w:ascii="Verdana" w:hAnsi="Verdana"/>
          <w:sz w:val="16"/>
          <w:szCs w:val="16"/>
          <w:lang w:val="en-US"/>
        </w:rPr>
        <w:t>operation and monitoring solutions</w:t>
      </w:r>
      <w:r w:rsidR="00E63B46">
        <w:rPr>
          <w:rFonts w:ascii="Verdana" w:hAnsi="Verdana"/>
          <w:sz w:val="16"/>
          <w:szCs w:val="16"/>
          <w:lang w:val="en-US"/>
        </w:rPr>
        <w:t xml:space="preserve"> and essential to autonomous shipping</w:t>
      </w:r>
      <w:r w:rsidR="00467C3D">
        <w:rPr>
          <w:rFonts w:ascii="Verdana" w:eastAsia="Times New Roman" w:hAnsi="Verdana"/>
          <w:lang w:val="en-US"/>
        </w:rPr>
        <w:pict w14:anchorId="1A484735">
          <v:rect id="_x0000_i1026" style="width:453.6pt;height:1.2pt" o:hralign="center" o:hrstd="t" o:hrnoshade="t" o:hr="t" fillcolor="#e7e6e6" stroked="f"/>
        </w:pict>
      </w:r>
    </w:p>
    <w:p w14:paraId="157AA831" w14:textId="0CDC7C56" w:rsidR="00217318" w:rsidRPr="00217318" w:rsidRDefault="00CD57C9" w:rsidP="00217318">
      <w:pPr>
        <w:jc w:val="both"/>
        <w:rPr>
          <w:rFonts w:ascii="Verdana" w:hAnsi="Verdana"/>
          <w:sz w:val="20"/>
          <w:szCs w:val="20"/>
          <w:lang w:val="en-US"/>
        </w:rPr>
      </w:pPr>
      <w:r w:rsidRPr="00030C0C">
        <w:rPr>
          <w:rFonts w:ascii="Verdana" w:hAnsi="Verdana"/>
          <w:b/>
          <w:bCs/>
          <w:sz w:val="20"/>
          <w:szCs w:val="20"/>
          <w:lang w:val="en-US"/>
        </w:rPr>
        <w:t>Oslo</w:t>
      </w:r>
      <w:r w:rsidR="00B2165E" w:rsidRPr="00030C0C">
        <w:rPr>
          <w:rFonts w:ascii="Verdana" w:hAnsi="Verdana"/>
          <w:b/>
          <w:bCs/>
          <w:sz w:val="20"/>
          <w:szCs w:val="20"/>
          <w:lang w:val="en-US"/>
        </w:rPr>
        <w:t xml:space="preserve">, </w:t>
      </w:r>
      <w:r w:rsidRPr="00030C0C">
        <w:rPr>
          <w:rFonts w:ascii="Verdana" w:hAnsi="Verdana"/>
          <w:b/>
          <w:bCs/>
          <w:sz w:val="20"/>
          <w:szCs w:val="20"/>
          <w:lang w:val="en-US"/>
        </w:rPr>
        <w:t>August 2</w:t>
      </w:r>
      <w:r w:rsidR="00030C0C" w:rsidRPr="00030C0C">
        <w:rPr>
          <w:rFonts w:ascii="Verdana" w:hAnsi="Verdana"/>
          <w:b/>
          <w:bCs/>
          <w:sz w:val="20"/>
          <w:szCs w:val="20"/>
          <w:lang w:val="en-US"/>
        </w:rPr>
        <w:t>6</w:t>
      </w:r>
      <w:r w:rsidRPr="00030C0C">
        <w:rPr>
          <w:rFonts w:ascii="Verdana" w:hAnsi="Verdana"/>
          <w:b/>
          <w:bCs/>
          <w:sz w:val="20"/>
          <w:szCs w:val="20"/>
          <w:vertAlign w:val="superscript"/>
          <w:lang w:val="en-US"/>
        </w:rPr>
        <w:t>th</w:t>
      </w:r>
      <w:r w:rsidR="00152C58">
        <w:rPr>
          <w:rFonts w:ascii="Verdana" w:hAnsi="Verdana"/>
          <w:b/>
          <w:bCs/>
          <w:sz w:val="20"/>
          <w:szCs w:val="20"/>
          <w:lang w:val="en-US"/>
        </w:rPr>
        <w:t xml:space="preserve">, </w:t>
      </w:r>
      <w:r w:rsidR="000823EA" w:rsidRPr="00030C0C">
        <w:rPr>
          <w:rFonts w:ascii="Verdana" w:hAnsi="Verdana"/>
          <w:b/>
          <w:bCs/>
          <w:sz w:val="20"/>
          <w:szCs w:val="20"/>
          <w:lang w:val="en-US"/>
        </w:rPr>
        <w:t>2020</w:t>
      </w:r>
      <w:r w:rsidR="00B2165E" w:rsidRPr="00030C0C">
        <w:rPr>
          <w:rFonts w:ascii="Verdana" w:hAnsi="Verdana"/>
          <w:b/>
          <w:bCs/>
          <w:sz w:val="20"/>
          <w:szCs w:val="20"/>
          <w:lang w:val="en-US"/>
        </w:rPr>
        <w:t xml:space="preserve"> </w:t>
      </w:r>
      <w:r w:rsidR="00B2165E" w:rsidRPr="00030C0C">
        <w:rPr>
          <w:rFonts w:ascii="Verdana" w:hAnsi="Verdana"/>
          <w:sz w:val="20"/>
          <w:szCs w:val="20"/>
          <w:lang w:val="en-US"/>
        </w:rPr>
        <w:t>–</w:t>
      </w:r>
      <w:r w:rsidR="007F611D" w:rsidRPr="00030C0C">
        <w:rPr>
          <w:rFonts w:ascii="Verdana" w:hAnsi="Verdana"/>
          <w:sz w:val="20"/>
          <w:szCs w:val="20"/>
          <w:lang w:val="en-US"/>
        </w:rPr>
        <w:t xml:space="preserve"> </w:t>
      </w:r>
      <w:r w:rsidR="00217318" w:rsidRPr="00030C0C">
        <w:rPr>
          <w:rFonts w:ascii="Verdana" w:hAnsi="Verdana"/>
          <w:sz w:val="20"/>
          <w:szCs w:val="20"/>
          <w:lang w:val="en-US"/>
        </w:rPr>
        <w:t xml:space="preserve">KONGSBERG </w:t>
      </w:r>
      <w:r w:rsidR="007F611D" w:rsidRPr="00030C0C">
        <w:rPr>
          <w:rFonts w:ascii="Verdana" w:hAnsi="Verdana"/>
          <w:sz w:val="20"/>
          <w:szCs w:val="20"/>
          <w:lang w:val="en-US"/>
        </w:rPr>
        <w:t xml:space="preserve">announced today </w:t>
      </w:r>
      <w:r w:rsidR="0082636F" w:rsidRPr="00030C0C">
        <w:rPr>
          <w:rFonts w:ascii="Verdana" w:hAnsi="Verdana"/>
          <w:sz w:val="20"/>
          <w:szCs w:val="20"/>
          <w:lang w:val="en-US"/>
        </w:rPr>
        <w:t xml:space="preserve">its </w:t>
      </w:r>
      <w:r w:rsidR="000C1B1E" w:rsidRPr="00030C0C">
        <w:rPr>
          <w:rFonts w:ascii="Verdana" w:hAnsi="Verdana"/>
          <w:sz w:val="20"/>
          <w:szCs w:val="20"/>
          <w:lang w:val="en-US"/>
        </w:rPr>
        <w:t>plans to</w:t>
      </w:r>
      <w:r w:rsidR="00217318" w:rsidRPr="00030C0C">
        <w:rPr>
          <w:rFonts w:ascii="Verdana" w:hAnsi="Verdana"/>
          <w:sz w:val="20"/>
          <w:szCs w:val="20"/>
          <w:lang w:val="en-US"/>
        </w:rPr>
        <w:t xml:space="preserve"> increase investment</w:t>
      </w:r>
      <w:r w:rsidR="00217318" w:rsidRPr="00217318">
        <w:rPr>
          <w:rFonts w:ascii="Verdana" w:hAnsi="Verdana"/>
          <w:sz w:val="20"/>
          <w:szCs w:val="20"/>
          <w:lang w:val="en-US"/>
        </w:rPr>
        <w:t xml:space="preserve"> in maritime digital solutions, focus on building strong partnerships and combine Kongsberg Digital’s two maritime </w:t>
      </w:r>
      <w:r w:rsidR="0082636F">
        <w:rPr>
          <w:rFonts w:ascii="Verdana" w:hAnsi="Verdana"/>
          <w:sz w:val="20"/>
          <w:szCs w:val="20"/>
          <w:lang w:val="en-US"/>
        </w:rPr>
        <w:t>divisions</w:t>
      </w:r>
      <w:r w:rsidR="00217318" w:rsidRPr="00217318">
        <w:rPr>
          <w:rFonts w:ascii="Verdana" w:hAnsi="Verdana"/>
          <w:sz w:val="20"/>
          <w:szCs w:val="20"/>
          <w:lang w:val="en-US"/>
        </w:rPr>
        <w:t xml:space="preserve"> </w:t>
      </w:r>
      <w:r w:rsidR="00281222">
        <w:rPr>
          <w:rFonts w:ascii="Verdana" w:hAnsi="Verdana"/>
          <w:sz w:val="20"/>
          <w:szCs w:val="20"/>
          <w:lang w:val="en-US"/>
        </w:rPr>
        <w:t>in</w:t>
      </w:r>
      <w:r w:rsidR="00217318" w:rsidRPr="00217318">
        <w:rPr>
          <w:rFonts w:ascii="Verdana" w:hAnsi="Verdana"/>
          <w:sz w:val="20"/>
          <w:szCs w:val="20"/>
          <w:lang w:val="en-US"/>
        </w:rPr>
        <w:t xml:space="preserve">to </w:t>
      </w:r>
      <w:r w:rsidR="00A45C9F">
        <w:rPr>
          <w:rFonts w:ascii="Verdana" w:hAnsi="Verdana"/>
          <w:sz w:val="20"/>
          <w:szCs w:val="20"/>
          <w:lang w:val="en-US"/>
        </w:rPr>
        <w:t>one</w:t>
      </w:r>
      <w:r w:rsidR="0082636F">
        <w:rPr>
          <w:rFonts w:ascii="Verdana" w:hAnsi="Verdana"/>
          <w:sz w:val="20"/>
          <w:szCs w:val="20"/>
          <w:lang w:val="en-US"/>
        </w:rPr>
        <w:t xml:space="preserve"> brand</w:t>
      </w:r>
      <w:r w:rsidR="00A45C9F">
        <w:rPr>
          <w:rFonts w:ascii="Verdana" w:hAnsi="Verdana"/>
          <w:sz w:val="20"/>
          <w:szCs w:val="20"/>
          <w:lang w:val="en-US"/>
        </w:rPr>
        <w:t>:</w:t>
      </w:r>
      <w:r w:rsidR="00217318" w:rsidRPr="00217318">
        <w:rPr>
          <w:rFonts w:ascii="Verdana" w:hAnsi="Verdana"/>
          <w:sz w:val="20"/>
          <w:szCs w:val="20"/>
          <w:lang w:val="en-US"/>
        </w:rPr>
        <w:t xml:space="preserve"> Digital Ocean. Digital Ocean will be headed up by former SVP Energy and digital twin expert Andreas </w:t>
      </w:r>
      <w:proofErr w:type="spellStart"/>
      <w:r w:rsidR="00217318" w:rsidRPr="00217318">
        <w:rPr>
          <w:rFonts w:ascii="Verdana" w:hAnsi="Verdana"/>
          <w:sz w:val="20"/>
          <w:szCs w:val="20"/>
          <w:lang w:val="en-US"/>
        </w:rPr>
        <w:t>Jagtøyen</w:t>
      </w:r>
      <w:proofErr w:type="spellEnd"/>
      <w:r w:rsidR="00217318" w:rsidRPr="00217318">
        <w:rPr>
          <w:rFonts w:ascii="Verdana" w:hAnsi="Verdana"/>
          <w:sz w:val="20"/>
          <w:szCs w:val="20"/>
          <w:lang w:val="en-US"/>
        </w:rPr>
        <w:t>.</w:t>
      </w:r>
    </w:p>
    <w:p w14:paraId="1D9328DC" w14:textId="47CEEBFD" w:rsidR="00217318" w:rsidRPr="00217318" w:rsidRDefault="00217318" w:rsidP="00217318">
      <w:pPr>
        <w:jc w:val="both"/>
        <w:rPr>
          <w:rFonts w:ascii="Verdana" w:hAnsi="Verdana"/>
          <w:sz w:val="20"/>
          <w:szCs w:val="20"/>
          <w:lang w:val="en-US"/>
        </w:rPr>
      </w:pPr>
      <w:r w:rsidRPr="00217318">
        <w:rPr>
          <w:rFonts w:ascii="Verdana" w:hAnsi="Verdana"/>
          <w:sz w:val="20"/>
          <w:szCs w:val="20"/>
          <w:lang w:val="en-US"/>
        </w:rPr>
        <w:t xml:space="preserve">The benefits and necessity of digitalization are becoming increasingly apparent for the world’s industrial markets. KONGSBERG is spearheading the development of maritime digitalization solutions through our cost-efficient data infrastructure solution for vessel owners and operators, Vessel Insight, adjacent digital solutions such as Vessel Performance and Remote Services, and partnerships with other large maritime vendors such as DNV GL and recently ABB. All parties focus on digital deliveries based on their unique core expertise, to enable end-to-end digitalization that brings real value to customers. The next step for KONGSBERG in this undertaking is to combine Kongsberg Digital’s Maritime Digital Solutions unit with its Maritime Simulation hub, enabling the synergies </w:t>
      </w:r>
      <w:r w:rsidR="009E5A49">
        <w:rPr>
          <w:rFonts w:ascii="Verdana" w:hAnsi="Verdana"/>
          <w:sz w:val="20"/>
          <w:szCs w:val="20"/>
          <w:lang w:val="en-US"/>
        </w:rPr>
        <w:t>required</w:t>
      </w:r>
      <w:r w:rsidRPr="00217318">
        <w:rPr>
          <w:rFonts w:ascii="Verdana" w:hAnsi="Verdana"/>
          <w:sz w:val="20"/>
          <w:szCs w:val="20"/>
          <w:lang w:val="en-US"/>
        </w:rPr>
        <w:t xml:space="preserve"> to address a need in the market for maritime digital twins. Heading up the new maritime stronghold, Digital Ocean, is former SVP Energy, Andreas </w:t>
      </w:r>
      <w:proofErr w:type="spellStart"/>
      <w:r w:rsidRPr="00217318">
        <w:rPr>
          <w:rFonts w:ascii="Verdana" w:hAnsi="Verdana"/>
          <w:sz w:val="20"/>
          <w:szCs w:val="20"/>
          <w:lang w:val="en-US"/>
        </w:rPr>
        <w:t>Jagtøyen</w:t>
      </w:r>
      <w:proofErr w:type="spellEnd"/>
      <w:r w:rsidRPr="00217318">
        <w:rPr>
          <w:rFonts w:ascii="Verdana" w:hAnsi="Verdana"/>
          <w:sz w:val="20"/>
          <w:szCs w:val="20"/>
          <w:lang w:val="en-US"/>
        </w:rPr>
        <w:t>.</w:t>
      </w:r>
    </w:p>
    <w:p w14:paraId="31933738" w14:textId="57215C14" w:rsidR="00217318" w:rsidRPr="00217318" w:rsidRDefault="00FA74CC" w:rsidP="00217318">
      <w:pPr>
        <w:jc w:val="both"/>
        <w:rPr>
          <w:rFonts w:ascii="Verdana" w:hAnsi="Verdana"/>
          <w:sz w:val="20"/>
          <w:szCs w:val="20"/>
          <w:lang w:val="en-US"/>
        </w:rPr>
      </w:pPr>
      <w:r w:rsidRPr="00FA74CC">
        <w:rPr>
          <w:rFonts w:ascii="Verdana" w:hAnsi="Verdana"/>
          <w:i/>
          <w:iCs/>
          <w:sz w:val="20"/>
          <w:szCs w:val="20"/>
          <w:lang w:val="en-US"/>
        </w:rPr>
        <w:t>“</w:t>
      </w:r>
      <w:r w:rsidR="00217318" w:rsidRPr="00FA74CC">
        <w:rPr>
          <w:rFonts w:ascii="Verdana" w:hAnsi="Verdana"/>
          <w:i/>
          <w:iCs/>
          <w:sz w:val="20"/>
          <w:szCs w:val="20"/>
          <w:lang w:val="en-US"/>
        </w:rPr>
        <w:t>Digitalizing the maritime industry is not a one-company job and therefore KONGSBERG is partnering up with experts externally and combining expertise internally to generate synergies. Kongsberg Digital has delivered highly realistic maritime simulation technology for decades and our experience from the energy sector has shown us how valuable simulation technology is in bringing about functional dynamic digital twins. Andreas spearheaded this work on the energy side, and now he will break new ground on the development of digital twins on the maritime side,</w:t>
      </w:r>
      <w:r w:rsidRPr="00FA74CC">
        <w:rPr>
          <w:rFonts w:ascii="Verdana" w:hAnsi="Verdana"/>
          <w:i/>
          <w:iCs/>
          <w:sz w:val="20"/>
          <w:szCs w:val="20"/>
          <w:lang w:val="en-US"/>
        </w:rPr>
        <w:t>”</w:t>
      </w:r>
      <w:r w:rsidR="00217318" w:rsidRPr="00217318">
        <w:rPr>
          <w:rFonts w:ascii="Verdana" w:hAnsi="Verdana"/>
          <w:sz w:val="20"/>
          <w:szCs w:val="20"/>
          <w:lang w:val="en-US"/>
        </w:rPr>
        <w:t xml:space="preserve"> says Hege </w:t>
      </w:r>
      <w:proofErr w:type="spellStart"/>
      <w:r w:rsidR="00217318" w:rsidRPr="00217318">
        <w:rPr>
          <w:rFonts w:ascii="Verdana" w:hAnsi="Verdana"/>
          <w:sz w:val="20"/>
          <w:szCs w:val="20"/>
          <w:lang w:val="en-US"/>
        </w:rPr>
        <w:t>Skryseth</w:t>
      </w:r>
      <w:proofErr w:type="spellEnd"/>
      <w:r w:rsidR="00217318" w:rsidRPr="00217318">
        <w:rPr>
          <w:rFonts w:ascii="Verdana" w:hAnsi="Verdana"/>
          <w:sz w:val="20"/>
          <w:szCs w:val="20"/>
          <w:lang w:val="en-US"/>
        </w:rPr>
        <w:t>, President of Kongsberg Digital and EVP KONGSBERG.</w:t>
      </w:r>
    </w:p>
    <w:p w14:paraId="77BA3B21" w14:textId="16473A33" w:rsidR="00217318" w:rsidRPr="00217318" w:rsidRDefault="00217318" w:rsidP="00217318">
      <w:pPr>
        <w:jc w:val="both"/>
        <w:rPr>
          <w:rFonts w:ascii="Verdana" w:hAnsi="Verdana"/>
          <w:sz w:val="20"/>
          <w:szCs w:val="20"/>
          <w:lang w:val="en-US"/>
        </w:rPr>
      </w:pPr>
      <w:r w:rsidRPr="00217318">
        <w:rPr>
          <w:rFonts w:ascii="Verdana" w:hAnsi="Verdana"/>
          <w:sz w:val="20"/>
          <w:szCs w:val="20"/>
          <w:lang w:val="en-US"/>
        </w:rPr>
        <w:lastRenderedPageBreak/>
        <w:t>KONGSBERG’s digital value offering to the maritime sector builds on the company’s unique domain knowledge and history in delivering high technology solutions to the maritime market</w:t>
      </w:r>
      <w:r w:rsidR="00DC647B">
        <w:rPr>
          <w:rFonts w:ascii="Verdana" w:hAnsi="Verdana"/>
          <w:sz w:val="20"/>
          <w:szCs w:val="20"/>
          <w:lang w:val="en-US"/>
        </w:rPr>
        <w:t>,</w:t>
      </w:r>
      <w:r w:rsidRPr="00217318">
        <w:rPr>
          <w:rFonts w:ascii="Verdana" w:hAnsi="Verdana"/>
          <w:sz w:val="20"/>
          <w:szCs w:val="20"/>
          <w:lang w:val="en-US"/>
        </w:rPr>
        <w:t xml:space="preserve"> combined with expertise in bringing about industrial digitalization solutions.</w:t>
      </w:r>
    </w:p>
    <w:p w14:paraId="3E7B4E62" w14:textId="45907039" w:rsidR="00217318" w:rsidRPr="00217318" w:rsidRDefault="00217318" w:rsidP="00217318">
      <w:pPr>
        <w:jc w:val="both"/>
        <w:rPr>
          <w:rFonts w:ascii="Verdana" w:hAnsi="Verdana"/>
          <w:sz w:val="20"/>
          <w:szCs w:val="20"/>
          <w:lang w:val="en-US"/>
        </w:rPr>
      </w:pPr>
      <w:r w:rsidRPr="00FA74CC">
        <w:rPr>
          <w:rFonts w:ascii="Verdana" w:hAnsi="Verdana"/>
          <w:i/>
          <w:iCs/>
          <w:sz w:val="20"/>
          <w:szCs w:val="20"/>
          <w:lang w:val="en-US"/>
        </w:rPr>
        <w:t>“Digitalization and the use of big data plays an important role in making shipping greener, and reaching the environmental targets set by IMO. In KONGSBERG we aim for a continued focus on digital opportunities in the Ocean space</w:t>
      </w:r>
      <w:r w:rsidR="00DC647B">
        <w:rPr>
          <w:rFonts w:ascii="Verdana" w:hAnsi="Verdana"/>
          <w:i/>
          <w:iCs/>
          <w:sz w:val="20"/>
          <w:szCs w:val="20"/>
          <w:lang w:val="en-US"/>
        </w:rPr>
        <w:t>,</w:t>
      </w:r>
      <w:r w:rsidRPr="00FA74CC">
        <w:rPr>
          <w:rFonts w:ascii="Verdana" w:hAnsi="Verdana"/>
          <w:i/>
          <w:iCs/>
          <w:sz w:val="20"/>
          <w:szCs w:val="20"/>
          <w:lang w:val="en-US"/>
        </w:rPr>
        <w:t xml:space="preserve"> together with our customers across the world,”</w:t>
      </w:r>
      <w:r w:rsidRPr="00217318">
        <w:rPr>
          <w:rFonts w:ascii="Verdana" w:hAnsi="Verdana"/>
          <w:sz w:val="20"/>
          <w:szCs w:val="20"/>
          <w:lang w:val="en-US"/>
        </w:rPr>
        <w:t xml:space="preserve"> says </w:t>
      </w:r>
      <w:proofErr w:type="spellStart"/>
      <w:r w:rsidRPr="00217318">
        <w:rPr>
          <w:rFonts w:ascii="Verdana" w:hAnsi="Verdana"/>
          <w:sz w:val="20"/>
          <w:szCs w:val="20"/>
          <w:lang w:val="en-US"/>
        </w:rPr>
        <w:t>Egil</w:t>
      </w:r>
      <w:proofErr w:type="spellEnd"/>
      <w:r w:rsidRPr="00217318">
        <w:rPr>
          <w:rFonts w:ascii="Verdana" w:hAnsi="Verdana"/>
          <w:sz w:val="20"/>
          <w:szCs w:val="20"/>
          <w:lang w:val="en-US"/>
        </w:rPr>
        <w:t xml:space="preserve"> </w:t>
      </w:r>
      <w:proofErr w:type="spellStart"/>
      <w:r w:rsidRPr="00217318">
        <w:rPr>
          <w:rFonts w:ascii="Verdana" w:hAnsi="Verdana"/>
          <w:sz w:val="20"/>
          <w:szCs w:val="20"/>
          <w:lang w:val="en-US"/>
        </w:rPr>
        <w:t>Haugsdal</w:t>
      </w:r>
      <w:proofErr w:type="spellEnd"/>
      <w:r w:rsidRPr="00217318">
        <w:rPr>
          <w:rFonts w:ascii="Verdana" w:hAnsi="Verdana"/>
          <w:sz w:val="20"/>
          <w:szCs w:val="20"/>
          <w:lang w:val="en-US"/>
        </w:rPr>
        <w:t xml:space="preserve">, President of Kongsberg Maritime and EVP KONGSBERG. </w:t>
      </w:r>
    </w:p>
    <w:p w14:paraId="1B7AE6F0" w14:textId="43BD5E9B" w:rsidR="00217318" w:rsidRPr="00217318" w:rsidRDefault="00217318" w:rsidP="00217318">
      <w:pPr>
        <w:jc w:val="both"/>
        <w:rPr>
          <w:rFonts w:ascii="Verdana" w:hAnsi="Verdana"/>
          <w:sz w:val="20"/>
          <w:szCs w:val="20"/>
          <w:lang w:val="en-US"/>
        </w:rPr>
      </w:pPr>
      <w:r w:rsidRPr="00217318">
        <w:rPr>
          <w:rFonts w:ascii="Verdana" w:hAnsi="Verdana"/>
          <w:sz w:val="20"/>
          <w:szCs w:val="20"/>
          <w:lang w:val="en-US"/>
        </w:rPr>
        <w:t xml:space="preserve">Andreas </w:t>
      </w:r>
      <w:proofErr w:type="spellStart"/>
      <w:r w:rsidRPr="00217318">
        <w:rPr>
          <w:rFonts w:ascii="Verdana" w:hAnsi="Verdana"/>
          <w:sz w:val="20"/>
          <w:szCs w:val="20"/>
          <w:lang w:val="en-US"/>
        </w:rPr>
        <w:t>Jagtøyen</w:t>
      </w:r>
      <w:proofErr w:type="spellEnd"/>
      <w:r w:rsidRPr="00217318">
        <w:rPr>
          <w:rFonts w:ascii="Verdana" w:hAnsi="Verdana"/>
          <w:sz w:val="20"/>
          <w:szCs w:val="20"/>
          <w:lang w:val="en-US"/>
        </w:rPr>
        <w:t xml:space="preserve"> has a </w:t>
      </w:r>
      <w:r w:rsidR="00DC647B" w:rsidRPr="00217318">
        <w:rPr>
          <w:rFonts w:ascii="Verdana" w:hAnsi="Verdana"/>
          <w:sz w:val="20"/>
          <w:szCs w:val="20"/>
          <w:lang w:val="en-US"/>
        </w:rPr>
        <w:t xml:space="preserve">maritime </w:t>
      </w:r>
      <w:r w:rsidRPr="00217318">
        <w:rPr>
          <w:rFonts w:ascii="Verdana" w:hAnsi="Verdana"/>
          <w:sz w:val="20"/>
          <w:szCs w:val="20"/>
          <w:lang w:val="en-US"/>
        </w:rPr>
        <w:t xml:space="preserve">background and has recently led Kongsberg Digital’s investments in and development of </w:t>
      </w:r>
      <w:proofErr w:type="spellStart"/>
      <w:r w:rsidRPr="00217318">
        <w:rPr>
          <w:rFonts w:ascii="Verdana" w:hAnsi="Verdana"/>
          <w:sz w:val="20"/>
          <w:szCs w:val="20"/>
          <w:lang w:val="en-US"/>
        </w:rPr>
        <w:t>Kognitwin</w:t>
      </w:r>
      <w:proofErr w:type="spellEnd"/>
      <w:r w:rsidRPr="00DC647B">
        <w:rPr>
          <w:rFonts w:ascii="Verdana" w:hAnsi="Verdana"/>
          <w:sz w:val="20"/>
          <w:szCs w:val="20"/>
          <w:vertAlign w:val="superscript"/>
          <w:lang w:val="en-US"/>
        </w:rPr>
        <w:t>®</w:t>
      </w:r>
      <w:r w:rsidRPr="00217318">
        <w:rPr>
          <w:rFonts w:ascii="Verdana" w:hAnsi="Verdana"/>
          <w:sz w:val="20"/>
          <w:szCs w:val="20"/>
          <w:lang w:val="en-US"/>
        </w:rPr>
        <w:t xml:space="preserve"> Energy, the company’s digital twin solution for the energy sector. He sees an increasing interest in the market for digital twin solutions on the maritime side.</w:t>
      </w:r>
    </w:p>
    <w:p w14:paraId="54FA36CA" w14:textId="60E97F0A" w:rsidR="00217318" w:rsidRPr="00217318" w:rsidRDefault="005C75E8" w:rsidP="00217318">
      <w:pPr>
        <w:jc w:val="both"/>
        <w:rPr>
          <w:rFonts w:ascii="Verdana" w:hAnsi="Verdana"/>
          <w:sz w:val="20"/>
          <w:szCs w:val="20"/>
          <w:lang w:val="en-US"/>
        </w:rPr>
      </w:pPr>
      <w:r w:rsidRPr="005C75E8">
        <w:rPr>
          <w:rFonts w:ascii="Verdana" w:hAnsi="Verdana"/>
          <w:i/>
          <w:iCs/>
          <w:sz w:val="20"/>
          <w:szCs w:val="20"/>
          <w:lang w:val="en-US"/>
        </w:rPr>
        <w:t>“</w:t>
      </w:r>
      <w:r w:rsidR="007A694B">
        <w:rPr>
          <w:rFonts w:ascii="Verdana" w:hAnsi="Verdana"/>
          <w:i/>
          <w:iCs/>
          <w:sz w:val="20"/>
          <w:szCs w:val="20"/>
          <w:lang w:val="en-US"/>
        </w:rPr>
        <w:t>From</w:t>
      </w:r>
      <w:r w:rsidR="00217318" w:rsidRPr="005C75E8">
        <w:rPr>
          <w:rFonts w:ascii="Verdana" w:hAnsi="Verdana"/>
          <w:i/>
          <w:iCs/>
          <w:sz w:val="20"/>
          <w:szCs w:val="20"/>
          <w:lang w:val="en-US"/>
        </w:rPr>
        <w:t xml:space="preserve"> a digital twin perspective, there are obvious synergies between what we have developed over decades on the simulation side and</w:t>
      </w:r>
      <w:r w:rsidR="007A694B">
        <w:rPr>
          <w:rFonts w:ascii="Verdana" w:hAnsi="Verdana"/>
          <w:i/>
          <w:iCs/>
          <w:sz w:val="20"/>
          <w:szCs w:val="20"/>
          <w:lang w:val="en-US"/>
        </w:rPr>
        <w:t>,</w:t>
      </w:r>
      <w:r w:rsidR="00217318" w:rsidRPr="005C75E8">
        <w:rPr>
          <w:rFonts w:ascii="Verdana" w:hAnsi="Verdana"/>
          <w:i/>
          <w:iCs/>
          <w:sz w:val="20"/>
          <w:szCs w:val="20"/>
          <w:lang w:val="en-US"/>
        </w:rPr>
        <w:t xml:space="preserve"> more recently</w:t>
      </w:r>
      <w:r w:rsidR="007A694B">
        <w:rPr>
          <w:rFonts w:ascii="Verdana" w:hAnsi="Verdana"/>
          <w:i/>
          <w:iCs/>
          <w:sz w:val="20"/>
          <w:szCs w:val="20"/>
          <w:lang w:val="en-US"/>
        </w:rPr>
        <w:t>,</w:t>
      </w:r>
      <w:r w:rsidR="00217318" w:rsidRPr="005C75E8">
        <w:rPr>
          <w:rFonts w:ascii="Verdana" w:hAnsi="Verdana"/>
          <w:i/>
          <w:iCs/>
          <w:sz w:val="20"/>
          <w:szCs w:val="20"/>
          <w:lang w:val="en-US"/>
        </w:rPr>
        <w:t xml:space="preserve"> on the data infrastructure side with Vessel Insight. More and more customers reach out to learn how the development of maritime digital twins is progressing, both related to autonomous shipping and to solutions supporting more efficient and safe operation of advanced equipment and machinery on</w:t>
      </w:r>
      <w:r w:rsidR="00094205">
        <w:rPr>
          <w:rFonts w:ascii="Verdana" w:hAnsi="Verdana"/>
          <w:i/>
          <w:iCs/>
          <w:sz w:val="20"/>
          <w:szCs w:val="20"/>
          <w:lang w:val="en-US"/>
        </w:rPr>
        <w:t xml:space="preserve"> </w:t>
      </w:r>
      <w:r w:rsidR="00217318" w:rsidRPr="005C75E8">
        <w:rPr>
          <w:rFonts w:ascii="Verdana" w:hAnsi="Verdana"/>
          <w:i/>
          <w:iCs/>
          <w:sz w:val="20"/>
          <w:szCs w:val="20"/>
          <w:lang w:val="en-US"/>
        </w:rPr>
        <w:t>board the vessels. So, we believe this is a market to be reckoned with in the future. Together with the people in KONGSBERG, with their massive maritime technology and software expertise, and our partners, we will give the market answers to their questions,</w:t>
      </w:r>
      <w:r w:rsidRPr="005C75E8">
        <w:rPr>
          <w:rFonts w:ascii="Verdana" w:hAnsi="Verdana"/>
          <w:i/>
          <w:iCs/>
          <w:sz w:val="20"/>
          <w:szCs w:val="20"/>
          <w:lang w:val="en-US"/>
        </w:rPr>
        <w:t>”</w:t>
      </w:r>
      <w:r w:rsidR="00217318" w:rsidRPr="00217318">
        <w:rPr>
          <w:rFonts w:ascii="Verdana" w:hAnsi="Verdana"/>
          <w:sz w:val="20"/>
          <w:szCs w:val="20"/>
          <w:lang w:val="en-US"/>
        </w:rPr>
        <w:t xml:space="preserve"> says Andreas </w:t>
      </w:r>
      <w:proofErr w:type="spellStart"/>
      <w:r w:rsidR="00217318" w:rsidRPr="00217318">
        <w:rPr>
          <w:rFonts w:ascii="Verdana" w:hAnsi="Verdana"/>
          <w:sz w:val="20"/>
          <w:szCs w:val="20"/>
          <w:lang w:val="en-US"/>
        </w:rPr>
        <w:t>Jagtøyen</w:t>
      </w:r>
      <w:proofErr w:type="spellEnd"/>
      <w:r w:rsidR="00217318" w:rsidRPr="00217318">
        <w:rPr>
          <w:rFonts w:ascii="Verdana" w:hAnsi="Verdana"/>
          <w:sz w:val="20"/>
          <w:szCs w:val="20"/>
          <w:lang w:val="en-US"/>
        </w:rPr>
        <w:t>, new EVP of Digital Ocean in Kongsberg Digital from September 1</w:t>
      </w:r>
      <w:r w:rsidR="00CC4BE8" w:rsidRPr="00CC4BE8">
        <w:rPr>
          <w:rFonts w:ascii="Verdana" w:hAnsi="Verdana"/>
          <w:sz w:val="20"/>
          <w:szCs w:val="20"/>
          <w:vertAlign w:val="superscript"/>
          <w:lang w:val="en-US"/>
        </w:rPr>
        <w:t>st</w:t>
      </w:r>
      <w:r w:rsidR="00CC4BE8">
        <w:rPr>
          <w:rFonts w:ascii="Verdana" w:hAnsi="Verdana"/>
          <w:sz w:val="20"/>
          <w:szCs w:val="20"/>
          <w:lang w:val="en-US"/>
        </w:rPr>
        <w:t xml:space="preserve"> 2020.</w:t>
      </w:r>
    </w:p>
    <w:p w14:paraId="2E66956A" w14:textId="09CE82B0" w:rsidR="00B70F45" w:rsidRPr="00532BB5" w:rsidRDefault="00217318" w:rsidP="00AB47DE">
      <w:pPr>
        <w:jc w:val="both"/>
        <w:rPr>
          <w:rFonts w:ascii="Verdana" w:hAnsi="Verdana"/>
          <w:strike/>
          <w:sz w:val="20"/>
          <w:szCs w:val="20"/>
          <w:lang w:val="en-US"/>
        </w:rPr>
      </w:pPr>
      <w:r w:rsidRPr="00467C3D">
        <w:rPr>
          <w:rFonts w:ascii="Verdana" w:hAnsi="Verdana"/>
          <w:sz w:val="20"/>
          <w:szCs w:val="20"/>
          <w:lang w:val="en-US"/>
        </w:rPr>
        <w:t xml:space="preserve">Read more about the recent digitalization partnership agreement with ABB </w:t>
      </w:r>
      <w:hyperlink r:id="rId12" w:history="1">
        <w:r w:rsidRPr="00467C3D">
          <w:rPr>
            <w:rStyle w:val="Hyperlink"/>
            <w:rFonts w:ascii="Verdana" w:hAnsi="Verdana"/>
            <w:sz w:val="20"/>
            <w:szCs w:val="20"/>
            <w:lang w:val="en-US"/>
          </w:rPr>
          <w:t>here</w:t>
        </w:r>
      </w:hyperlink>
      <w:r w:rsidR="00467C3D">
        <w:rPr>
          <w:rFonts w:ascii="Verdana" w:hAnsi="Verdana"/>
          <w:sz w:val="20"/>
          <w:szCs w:val="20"/>
          <w:lang w:val="en-US"/>
        </w:rPr>
        <w:t>.</w:t>
      </w:r>
    </w:p>
    <w:p w14:paraId="10AAF455" w14:textId="3CD162B2" w:rsidR="000823EA" w:rsidRPr="005C75E8" w:rsidRDefault="000823EA" w:rsidP="005C75E8">
      <w:pPr>
        <w:jc w:val="both"/>
        <w:rPr>
          <w:rFonts w:ascii="Verdana" w:hAnsi="Verdana"/>
          <w:noProof/>
          <w:color w:val="000000" w:themeColor="text1"/>
          <w:sz w:val="20"/>
          <w:szCs w:val="20"/>
        </w:rPr>
      </w:pPr>
      <w:r w:rsidRPr="009F0D4A">
        <w:rPr>
          <w:rFonts w:ascii="Verdana" w:hAnsi="Verdana"/>
          <w:noProof/>
          <w:color w:val="000000" w:themeColor="text1"/>
          <w:sz w:val="20"/>
          <w:szCs w:val="20"/>
        </w:rPr>
        <w:t>Ends</w:t>
      </w: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3"/>
          <w:footerReference w:type="default" r:id="rId14"/>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w:t>
      </w:r>
      <w:proofErr w:type="spellStart"/>
      <w:r w:rsidRPr="00B70F45">
        <w:rPr>
          <w:rFonts w:ascii="Verdana" w:hAnsi="Verdana"/>
          <w:sz w:val="20"/>
          <w:szCs w:val="20"/>
          <w:lang w:val="nb-NO"/>
        </w:rPr>
        <w:t>Marketing</w:t>
      </w:r>
      <w:proofErr w:type="spellEnd"/>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B78C9D4" w14:textId="59DB53AF" w:rsidR="00686AB2" w:rsidRPr="00686AB2" w:rsidRDefault="00467C3D" w:rsidP="000823EA">
      <w:pPr>
        <w:spacing w:after="0" w:line="240" w:lineRule="auto"/>
        <w:rPr>
          <w:rFonts w:ascii="Verdana" w:hAnsi="Verdana"/>
          <w:color w:val="0563C1" w:themeColor="hyperlink"/>
          <w:sz w:val="20"/>
          <w:szCs w:val="20"/>
          <w:u w:val="single"/>
          <w:lang w:val="en-US"/>
        </w:rPr>
      </w:pPr>
      <w:hyperlink r:id="rId15" w:history="1">
        <w:r w:rsidR="00154314" w:rsidRPr="00C3123F">
          <w:rPr>
            <w:rStyle w:val="Hyperlink"/>
            <w:rFonts w:ascii="Verdana" w:hAnsi="Verdana"/>
            <w:sz w:val="20"/>
            <w:szCs w:val="20"/>
            <w:lang w:val="en-US"/>
          </w:rPr>
          <w:t>mathilde.magnussen@kdi.kongsberg.com</w:t>
        </w:r>
      </w:hyperlink>
    </w:p>
    <w:p w14:paraId="2D002DBC" w14:textId="4E264068" w:rsidR="00B70F45" w:rsidRDefault="00B70F45" w:rsidP="000823EA">
      <w:pPr>
        <w:spacing w:after="0" w:line="240" w:lineRule="auto"/>
        <w:rPr>
          <w:rFonts w:ascii="Verdana" w:hAnsi="Verdana"/>
          <w:sz w:val="20"/>
          <w:szCs w:val="20"/>
          <w:lang w:val="en-US"/>
        </w:rPr>
      </w:pPr>
    </w:p>
    <w:p w14:paraId="19FB673D" w14:textId="77777777" w:rsidR="005D2049" w:rsidRDefault="00686AB2" w:rsidP="00686AB2">
      <w:pPr>
        <w:spacing w:after="0" w:line="240" w:lineRule="auto"/>
        <w:rPr>
          <w:rFonts w:ascii="Verdana" w:hAnsi="Verdana"/>
          <w:sz w:val="20"/>
          <w:szCs w:val="20"/>
          <w:lang w:val="en-US"/>
        </w:rPr>
      </w:pPr>
      <w:r w:rsidRPr="00686AB2">
        <w:rPr>
          <w:rFonts w:ascii="Verdana" w:hAnsi="Verdana"/>
          <w:sz w:val="20"/>
          <w:szCs w:val="20"/>
          <w:lang w:val="en-US"/>
        </w:rPr>
        <w:t>Mei Lee</w:t>
      </w:r>
    </w:p>
    <w:p w14:paraId="4C862415" w14:textId="77777777" w:rsidR="005D2049" w:rsidRDefault="00686AB2" w:rsidP="00686AB2">
      <w:pPr>
        <w:spacing w:after="0" w:line="240" w:lineRule="auto"/>
        <w:rPr>
          <w:rFonts w:ascii="Verdana" w:hAnsi="Verdana"/>
          <w:sz w:val="20"/>
          <w:szCs w:val="20"/>
          <w:lang w:val="en-US"/>
        </w:rPr>
      </w:pPr>
      <w:r w:rsidRPr="00686AB2">
        <w:rPr>
          <w:rFonts w:ascii="Verdana" w:hAnsi="Verdana"/>
          <w:sz w:val="20"/>
          <w:szCs w:val="20"/>
          <w:lang w:val="en-US"/>
        </w:rPr>
        <w:t>Senior Global Marketing Communications Manager</w:t>
      </w:r>
    </w:p>
    <w:p w14:paraId="32FFB7F3" w14:textId="0BB38069" w:rsidR="00686AB2" w:rsidRPr="00310770" w:rsidRDefault="00686AB2" w:rsidP="00686AB2">
      <w:pPr>
        <w:spacing w:after="0" w:line="240" w:lineRule="auto"/>
        <w:rPr>
          <w:rFonts w:ascii="Verdana" w:hAnsi="Verdana"/>
          <w:b/>
          <w:bCs/>
          <w:sz w:val="20"/>
          <w:szCs w:val="20"/>
          <w:lang w:val="en-US"/>
        </w:rPr>
      </w:pPr>
      <w:r w:rsidRPr="00310770">
        <w:rPr>
          <w:rFonts w:ascii="Verdana" w:hAnsi="Verdana"/>
          <w:b/>
          <w:bCs/>
          <w:sz w:val="20"/>
          <w:szCs w:val="20"/>
          <w:lang w:val="en-US"/>
        </w:rPr>
        <w:t>ABB Turbocharging</w:t>
      </w:r>
    </w:p>
    <w:p w14:paraId="5AA582E5" w14:textId="5E690DEA" w:rsidR="00310770" w:rsidRPr="00C3123F" w:rsidRDefault="00310770" w:rsidP="00310770">
      <w:pPr>
        <w:spacing w:after="0" w:line="240" w:lineRule="auto"/>
        <w:rPr>
          <w:rFonts w:ascii="Verdana" w:hAnsi="Verdana"/>
          <w:sz w:val="20"/>
          <w:szCs w:val="20"/>
          <w:lang w:val="en-US"/>
        </w:rPr>
      </w:pPr>
      <w:r w:rsidRPr="00C3123F">
        <w:rPr>
          <w:rFonts w:ascii="Verdana" w:hAnsi="Verdana"/>
          <w:sz w:val="20"/>
          <w:szCs w:val="20"/>
          <w:lang w:val="en-US"/>
        </w:rPr>
        <w:t xml:space="preserve">Tel: </w:t>
      </w:r>
      <w:r w:rsidRPr="00686AB2">
        <w:rPr>
          <w:rFonts w:ascii="Verdana" w:hAnsi="Verdana"/>
          <w:sz w:val="20"/>
          <w:szCs w:val="20"/>
          <w:lang w:val="en-US"/>
        </w:rPr>
        <w:t>+41 585 85 1874</w:t>
      </w:r>
    </w:p>
    <w:p w14:paraId="2C81BBD6" w14:textId="711DBE76" w:rsidR="00686AB2" w:rsidRPr="00C3123F" w:rsidRDefault="00467C3D" w:rsidP="00686AB2">
      <w:pPr>
        <w:spacing w:after="0" w:line="240" w:lineRule="auto"/>
        <w:rPr>
          <w:rFonts w:ascii="Verdana" w:hAnsi="Verdana"/>
          <w:sz w:val="20"/>
          <w:szCs w:val="20"/>
          <w:lang w:val="en-US"/>
        </w:rPr>
      </w:pPr>
      <w:hyperlink r:id="rId16" w:history="1">
        <w:r w:rsidR="00686AB2" w:rsidRPr="00BF3B95">
          <w:rPr>
            <w:rStyle w:val="Hyperlink"/>
            <w:rFonts w:ascii="Verdana" w:hAnsi="Verdana"/>
            <w:sz w:val="20"/>
            <w:szCs w:val="20"/>
            <w:lang w:val="en-US"/>
          </w:rPr>
          <w:t>mei-jiuan.lee@ch.abb.com</w:t>
        </w:r>
      </w:hyperlink>
      <w:r w:rsidR="005D2049">
        <w:rPr>
          <w:rFonts w:ascii="Verdana" w:hAnsi="Verdana"/>
          <w:sz w:val="20"/>
          <w:szCs w:val="20"/>
          <w:lang w:val="en-US"/>
        </w:rPr>
        <w:br w:type="column"/>
      </w: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467C3D" w:rsidP="00B70F45">
      <w:pPr>
        <w:pStyle w:val="BodyText"/>
        <w:rPr>
          <w:lang w:val="en-US"/>
        </w:rPr>
        <w:sectPr w:rsidR="00417725" w:rsidRPr="00C3123F" w:rsidSect="00C06B54">
          <w:type w:val="continuous"/>
          <w:pgSz w:w="11906" w:h="16838"/>
          <w:pgMar w:top="1985" w:right="1440" w:bottom="1440" w:left="1440" w:header="708" w:footer="708" w:gutter="0"/>
          <w:cols w:num="2" w:space="710" w:equalWidth="0">
            <w:col w:w="5216" w:space="710"/>
            <w:col w:w="3100"/>
          </w:cols>
          <w:docGrid w:linePitch="360"/>
        </w:sectPr>
      </w:pPr>
      <w:hyperlink r:id="rId17"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151642CC" w14:textId="77777777" w:rsidR="004D354A" w:rsidRDefault="004D354A" w:rsidP="000823EA">
      <w:pPr>
        <w:spacing w:after="0" w:line="240" w:lineRule="auto"/>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proofErr w:type="spellStart"/>
      <w:r>
        <w:rPr>
          <w:rFonts w:ascii="Verdana" w:hAnsi="Verdana"/>
          <w:sz w:val="16"/>
          <w:szCs w:val="16"/>
          <w:lang w:val="nb-NO"/>
        </w:rPr>
        <w:t>Social</w:t>
      </w:r>
      <w:proofErr w:type="spellEnd"/>
      <w:r>
        <w:rPr>
          <w:rFonts w:ascii="Verdana" w:hAnsi="Verdana"/>
          <w:sz w:val="16"/>
          <w:szCs w:val="16"/>
          <w:lang w:val="nb-NO"/>
        </w:rPr>
        <w:t xml:space="preserve"> media: </w:t>
      </w:r>
      <w:hyperlink r:id="rId20"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1" w:history="1">
        <w:proofErr w:type="spellStart"/>
        <w:r>
          <w:rPr>
            <w:rStyle w:val="Hyperlink"/>
            <w:rFonts w:ascii="Verdana" w:hAnsi="Verdana"/>
            <w:sz w:val="16"/>
            <w:szCs w:val="16"/>
            <w:lang w:val="nb-NO"/>
          </w:rPr>
          <w:t>Twitter</w:t>
        </w:r>
        <w:proofErr w:type="spellEnd"/>
      </w:hyperlink>
      <w:r>
        <w:rPr>
          <w:rFonts w:ascii="Verdana" w:hAnsi="Verdana"/>
          <w:sz w:val="16"/>
          <w:szCs w:val="16"/>
          <w:lang w:val="nb-NO"/>
        </w:rPr>
        <w:t xml:space="preserve"> | </w:t>
      </w:r>
      <w:hyperlink r:id="rId22"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ACA67" w14:textId="77777777" w:rsidR="00E43D40" w:rsidRDefault="00E43D40" w:rsidP="00B30C0F">
      <w:pPr>
        <w:spacing w:after="0" w:line="240" w:lineRule="auto"/>
      </w:pPr>
      <w:r>
        <w:separator/>
      </w:r>
    </w:p>
  </w:endnote>
  <w:endnote w:type="continuationSeparator" w:id="0">
    <w:p w14:paraId="1392088D" w14:textId="77777777" w:rsidR="00E43D40" w:rsidRDefault="00E43D40"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E8FC" w14:textId="77777777" w:rsidR="00E43D40" w:rsidRDefault="00E43D40" w:rsidP="00B30C0F">
      <w:pPr>
        <w:spacing w:after="0" w:line="240" w:lineRule="auto"/>
      </w:pPr>
      <w:r>
        <w:separator/>
      </w:r>
    </w:p>
  </w:footnote>
  <w:footnote w:type="continuationSeparator" w:id="0">
    <w:p w14:paraId="72B9ACF4" w14:textId="77777777" w:rsidR="00E43D40" w:rsidRDefault="00E43D40"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0C0C"/>
    <w:rsid w:val="0003492D"/>
    <w:rsid w:val="0003636D"/>
    <w:rsid w:val="00041A0A"/>
    <w:rsid w:val="000517E5"/>
    <w:rsid w:val="00052E56"/>
    <w:rsid w:val="00054D25"/>
    <w:rsid w:val="00060FE1"/>
    <w:rsid w:val="00061705"/>
    <w:rsid w:val="00065A2A"/>
    <w:rsid w:val="00073C3D"/>
    <w:rsid w:val="000823EA"/>
    <w:rsid w:val="00094205"/>
    <w:rsid w:val="000A4778"/>
    <w:rsid w:val="000B0AE1"/>
    <w:rsid w:val="000B0F0E"/>
    <w:rsid w:val="000C0BC2"/>
    <w:rsid w:val="000C1261"/>
    <w:rsid w:val="000C1B1E"/>
    <w:rsid w:val="000C2EBD"/>
    <w:rsid w:val="000E27F8"/>
    <w:rsid w:val="00100D88"/>
    <w:rsid w:val="00105587"/>
    <w:rsid w:val="00112041"/>
    <w:rsid w:val="00117ADB"/>
    <w:rsid w:val="0012132C"/>
    <w:rsid w:val="001275E0"/>
    <w:rsid w:val="00127CEC"/>
    <w:rsid w:val="001460C6"/>
    <w:rsid w:val="00152C58"/>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125C"/>
    <w:rsid w:val="001F55FC"/>
    <w:rsid w:val="00201913"/>
    <w:rsid w:val="002037DA"/>
    <w:rsid w:val="00204D06"/>
    <w:rsid w:val="00205B5A"/>
    <w:rsid w:val="0021131A"/>
    <w:rsid w:val="002147D9"/>
    <w:rsid w:val="00217318"/>
    <w:rsid w:val="00221FD8"/>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222"/>
    <w:rsid w:val="0028154D"/>
    <w:rsid w:val="002823CB"/>
    <w:rsid w:val="00284FA4"/>
    <w:rsid w:val="00294B95"/>
    <w:rsid w:val="00295233"/>
    <w:rsid w:val="00295A8B"/>
    <w:rsid w:val="00296BBB"/>
    <w:rsid w:val="00296DA0"/>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0770"/>
    <w:rsid w:val="00314B5B"/>
    <w:rsid w:val="00320CCB"/>
    <w:rsid w:val="00321255"/>
    <w:rsid w:val="00323395"/>
    <w:rsid w:val="003278FB"/>
    <w:rsid w:val="00333D1D"/>
    <w:rsid w:val="00350311"/>
    <w:rsid w:val="003548E4"/>
    <w:rsid w:val="0035536A"/>
    <w:rsid w:val="00355FAA"/>
    <w:rsid w:val="0037349A"/>
    <w:rsid w:val="00376853"/>
    <w:rsid w:val="00381B80"/>
    <w:rsid w:val="00390D05"/>
    <w:rsid w:val="003913AB"/>
    <w:rsid w:val="00391920"/>
    <w:rsid w:val="00391E03"/>
    <w:rsid w:val="00394BAF"/>
    <w:rsid w:val="00397F9A"/>
    <w:rsid w:val="003B1542"/>
    <w:rsid w:val="003B60AC"/>
    <w:rsid w:val="003C456F"/>
    <w:rsid w:val="003D115C"/>
    <w:rsid w:val="003D37F7"/>
    <w:rsid w:val="003D7339"/>
    <w:rsid w:val="003E4261"/>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67C3D"/>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3FB3"/>
    <w:rsid w:val="004C4ABE"/>
    <w:rsid w:val="004C56FD"/>
    <w:rsid w:val="004C7ED6"/>
    <w:rsid w:val="004D0E15"/>
    <w:rsid w:val="004D354A"/>
    <w:rsid w:val="004D4196"/>
    <w:rsid w:val="004D538A"/>
    <w:rsid w:val="004D7CE6"/>
    <w:rsid w:val="004E6604"/>
    <w:rsid w:val="004F093E"/>
    <w:rsid w:val="004F0E28"/>
    <w:rsid w:val="00514953"/>
    <w:rsid w:val="00516ED9"/>
    <w:rsid w:val="0052379A"/>
    <w:rsid w:val="0052430C"/>
    <w:rsid w:val="005251D2"/>
    <w:rsid w:val="0052740F"/>
    <w:rsid w:val="00532BB5"/>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4D04"/>
    <w:rsid w:val="005C52D9"/>
    <w:rsid w:val="005C5C7A"/>
    <w:rsid w:val="005C75E8"/>
    <w:rsid w:val="005C7DAC"/>
    <w:rsid w:val="005D0A5F"/>
    <w:rsid w:val="005D2049"/>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4336"/>
    <w:rsid w:val="006765D8"/>
    <w:rsid w:val="00682D0A"/>
    <w:rsid w:val="00686AB2"/>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16876"/>
    <w:rsid w:val="00726FF1"/>
    <w:rsid w:val="00730219"/>
    <w:rsid w:val="007307BB"/>
    <w:rsid w:val="00735749"/>
    <w:rsid w:val="00743BBF"/>
    <w:rsid w:val="007455E7"/>
    <w:rsid w:val="00751D19"/>
    <w:rsid w:val="00760252"/>
    <w:rsid w:val="007608F7"/>
    <w:rsid w:val="0076167F"/>
    <w:rsid w:val="00762B3B"/>
    <w:rsid w:val="0076311E"/>
    <w:rsid w:val="007722C6"/>
    <w:rsid w:val="0077554C"/>
    <w:rsid w:val="00795761"/>
    <w:rsid w:val="007A6239"/>
    <w:rsid w:val="007A694B"/>
    <w:rsid w:val="007A6E4B"/>
    <w:rsid w:val="007C0604"/>
    <w:rsid w:val="007C0CB2"/>
    <w:rsid w:val="007C328B"/>
    <w:rsid w:val="007C68A6"/>
    <w:rsid w:val="007D13BA"/>
    <w:rsid w:val="007D17C2"/>
    <w:rsid w:val="007D3204"/>
    <w:rsid w:val="007D5616"/>
    <w:rsid w:val="007D680C"/>
    <w:rsid w:val="007D749A"/>
    <w:rsid w:val="007E3290"/>
    <w:rsid w:val="007F0BD3"/>
    <w:rsid w:val="007F6058"/>
    <w:rsid w:val="007F611D"/>
    <w:rsid w:val="0082169B"/>
    <w:rsid w:val="00822CDF"/>
    <w:rsid w:val="00822E91"/>
    <w:rsid w:val="00824E2A"/>
    <w:rsid w:val="0082636F"/>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2342"/>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E5A49"/>
    <w:rsid w:val="009E6E16"/>
    <w:rsid w:val="009F0CB8"/>
    <w:rsid w:val="009F0D4A"/>
    <w:rsid w:val="009F1C92"/>
    <w:rsid w:val="009F3948"/>
    <w:rsid w:val="009F63E0"/>
    <w:rsid w:val="009F6CDD"/>
    <w:rsid w:val="009F77A6"/>
    <w:rsid w:val="00A04217"/>
    <w:rsid w:val="00A04C04"/>
    <w:rsid w:val="00A2139E"/>
    <w:rsid w:val="00A26BA9"/>
    <w:rsid w:val="00A271AB"/>
    <w:rsid w:val="00A31259"/>
    <w:rsid w:val="00A321C5"/>
    <w:rsid w:val="00A34E91"/>
    <w:rsid w:val="00A36086"/>
    <w:rsid w:val="00A37A95"/>
    <w:rsid w:val="00A37C54"/>
    <w:rsid w:val="00A43E4D"/>
    <w:rsid w:val="00A45C9F"/>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535E"/>
    <w:rsid w:val="00AF3682"/>
    <w:rsid w:val="00B043FD"/>
    <w:rsid w:val="00B05A4F"/>
    <w:rsid w:val="00B2165E"/>
    <w:rsid w:val="00B217BE"/>
    <w:rsid w:val="00B259B5"/>
    <w:rsid w:val="00B30C0F"/>
    <w:rsid w:val="00B347C5"/>
    <w:rsid w:val="00B37331"/>
    <w:rsid w:val="00B43B27"/>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BF3B95"/>
    <w:rsid w:val="00C06B54"/>
    <w:rsid w:val="00C10FF4"/>
    <w:rsid w:val="00C146BB"/>
    <w:rsid w:val="00C16763"/>
    <w:rsid w:val="00C21882"/>
    <w:rsid w:val="00C30239"/>
    <w:rsid w:val="00C3123F"/>
    <w:rsid w:val="00C419C0"/>
    <w:rsid w:val="00C41A37"/>
    <w:rsid w:val="00C43353"/>
    <w:rsid w:val="00C450F4"/>
    <w:rsid w:val="00C47B52"/>
    <w:rsid w:val="00C50AD5"/>
    <w:rsid w:val="00C6003F"/>
    <w:rsid w:val="00C633AC"/>
    <w:rsid w:val="00C66724"/>
    <w:rsid w:val="00C70D7B"/>
    <w:rsid w:val="00C83759"/>
    <w:rsid w:val="00C85CEC"/>
    <w:rsid w:val="00C94C8B"/>
    <w:rsid w:val="00CB1A14"/>
    <w:rsid w:val="00CB6EC5"/>
    <w:rsid w:val="00CB71A1"/>
    <w:rsid w:val="00CB7923"/>
    <w:rsid w:val="00CC0525"/>
    <w:rsid w:val="00CC43B9"/>
    <w:rsid w:val="00CC4BE8"/>
    <w:rsid w:val="00CC7A45"/>
    <w:rsid w:val="00CD44E0"/>
    <w:rsid w:val="00CD57C9"/>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B2449"/>
    <w:rsid w:val="00DC178B"/>
    <w:rsid w:val="00DC27E5"/>
    <w:rsid w:val="00DC3DA5"/>
    <w:rsid w:val="00DC48EB"/>
    <w:rsid w:val="00DC647B"/>
    <w:rsid w:val="00DD05C1"/>
    <w:rsid w:val="00DD589F"/>
    <w:rsid w:val="00E00CCD"/>
    <w:rsid w:val="00E01F6E"/>
    <w:rsid w:val="00E04FE7"/>
    <w:rsid w:val="00E078D6"/>
    <w:rsid w:val="00E172C6"/>
    <w:rsid w:val="00E2415D"/>
    <w:rsid w:val="00E250B8"/>
    <w:rsid w:val="00E27450"/>
    <w:rsid w:val="00E30DE5"/>
    <w:rsid w:val="00E33CCB"/>
    <w:rsid w:val="00E3445D"/>
    <w:rsid w:val="00E34BF6"/>
    <w:rsid w:val="00E36FE9"/>
    <w:rsid w:val="00E43D40"/>
    <w:rsid w:val="00E43FEB"/>
    <w:rsid w:val="00E50C76"/>
    <w:rsid w:val="00E56611"/>
    <w:rsid w:val="00E616FB"/>
    <w:rsid w:val="00E63821"/>
    <w:rsid w:val="00E63B46"/>
    <w:rsid w:val="00E642C9"/>
    <w:rsid w:val="00E734F0"/>
    <w:rsid w:val="00E7627D"/>
    <w:rsid w:val="00E76DD6"/>
    <w:rsid w:val="00E779F8"/>
    <w:rsid w:val="00E817B7"/>
    <w:rsid w:val="00E82B73"/>
    <w:rsid w:val="00E82D5E"/>
    <w:rsid w:val="00E844E8"/>
    <w:rsid w:val="00EA2AD5"/>
    <w:rsid w:val="00EA38AA"/>
    <w:rsid w:val="00EA7A74"/>
    <w:rsid w:val="00EB30FA"/>
    <w:rsid w:val="00EB5102"/>
    <w:rsid w:val="00EB638C"/>
    <w:rsid w:val="00EC2903"/>
    <w:rsid w:val="00EC3AD9"/>
    <w:rsid w:val="00EC4990"/>
    <w:rsid w:val="00ED169E"/>
    <w:rsid w:val="00ED45ED"/>
    <w:rsid w:val="00ED4E18"/>
    <w:rsid w:val="00ED51C5"/>
    <w:rsid w:val="00ED5487"/>
    <w:rsid w:val="00EE6E90"/>
    <w:rsid w:val="00F01DBD"/>
    <w:rsid w:val="00F04F3D"/>
    <w:rsid w:val="00F07A68"/>
    <w:rsid w:val="00F108AB"/>
    <w:rsid w:val="00F154C5"/>
    <w:rsid w:val="00F1553F"/>
    <w:rsid w:val="00F24303"/>
    <w:rsid w:val="00F27C6F"/>
    <w:rsid w:val="00F27EDA"/>
    <w:rsid w:val="00F345C2"/>
    <w:rsid w:val="00F427CA"/>
    <w:rsid w:val="00F434AA"/>
    <w:rsid w:val="00F46C74"/>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4C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ongsberg.com/" TargetMode="Externa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hyperlink" Target="https://www.mynewsdesk.com/uk/saltwater/pressreleases/kongsberg-and-abb-announce-digitalization-collaboration-on-edge-data-collection-3029246" TargetMode="External"/><Relationship Id="rId17" Type="http://schemas.openxmlformats.org/officeDocument/2006/relationships/hyperlink" Target="mailto:d.pugh@saltwater-stone.com" TargetMode="External"/><Relationship Id="rId2" Type="http://schemas.openxmlformats.org/officeDocument/2006/relationships/customXml" Target="../customXml/item2.xml"/><Relationship Id="rId16" Type="http://schemas.openxmlformats.org/officeDocument/2006/relationships/hyperlink" Target="mailto:mei-jiuan.lee@ch.abb.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thilde.magnussen@kdi.kongsberg.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acebook.com/Kongsberg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customXml/itemProps2.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9</cp:revision>
  <cp:lastPrinted>2020-02-20T11:13:00Z</cp:lastPrinted>
  <dcterms:created xsi:type="dcterms:W3CDTF">2020-08-25T16:14:00Z</dcterms:created>
  <dcterms:modified xsi:type="dcterms:W3CDTF">2020-08-26T13:30:00Z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