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hidden/>
        </w:trPr>
        <w:tc>
          <w:tcPr>
            <w:tcW w:w="4253" w:type="dxa"/>
          </w:tcPr>
          <w:p w:rsidR="00940ADD" w:rsidRPr="0025455A" w:rsidRDefault="00940ADD" w:rsidP="00D767A5">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A23D6F" w:rsidP="00734A7E">
            <w:bookmarkStart w:id="0" w:name="Datum"/>
            <w:bookmarkEnd w:id="0"/>
            <w:r>
              <w:t>15</w:t>
            </w:r>
            <w:bookmarkStart w:id="1" w:name="_GoBack"/>
            <w:bookmarkEnd w:id="1"/>
            <w:r w:rsidR="00BE4A38">
              <w:t xml:space="preserve">. </w:t>
            </w:r>
            <w:r w:rsidR="00742EDC">
              <w:t>Januar</w:t>
            </w:r>
            <w:r w:rsidR="00BE4A38">
              <w:t xml:space="preserve"> </w:t>
            </w:r>
            <w:r w:rsidR="005B2C03">
              <w:t>201</w:t>
            </w:r>
            <w:r w:rsidR="00742EDC">
              <w:t>9</w:t>
            </w:r>
          </w:p>
        </w:tc>
        <w:tc>
          <w:tcPr>
            <w:tcW w:w="3402" w:type="dxa"/>
          </w:tcPr>
          <w:p w:rsidR="00940ADD" w:rsidRPr="0075580E" w:rsidRDefault="00940ADD">
            <w:pPr>
              <w:rPr>
                <w:color w:val="FFFFFF"/>
              </w:rPr>
            </w:pPr>
          </w:p>
        </w:tc>
      </w:tr>
      <w:tr w:rsidR="00940ADD" w:rsidRPr="00124C73">
        <w:trPr>
          <w:cantSplit/>
          <w:trHeight w:hRule="exact" w:val="261"/>
          <w:hidden/>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FF4839" w:rsidRPr="00124C73">
        <w:trPr>
          <w:cantSplit/>
        </w:trPr>
        <w:tc>
          <w:tcPr>
            <w:tcW w:w="7655" w:type="dxa"/>
            <w:gridSpan w:val="2"/>
          </w:tcPr>
          <w:p w:rsidR="005F020A" w:rsidRPr="00A44F12" w:rsidRDefault="00742EDC" w:rsidP="00CF1147">
            <w:pPr>
              <w:jc w:val="both"/>
              <w:rPr>
                <w:b/>
                <w:szCs w:val="22"/>
              </w:rPr>
            </w:pPr>
            <w:bookmarkStart w:id="2" w:name="Betreff"/>
            <w:bookmarkEnd w:id="2"/>
            <w:r>
              <w:rPr>
                <w:b/>
                <w:szCs w:val="22"/>
              </w:rPr>
              <w:t>Zwischen Brautradition und Eisenbahngeschichte</w:t>
            </w:r>
          </w:p>
          <w:p w:rsidR="00FF4839" w:rsidRDefault="005F020A" w:rsidP="00CF1147">
            <w:pPr>
              <w:jc w:val="both"/>
              <w:rPr>
                <w:b/>
              </w:rPr>
            </w:pPr>
            <w:r w:rsidRPr="00A44F12">
              <w:rPr>
                <w:b/>
                <w:szCs w:val="22"/>
              </w:rPr>
              <w:t>„</w:t>
            </w:r>
            <w:r w:rsidR="00BE4A38" w:rsidRPr="00A44F12">
              <w:rPr>
                <w:b/>
                <w:szCs w:val="22"/>
              </w:rPr>
              <w:t>Kunst am Trafo</w:t>
            </w:r>
            <w:r w:rsidRPr="00A44F12">
              <w:rPr>
                <w:b/>
                <w:szCs w:val="22"/>
              </w:rPr>
              <w:t>“</w:t>
            </w:r>
            <w:r w:rsidR="00BE4A38" w:rsidRPr="00A44F12">
              <w:rPr>
                <w:b/>
                <w:szCs w:val="22"/>
              </w:rPr>
              <w:t xml:space="preserve">: </w:t>
            </w:r>
            <w:r w:rsidRPr="00A44F12">
              <w:rPr>
                <w:b/>
                <w:szCs w:val="22"/>
              </w:rPr>
              <w:t xml:space="preserve">Künstlergruppe </w:t>
            </w:r>
            <w:r w:rsidR="00D2284B" w:rsidRPr="00A44F12">
              <w:rPr>
                <w:b/>
                <w:szCs w:val="22"/>
              </w:rPr>
              <w:t xml:space="preserve">ART-EFX </w:t>
            </w:r>
            <w:r w:rsidRPr="00A44F12">
              <w:rPr>
                <w:b/>
                <w:szCs w:val="22"/>
              </w:rPr>
              <w:t xml:space="preserve">gestaltet im Auftrag des Bayernwerks Trafostation </w:t>
            </w:r>
            <w:r w:rsidR="00742EDC">
              <w:rPr>
                <w:b/>
                <w:szCs w:val="22"/>
              </w:rPr>
              <w:t>am Ayinger Bahnhof um</w:t>
            </w:r>
          </w:p>
        </w:tc>
      </w:tr>
      <w:tr w:rsidR="00FF4839" w:rsidRPr="00124C73" w:rsidTr="00F653A0">
        <w:trPr>
          <w:cantSplit/>
          <w:trHeight w:hRule="exact" w:val="204"/>
          <w:hidden/>
        </w:trPr>
        <w:tc>
          <w:tcPr>
            <w:tcW w:w="7655" w:type="dxa"/>
            <w:gridSpan w:val="2"/>
          </w:tcPr>
          <w:p w:rsidR="00FF4839" w:rsidRPr="0025455A" w:rsidRDefault="00FF4839" w:rsidP="00CF1147">
            <w:pPr>
              <w:pStyle w:val="EONKommentar"/>
              <w:spacing w:before="300" w:line="260" w:lineRule="atLeast"/>
            </w:pPr>
            <w:bookmarkStart w:id="3" w:name="Referenz"/>
            <w:bookmarkEnd w:id="3"/>
            <w:r w:rsidRPr="0025455A">
              <w:rPr>
                <w:sz w:val="16"/>
              </w:rPr>
              <w:sym w:font="Wingdings" w:char="F0EA"/>
            </w:r>
            <w:r w:rsidRPr="0025455A">
              <w:rPr>
                <w:sz w:val="16"/>
              </w:rPr>
              <w:t xml:space="preserve"> </w:t>
            </w:r>
            <w:r w:rsidR="00756E64" w:rsidRPr="0025455A">
              <w:t>Fließtext</w:t>
            </w:r>
          </w:p>
        </w:tc>
      </w:tr>
    </w:tbl>
    <w:p w:rsidR="00292B0B" w:rsidRPr="00997F81" w:rsidRDefault="00742EDC" w:rsidP="00CF1147">
      <w:pPr>
        <w:rPr>
          <w:b/>
          <w:szCs w:val="22"/>
        </w:rPr>
      </w:pPr>
      <w:bookmarkStart w:id="4" w:name="Anrede"/>
      <w:bookmarkStart w:id="5" w:name="Fliess"/>
      <w:bookmarkEnd w:id="4"/>
      <w:bookmarkEnd w:id="5"/>
      <w:r>
        <w:rPr>
          <w:b/>
          <w:szCs w:val="22"/>
        </w:rPr>
        <w:t>Weit über den Landkreis München hinaus ist das „Ayinger“ aus der örtlichen Privatbrauerei bekannt</w:t>
      </w:r>
      <w:r w:rsidR="00B41015" w:rsidRPr="00997F81">
        <w:rPr>
          <w:b/>
          <w:szCs w:val="22"/>
        </w:rPr>
        <w:t xml:space="preserve">. </w:t>
      </w:r>
      <w:r>
        <w:rPr>
          <w:b/>
          <w:szCs w:val="22"/>
        </w:rPr>
        <w:t>Die</w:t>
      </w:r>
      <w:r w:rsidR="00F021E4" w:rsidRPr="00997F81">
        <w:rPr>
          <w:b/>
          <w:szCs w:val="22"/>
        </w:rPr>
        <w:t xml:space="preserve"> Künstlergruppe</w:t>
      </w:r>
      <w:r w:rsidR="008D6811" w:rsidRPr="00997F81">
        <w:rPr>
          <w:b/>
          <w:szCs w:val="22"/>
        </w:rPr>
        <w:t xml:space="preserve"> ART-EFX</w:t>
      </w:r>
      <w:r w:rsidR="00B41015" w:rsidRPr="00997F81">
        <w:rPr>
          <w:b/>
          <w:szCs w:val="22"/>
        </w:rPr>
        <w:t xml:space="preserve"> </w:t>
      </w:r>
      <w:r>
        <w:rPr>
          <w:b/>
          <w:szCs w:val="22"/>
        </w:rPr>
        <w:t xml:space="preserve">hat jetzt </w:t>
      </w:r>
      <w:r w:rsidR="00B41015" w:rsidRPr="00997F81">
        <w:rPr>
          <w:b/>
          <w:szCs w:val="22"/>
        </w:rPr>
        <w:t xml:space="preserve">nahe des </w:t>
      </w:r>
      <w:r>
        <w:rPr>
          <w:b/>
          <w:szCs w:val="22"/>
        </w:rPr>
        <w:t>Ayinger Bahnhofs</w:t>
      </w:r>
      <w:r w:rsidR="00B41015" w:rsidRPr="00997F81">
        <w:rPr>
          <w:b/>
          <w:szCs w:val="22"/>
        </w:rPr>
        <w:t xml:space="preserve"> </w:t>
      </w:r>
      <w:r>
        <w:rPr>
          <w:b/>
          <w:szCs w:val="22"/>
        </w:rPr>
        <w:t>ein weiteres Original geschaffen, das Kultstatus erlangen könnte</w:t>
      </w:r>
      <w:r w:rsidR="004C62F2">
        <w:rPr>
          <w:b/>
          <w:szCs w:val="22"/>
        </w:rPr>
        <w:t>:</w:t>
      </w:r>
      <w:r>
        <w:rPr>
          <w:b/>
          <w:szCs w:val="22"/>
        </w:rPr>
        <w:t xml:space="preserve"> Auf einer </w:t>
      </w:r>
      <w:r w:rsidR="00B41015" w:rsidRPr="00997F81">
        <w:rPr>
          <w:b/>
          <w:szCs w:val="22"/>
        </w:rPr>
        <w:t>umgestaltete</w:t>
      </w:r>
      <w:r>
        <w:rPr>
          <w:b/>
          <w:szCs w:val="22"/>
        </w:rPr>
        <w:t>n</w:t>
      </w:r>
      <w:r w:rsidR="00B41015" w:rsidRPr="00997F81">
        <w:rPr>
          <w:b/>
          <w:szCs w:val="22"/>
        </w:rPr>
        <w:t xml:space="preserve"> Trafostation </w:t>
      </w:r>
      <w:r>
        <w:rPr>
          <w:b/>
          <w:szCs w:val="22"/>
        </w:rPr>
        <w:t>treffen Brautradition und Eisenbahngeschichte in Form eines historischen Güterwagons aufeinander</w:t>
      </w:r>
      <w:r w:rsidR="00B41015" w:rsidRPr="00997F81">
        <w:rPr>
          <w:b/>
          <w:szCs w:val="22"/>
        </w:rPr>
        <w:t>.</w:t>
      </w:r>
      <w:r w:rsidR="008D6811" w:rsidRPr="00997F81">
        <w:rPr>
          <w:b/>
          <w:szCs w:val="22"/>
        </w:rPr>
        <w:t xml:space="preserve"> </w:t>
      </w:r>
      <w:r w:rsidR="006B2C62" w:rsidRPr="00997F81">
        <w:rPr>
          <w:b/>
          <w:szCs w:val="22"/>
        </w:rPr>
        <w:t xml:space="preserve">Die Potsdamer </w:t>
      </w:r>
      <w:r w:rsidR="00DE3663" w:rsidRPr="00997F81">
        <w:rPr>
          <w:b/>
          <w:szCs w:val="22"/>
        </w:rPr>
        <w:t>Künstlerg</w:t>
      </w:r>
      <w:r w:rsidR="006B2C62" w:rsidRPr="00997F81">
        <w:rPr>
          <w:b/>
          <w:szCs w:val="22"/>
        </w:rPr>
        <w:t>ruppe</w:t>
      </w:r>
      <w:r w:rsidR="00B41015" w:rsidRPr="00997F81">
        <w:rPr>
          <w:b/>
          <w:szCs w:val="22"/>
        </w:rPr>
        <w:t>, d</w:t>
      </w:r>
      <w:r w:rsidR="006B2C62" w:rsidRPr="00997F81">
        <w:rPr>
          <w:b/>
          <w:szCs w:val="22"/>
        </w:rPr>
        <w:t>ie</w:t>
      </w:r>
      <w:r w:rsidR="00B41015" w:rsidRPr="00997F81">
        <w:rPr>
          <w:b/>
          <w:szCs w:val="22"/>
        </w:rPr>
        <w:t xml:space="preserve"> seit </w:t>
      </w:r>
      <w:r w:rsidR="000B5C51" w:rsidRPr="00997F81">
        <w:rPr>
          <w:b/>
          <w:szCs w:val="22"/>
        </w:rPr>
        <w:t xml:space="preserve">einigen </w:t>
      </w:r>
      <w:r w:rsidR="008D6811" w:rsidRPr="00997F81">
        <w:rPr>
          <w:b/>
          <w:szCs w:val="22"/>
        </w:rPr>
        <w:t xml:space="preserve">Jahren bundesweit mit </w:t>
      </w:r>
      <w:r w:rsidR="006B2C62" w:rsidRPr="00997F81">
        <w:rPr>
          <w:b/>
          <w:szCs w:val="22"/>
        </w:rPr>
        <w:t>ihrer</w:t>
      </w:r>
      <w:r w:rsidR="008D6811" w:rsidRPr="00997F81">
        <w:rPr>
          <w:b/>
          <w:szCs w:val="22"/>
        </w:rPr>
        <w:t xml:space="preserve"> </w:t>
      </w:r>
      <w:r w:rsidR="0082574E" w:rsidRPr="00997F81">
        <w:rPr>
          <w:b/>
          <w:szCs w:val="22"/>
        </w:rPr>
        <w:t>Spraykunst</w:t>
      </w:r>
      <w:r w:rsidR="008D6811" w:rsidRPr="00997F81">
        <w:rPr>
          <w:b/>
          <w:szCs w:val="22"/>
        </w:rPr>
        <w:t xml:space="preserve"> für Aufsehen sorgt, hat </w:t>
      </w:r>
      <w:r w:rsidR="00B41015" w:rsidRPr="00997F81">
        <w:rPr>
          <w:b/>
          <w:szCs w:val="22"/>
        </w:rPr>
        <w:t xml:space="preserve">das Trafohaus </w:t>
      </w:r>
      <w:r w:rsidR="006B2C62" w:rsidRPr="00997F81">
        <w:rPr>
          <w:b/>
          <w:szCs w:val="22"/>
        </w:rPr>
        <w:t>im</w:t>
      </w:r>
      <w:r w:rsidR="008D6811" w:rsidRPr="00997F81">
        <w:rPr>
          <w:b/>
          <w:szCs w:val="22"/>
        </w:rPr>
        <w:t xml:space="preserve"> Auftrag des Bayernwerks </w:t>
      </w:r>
      <w:r w:rsidR="00FE4FD1" w:rsidRPr="00997F81">
        <w:rPr>
          <w:b/>
          <w:szCs w:val="22"/>
        </w:rPr>
        <w:t>um</w:t>
      </w:r>
      <w:r w:rsidR="008D6811" w:rsidRPr="00997F81">
        <w:rPr>
          <w:b/>
          <w:szCs w:val="22"/>
        </w:rPr>
        <w:t>gestaltet.</w:t>
      </w:r>
    </w:p>
    <w:p w:rsidR="00292B0B" w:rsidRPr="00997F81" w:rsidRDefault="00292B0B" w:rsidP="00CF1147">
      <w:pPr>
        <w:rPr>
          <w:szCs w:val="22"/>
        </w:rPr>
      </w:pPr>
    </w:p>
    <w:p w:rsidR="005E55F1" w:rsidRPr="00997F81" w:rsidRDefault="00DE3663" w:rsidP="00CF1147">
      <w:pPr>
        <w:rPr>
          <w:szCs w:val="22"/>
        </w:rPr>
      </w:pPr>
      <w:r w:rsidRPr="00997F81">
        <w:rPr>
          <w:szCs w:val="22"/>
        </w:rPr>
        <w:t>Eng abgestimmt</w:t>
      </w:r>
      <w:r w:rsidR="000B5C51" w:rsidRPr="00997F81">
        <w:rPr>
          <w:szCs w:val="22"/>
        </w:rPr>
        <w:t xml:space="preserve"> mit der </w:t>
      </w:r>
      <w:r w:rsidR="004C62F2">
        <w:rPr>
          <w:szCs w:val="22"/>
        </w:rPr>
        <w:t>Gemeinde Aying</w:t>
      </w:r>
      <w:r w:rsidR="00F653A0" w:rsidRPr="00997F81">
        <w:rPr>
          <w:szCs w:val="22"/>
        </w:rPr>
        <w:t xml:space="preserve"> </w:t>
      </w:r>
      <w:r w:rsidR="000B5C51" w:rsidRPr="00997F81">
        <w:rPr>
          <w:szCs w:val="22"/>
        </w:rPr>
        <w:t xml:space="preserve">und finanziert vom Bayernwerk haben die professionellen Sprayer von ART-EFX ein </w:t>
      </w:r>
      <w:r w:rsidR="00740436">
        <w:rPr>
          <w:szCs w:val="22"/>
        </w:rPr>
        <w:t>geschichtsträchtiges Motiv</w:t>
      </w:r>
      <w:r w:rsidRPr="00997F81">
        <w:rPr>
          <w:szCs w:val="22"/>
        </w:rPr>
        <w:t xml:space="preserve"> </w:t>
      </w:r>
      <w:r w:rsidR="00740436">
        <w:rPr>
          <w:szCs w:val="22"/>
        </w:rPr>
        <w:t>auf</w:t>
      </w:r>
      <w:r w:rsidRPr="00997F81">
        <w:rPr>
          <w:szCs w:val="22"/>
        </w:rPr>
        <w:t xml:space="preserve"> das Trafohaus am </w:t>
      </w:r>
      <w:r w:rsidR="00740436">
        <w:rPr>
          <w:szCs w:val="22"/>
        </w:rPr>
        <w:t>Ayinger</w:t>
      </w:r>
      <w:r w:rsidRPr="00997F81">
        <w:rPr>
          <w:szCs w:val="22"/>
        </w:rPr>
        <w:t xml:space="preserve"> </w:t>
      </w:r>
      <w:r w:rsidR="00740436">
        <w:rPr>
          <w:szCs w:val="22"/>
        </w:rPr>
        <w:t>Bahnhof</w:t>
      </w:r>
      <w:r w:rsidRPr="00997F81">
        <w:rPr>
          <w:szCs w:val="22"/>
        </w:rPr>
        <w:t xml:space="preserve"> </w:t>
      </w:r>
      <w:r w:rsidR="00740436">
        <w:rPr>
          <w:szCs w:val="22"/>
        </w:rPr>
        <w:t>gebannt</w:t>
      </w:r>
      <w:r w:rsidRPr="00997F81">
        <w:rPr>
          <w:szCs w:val="22"/>
        </w:rPr>
        <w:t>, das</w:t>
      </w:r>
      <w:r w:rsidR="00096A60" w:rsidRPr="00997F81">
        <w:rPr>
          <w:szCs w:val="22"/>
        </w:rPr>
        <w:t xml:space="preserve"> </w:t>
      </w:r>
      <w:r w:rsidR="00740436">
        <w:rPr>
          <w:szCs w:val="22"/>
        </w:rPr>
        <w:t xml:space="preserve">die Geschichte der </w:t>
      </w:r>
      <w:r w:rsidR="003E31A9">
        <w:rPr>
          <w:szCs w:val="22"/>
        </w:rPr>
        <w:t>1878 gegründeten</w:t>
      </w:r>
      <w:r w:rsidR="00740436">
        <w:rPr>
          <w:szCs w:val="22"/>
        </w:rPr>
        <w:t xml:space="preserve"> Privatbrauerei mit der Historie der 1904 eröffneten Eisenbahnlinie Giesing-Aying verbindet</w:t>
      </w:r>
      <w:r w:rsidR="005E55F1" w:rsidRPr="00997F81">
        <w:rPr>
          <w:szCs w:val="22"/>
        </w:rPr>
        <w:t>.</w:t>
      </w:r>
      <w:r w:rsidR="00F653A0" w:rsidRPr="00997F81">
        <w:rPr>
          <w:szCs w:val="22"/>
        </w:rPr>
        <w:t xml:space="preserve"> </w:t>
      </w:r>
      <w:r w:rsidR="00E37A2F" w:rsidRPr="00997F81">
        <w:rPr>
          <w:szCs w:val="22"/>
        </w:rPr>
        <w:t>„</w:t>
      </w:r>
      <w:r w:rsidR="00740436">
        <w:rPr>
          <w:szCs w:val="22"/>
        </w:rPr>
        <w:t>Das einzigartige Motiv</w:t>
      </w:r>
      <w:r w:rsidR="005E55F1" w:rsidRPr="00997F81">
        <w:rPr>
          <w:szCs w:val="22"/>
        </w:rPr>
        <w:t xml:space="preserve"> </w:t>
      </w:r>
      <w:r w:rsidR="00740436">
        <w:rPr>
          <w:szCs w:val="22"/>
        </w:rPr>
        <w:t xml:space="preserve">steht </w:t>
      </w:r>
      <w:r w:rsidR="00F370C5" w:rsidRPr="00997F81">
        <w:rPr>
          <w:szCs w:val="22"/>
        </w:rPr>
        <w:t xml:space="preserve">symbolisch </w:t>
      </w:r>
      <w:r w:rsidR="005E55F1" w:rsidRPr="00997F81">
        <w:rPr>
          <w:szCs w:val="22"/>
        </w:rPr>
        <w:t xml:space="preserve">für </w:t>
      </w:r>
      <w:r w:rsidR="00E37A2F" w:rsidRPr="00997F81">
        <w:rPr>
          <w:szCs w:val="22"/>
        </w:rPr>
        <w:t xml:space="preserve">die </w:t>
      </w:r>
      <w:r w:rsidR="00740436">
        <w:rPr>
          <w:szCs w:val="22"/>
        </w:rPr>
        <w:t>Tradition und Lebensf</w:t>
      </w:r>
      <w:r w:rsidR="00E37A2F" w:rsidRPr="00997F81">
        <w:rPr>
          <w:szCs w:val="22"/>
        </w:rPr>
        <w:t>reude</w:t>
      </w:r>
      <w:r w:rsidR="00740436">
        <w:rPr>
          <w:szCs w:val="22"/>
        </w:rPr>
        <w:t>, die die Bürgerinnen und Bürger unserer Gemeinde verbinden</w:t>
      </w:r>
      <w:r w:rsidR="00E37A2F" w:rsidRPr="00997F81">
        <w:rPr>
          <w:szCs w:val="22"/>
        </w:rPr>
        <w:t>“</w:t>
      </w:r>
      <w:r w:rsidR="005E55F1" w:rsidRPr="00997F81">
        <w:rPr>
          <w:szCs w:val="22"/>
        </w:rPr>
        <w:t xml:space="preserve">, erklärte </w:t>
      </w:r>
      <w:r w:rsidR="00740436">
        <w:rPr>
          <w:szCs w:val="22"/>
        </w:rPr>
        <w:t>Bürgermeister Johann Eichler bei der offiziellen Präsentation</w:t>
      </w:r>
      <w:r w:rsidR="005E55F1" w:rsidRPr="00997F81">
        <w:rPr>
          <w:szCs w:val="22"/>
        </w:rPr>
        <w:t>.</w:t>
      </w:r>
    </w:p>
    <w:p w:rsidR="005E55F1" w:rsidRPr="00997F81" w:rsidRDefault="005E55F1" w:rsidP="00CF1147">
      <w:pPr>
        <w:rPr>
          <w:szCs w:val="22"/>
        </w:rPr>
      </w:pPr>
    </w:p>
    <w:p w:rsidR="0065520D" w:rsidRPr="00997F81" w:rsidRDefault="00FC66D0" w:rsidP="00CF1147">
      <w:pPr>
        <w:rPr>
          <w:b/>
          <w:szCs w:val="22"/>
        </w:rPr>
      </w:pPr>
      <w:r>
        <w:rPr>
          <w:b/>
          <w:szCs w:val="22"/>
        </w:rPr>
        <w:t>Auf Bedeutung von Trafostationen hinweisen</w:t>
      </w:r>
    </w:p>
    <w:p w:rsidR="0065520D" w:rsidRPr="00997F81" w:rsidRDefault="0065520D" w:rsidP="00CF1147">
      <w:pPr>
        <w:rPr>
          <w:szCs w:val="22"/>
        </w:rPr>
      </w:pPr>
    </w:p>
    <w:p w:rsidR="00FE4FD1" w:rsidRPr="00997F81" w:rsidRDefault="00740436" w:rsidP="00CF1147">
      <w:pPr>
        <w:rPr>
          <w:szCs w:val="22"/>
        </w:rPr>
      </w:pPr>
      <w:r>
        <w:rPr>
          <w:szCs w:val="22"/>
        </w:rPr>
        <w:t xml:space="preserve">Weder das „Ayinger“ noch die S-Bahn-Linie 7 auf der geschichtsträchtigen Eisenbahnstrecke sind </w:t>
      </w:r>
      <w:r w:rsidR="003E31A9">
        <w:rPr>
          <w:szCs w:val="22"/>
        </w:rPr>
        <w:t xml:space="preserve">heute </w:t>
      </w:r>
      <w:r>
        <w:rPr>
          <w:szCs w:val="22"/>
        </w:rPr>
        <w:t xml:space="preserve">aus der Gemeinde </w:t>
      </w:r>
      <w:r w:rsidR="00CE4AFB" w:rsidRPr="00997F81">
        <w:rPr>
          <w:szCs w:val="22"/>
        </w:rPr>
        <w:t>wegzudenken</w:t>
      </w:r>
      <w:r w:rsidR="00135C92" w:rsidRPr="00997F81">
        <w:rPr>
          <w:szCs w:val="22"/>
        </w:rPr>
        <w:t>. „</w:t>
      </w:r>
      <w:r>
        <w:rPr>
          <w:szCs w:val="22"/>
        </w:rPr>
        <w:t>Dass beide Traditionen hier gut sichtbar am Bahnhof</w:t>
      </w:r>
      <w:r w:rsidR="00AE57A2" w:rsidRPr="00997F81">
        <w:rPr>
          <w:szCs w:val="22"/>
        </w:rPr>
        <w:t xml:space="preserve"> </w:t>
      </w:r>
      <w:r>
        <w:rPr>
          <w:szCs w:val="22"/>
        </w:rPr>
        <w:t>verewigt werden</w:t>
      </w:r>
      <w:r w:rsidR="00135C92" w:rsidRPr="00997F81">
        <w:rPr>
          <w:szCs w:val="22"/>
        </w:rPr>
        <w:t xml:space="preserve">, haben wir </w:t>
      </w:r>
      <w:r w:rsidR="00BD2B75" w:rsidRPr="00997F81">
        <w:rPr>
          <w:szCs w:val="22"/>
        </w:rPr>
        <w:t xml:space="preserve">sehr </w:t>
      </w:r>
      <w:r w:rsidR="00135C92" w:rsidRPr="00997F81">
        <w:rPr>
          <w:szCs w:val="22"/>
        </w:rPr>
        <w:t>gerne unterstützt</w:t>
      </w:r>
      <w:r w:rsidR="00FE4FD1" w:rsidRPr="00997F81">
        <w:rPr>
          <w:szCs w:val="22"/>
        </w:rPr>
        <w:t xml:space="preserve">“, </w:t>
      </w:r>
      <w:r w:rsidR="00135C92" w:rsidRPr="00997F81">
        <w:rPr>
          <w:szCs w:val="22"/>
        </w:rPr>
        <w:t>erklärte</w:t>
      </w:r>
      <w:r w:rsidR="00FE4FD1" w:rsidRPr="00997F81">
        <w:rPr>
          <w:szCs w:val="22"/>
        </w:rPr>
        <w:t xml:space="preserve"> </w:t>
      </w:r>
      <w:r w:rsidR="00514C53" w:rsidRPr="00997F81">
        <w:rPr>
          <w:szCs w:val="22"/>
        </w:rPr>
        <w:t>Bayernwerk-</w:t>
      </w:r>
      <w:r w:rsidR="00E71D0F" w:rsidRPr="00997F81">
        <w:rPr>
          <w:szCs w:val="22"/>
        </w:rPr>
        <w:t>Kommunalbetreuer</w:t>
      </w:r>
      <w:r>
        <w:rPr>
          <w:szCs w:val="22"/>
        </w:rPr>
        <w:t>in</w:t>
      </w:r>
      <w:r w:rsidR="00E71D0F" w:rsidRPr="00997F81">
        <w:rPr>
          <w:szCs w:val="22"/>
        </w:rPr>
        <w:t xml:space="preserve"> </w:t>
      </w:r>
      <w:r>
        <w:rPr>
          <w:szCs w:val="22"/>
        </w:rPr>
        <w:t>Silke Mall</w:t>
      </w:r>
      <w:r w:rsidR="00E61497" w:rsidRPr="00997F81">
        <w:rPr>
          <w:szCs w:val="22"/>
        </w:rPr>
        <w:t>.</w:t>
      </w:r>
      <w:r w:rsidR="00FE4FD1" w:rsidRPr="00997F81">
        <w:rPr>
          <w:szCs w:val="22"/>
        </w:rPr>
        <w:t xml:space="preserve"> </w:t>
      </w:r>
      <w:r w:rsidR="00E61497" w:rsidRPr="00997F81">
        <w:rPr>
          <w:szCs w:val="22"/>
        </w:rPr>
        <w:t>G</w:t>
      </w:r>
      <w:r w:rsidR="00FE4FD1" w:rsidRPr="00997F81">
        <w:rPr>
          <w:szCs w:val="22"/>
        </w:rPr>
        <w:t xml:space="preserve">emeinsam mit </w:t>
      </w:r>
      <w:r>
        <w:rPr>
          <w:szCs w:val="22"/>
        </w:rPr>
        <w:t>Ayings Bürgermeister</w:t>
      </w:r>
      <w:r w:rsidR="00E61497" w:rsidRPr="00997F81">
        <w:rPr>
          <w:szCs w:val="22"/>
        </w:rPr>
        <w:t xml:space="preserve"> </w:t>
      </w:r>
      <w:r>
        <w:rPr>
          <w:szCs w:val="22"/>
        </w:rPr>
        <w:t>Johann Eichler</w:t>
      </w:r>
      <w:r w:rsidRPr="00997F81">
        <w:rPr>
          <w:szCs w:val="22"/>
        </w:rPr>
        <w:t xml:space="preserve"> </w:t>
      </w:r>
      <w:r w:rsidR="00E61497" w:rsidRPr="00997F81">
        <w:rPr>
          <w:szCs w:val="22"/>
        </w:rPr>
        <w:t xml:space="preserve">hat </w:t>
      </w:r>
      <w:r>
        <w:rPr>
          <w:szCs w:val="22"/>
        </w:rPr>
        <w:t>Mall</w:t>
      </w:r>
      <w:r w:rsidR="005D0DD3" w:rsidRPr="00997F81">
        <w:rPr>
          <w:szCs w:val="22"/>
        </w:rPr>
        <w:t xml:space="preserve"> d</w:t>
      </w:r>
      <w:r w:rsidR="00E61497" w:rsidRPr="00997F81">
        <w:rPr>
          <w:szCs w:val="22"/>
        </w:rPr>
        <w:t>ie</w:t>
      </w:r>
      <w:r w:rsidR="005D0DD3" w:rsidRPr="00997F81">
        <w:rPr>
          <w:szCs w:val="22"/>
        </w:rPr>
        <w:t xml:space="preserve"> </w:t>
      </w:r>
      <w:r w:rsidR="00E61497" w:rsidRPr="00997F81">
        <w:rPr>
          <w:szCs w:val="22"/>
        </w:rPr>
        <w:t>„</w:t>
      </w:r>
      <w:r w:rsidR="005D0DD3" w:rsidRPr="00997F81">
        <w:rPr>
          <w:szCs w:val="22"/>
        </w:rPr>
        <w:t>Kunst am Trafo</w:t>
      </w:r>
      <w:r w:rsidR="00E61497" w:rsidRPr="00997F81">
        <w:rPr>
          <w:szCs w:val="22"/>
        </w:rPr>
        <w:t>“</w:t>
      </w:r>
      <w:r w:rsidR="005D0DD3" w:rsidRPr="00997F81">
        <w:rPr>
          <w:szCs w:val="22"/>
        </w:rPr>
        <w:t xml:space="preserve"> offiziell der Öffentlichkeit </w:t>
      </w:r>
      <w:r w:rsidR="00C0768E" w:rsidRPr="00997F81">
        <w:rPr>
          <w:szCs w:val="22"/>
        </w:rPr>
        <w:t>vorgestellt</w:t>
      </w:r>
      <w:r w:rsidR="00FE4FD1" w:rsidRPr="00997F81">
        <w:rPr>
          <w:szCs w:val="22"/>
        </w:rPr>
        <w:t>.</w:t>
      </w:r>
    </w:p>
    <w:p w:rsidR="00FE4FD1" w:rsidRPr="00997F81" w:rsidRDefault="00FE4FD1" w:rsidP="00CF1147">
      <w:pPr>
        <w:rPr>
          <w:szCs w:val="22"/>
        </w:rPr>
      </w:pPr>
    </w:p>
    <w:p w:rsidR="00DF7D07" w:rsidRPr="00997F81" w:rsidRDefault="00740436" w:rsidP="00CF1147">
      <w:pPr>
        <w:rPr>
          <w:szCs w:val="22"/>
        </w:rPr>
      </w:pPr>
      <w:r>
        <w:rPr>
          <w:szCs w:val="22"/>
        </w:rPr>
        <w:t>Dutzende</w:t>
      </w:r>
      <w:r w:rsidR="00DF7D07" w:rsidRPr="00997F81">
        <w:rPr>
          <w:szCs w:val="22"/>
        </w:rPr>
        <w:t xml:space="preserve"> Trafostation</w:t>
      </w:r>
      <w:r w:rsidR="00622C61" w:rsidRPr="00997F81">
        <w:rPr>
          <w:szCs w:val="22"/>
        </w:rPr>
        <w:t>en</w:t>
      </w:r>
      <w:r w:rsidR="00DF7D07" w:rsidRPr="00997F81">
        <w:rPr>
          <w:szCs w:val="22"/>
        </w:rPr>
        <w:t xml:space="preserve"> i</w:t>
      </w:r>
      <w:r w:rsidR="002806BF" w:rsidRPr="00997F81">
        <w:rPr>
          <w:szCs w:val="22"/>
        </w:rPr>
        <w:t>m</w:t>
      </w:r>
      <w:r w:rsidR="00DF7D07" w:rsidRPr="00997F81">
        <w:rPr>
          <w:szCs w:val="22"/>
        </w:rPr>
        <w:t xml:space="preserve"> gesamten Netzgebiet </w:t>
      </w:r>
      <w:r w:rsidR="00EA41ED" w:rsidRPr="00997F81">
        <w:rPr>
          <w:szCs w:val="22"/>
        </w:rPr>
        <w:t>hat</w:t>
      </w:r>
      <w:r w:rsidR="00DF7D07" w:rsidRPr="00997F81">
        <w:rPr>
          <w:szCs w:val="22"/>
        </w:rPr>
        <w:t xml:space="preserve"> ART-EFX </w:t>
      </w:r>
      <w:r w:rsidR="00FC66D0">
        <w:rPr>
          <w:szCs w:val="22"/>
        </w:rPr>
        <w:t xml:space="preserve">in den vergangenen Jahren </w:t>
      </w:r>
      <w:r w:rsidR="00DF7D07" w:rsidRPr="00997F81">
        <w:rPr>
          <w:szCs w:val="22"/>
        </w:rPr>
        <w:t xml:space="preserve">im Auftrag des Bayernwerks </w:t>
      </w:r>
      <w:r w:rsidR="00EA41ED" w:rsidRPr="00997F81">
        <w:rPr>
          <w:szCs w:val="22"/>
        </w:rPr>
        <w:t>bereits mit ortstypischen Motiven umgestaltet</w:t>
      </w:r>
      <w:r w:rsidR="00DF7D07" w:rsidRPr="00997F81">
        <w:rPr>
          <w:szCs w:val="22"/>
        </w:rPr>
        <w:t xml:space="preserve">. Mit </w:t>
      </w:r>
      <w:r w:rsidR="001E19F2" w:rsidRPr="00997F81">
        <w:rPr>
          <w:szCs w:val="22"/>
        </w:rPr>
        <w:t>der</w:t>
      </w:r>
      <w:r w:rsidR="00DF7D07" w:rsidRPr="00997F81">
        <w:rPr>
          <w:szCs w:val="22"/>
        </w:rPr>
        <w:t xml:space="preserve"> Aktion </w:t>
      </w:r>
      <w:r w:rsidR="001E19F2" w:rsidRPr="00997F81">
        <w:rPr>
          <w:szCs w:val="22"/>
        </w:rPr>
        <w:t xml:space="preserve">„Kunst am Trafo“ </w:t>
      </w:r>
      <w:r w:rsidR="00DF7D07" w:rsidRPr="00997F81">
        <w:rPr>
          <w:szCs w:val="22"/>
        </w:rPr>
        <w:t xml:space="preserve">will der größte regionale Netzbetreiber im Freistaat </w:t>
      </w:r>
      <w:r w:rsidR="003B0B67" w:rsidRPr="00997F81">
        <w:rPr>
          <w:szCs w:val="22"/>
        </w:rPr>
        <w:t xml:space="preserve">auf </w:t>
      </w:r>
      <w:r w:rsidR="00DF7D07" w:rsidRPr="00997F81">
        <w:rPr>
          <w:szCs w:val="22"/>
        </w:rPr>
        <w:t xml:space="preserve">die Bedeutung von Trafostationen für eine sichere und zuverlässige Energieversorgung </w:t>
      </w:r>
      <w:r w:rsidR="008C119A" w:rsidRPr="00997F81">
        <w:rPr>
          <w:szCs w:val="22"/>
        </w:rPr>
        <w:t>hinweisen</w:t>
      </w:r>
      <w:r w:rsidR="00DF7D07" w:rsidRPr="00997F81">
        <w:rPr>
          <w:szCs w:val="22"/>
        </w:rPr>
        <w:t>.</w:t>
      </w:r>
    </w:p>
    <w:p w:rsidR="008711B6" w:rsidRPr="00997F81" w:rsidRDefault="008711B6" w:rsidP="00CF1147">
      <w:pPr>
        <w:rPr>
          <w:szCs w:val="22"/>
        </w:rPr>
      </w:pPr>
      <w:r w:rsidRPr="00997F81">
        <w:rPr>
          <w:szCs w:val="22"/>
        </w:rPr>
        <w:br w:type="page"/>
      </w:r>
    </w:p>
    <w:p w:rsidR="00E90C21" w:rsidRDefault="00E90C21" w:rsidP="00E90C21">
      <w:pPr>
        <w:rPr>
          <w:b/>
          <w:sz w:val="20"/>
        </w:rPr>
      </w:pPr>
      <w:r>
        <w:rPr>
          <w:sz w:val="20"/>
        </w:rPr>
        <w:lastRenderedPageBreak/>
        <w:t>_______________________________________</w:t>
      </w:r>
      <w:r>
        <w:rPr>
          <w:sz w:val="20"/>
        </w:rPr>
        <w:br/>
      </w:r>
      <w:r w:rsidRPr="00EA373A">
        <w:rPr>
          <w:b/>
          <w:sz w:val="20"/>
        </w:rPr>
        <w:t xml:space="preserve">Kurzprofil Bayernwerk </w:t>
      </w:r>
      <w:r>
        <w:rPr>
          <w:b/>
          <w:sz w:val="20"/>
        </w:rPr>
        <w:t xml:space="preserve">Netz </w:t>
      </w:r>
      <w:r w:rsidRPr="00EA373A">
        <w:rPr>
          <w:b/>
          <w:sz w:val="20"/>
        </w:rPr>
        <w:t>G</w:t>
      </w:r>
      <w:r>
        <w:rPr>
          <w:b/>
          <w:sz w:val="20"/>
        </w:rPr>
        <w:t>mbH</w:t>
      </w:r>
    </w:p>
    <w:p w:rsidR="00E90C21" w:rsidRPr="00EA373A" w:rsidRDefault="00E90C21" w:rsidP="00E90C21">
      <w:pPr>
        <w:rPr>
          <w:b/>
          <w:sz w:val="20"/>
        </w:rPr>
      </w:pPr>
    </w:p>
    <w:p w:rsidR="00E90C21" w:rsidRPr="00E80A79" w:rsidRDefault="00E90C21" w:rsidP="00E90C21">
      <w:pPr>
        <w:rPr>
          <w:sz w:val="20"/>
        </w:rPr>
      </w:pPr>
      <w:r w:rsidRPr="00E80A79">
        <w:rPr>
          <w:sz w:val="20"/>
        </w:rPr>
        <w:t xml:space="preserve">Die Bayernwerk Netz GmbH bietet rund </w:t>
      </w:r>
      <w:r>
        <w:rPr>
          <w:sz w:val="20"/>
        </w:rPr>
        <w:t>sieben</w:t>
      </w:r>
      <w:r w:rsidRPr="00E80A79">
        <w:rPr>
          <w:sz w:val="20"/>
        </w:rPr>
        <w:t xml:space="preserve"> Millionen Menschen in Bayern eine sichere Energieversorgung. Das Netzgebiet erstreckt sich über Unter- und Oberfranken, die Oberpfalz sowie Nieder- und Oberbayern. Mit seinem Stromnetz von rund 154.000 Kilometern Länge und seinem über 5.800 Kilometer langen Erdgasnetz ist das Unternehmen der größte regionale Verteilnetzbetreiber in Bayern. Zudem betreibt die Bayernwerk Netz GmbH ein Straßenbeleuchtungsnetz mit einer Länge von 34.600 Kilometern.</w:t>
      </w:r>
    </w:p>
    <w:p w:rsidR="00E90C21" w:rsidRPr="00E80A79" w:rsidRDefault="00E90C21" w:rsidP="00E90C21">
      <w:pPr>
        <w:rPr>
          <w:sz w:val="20"/>
        </w:rPr>
      </w:pPr>
      <w:r w:rsidRPr="00E80A79">
        <w:rPr>
          <w:sz w:val="20"/>
        </w:rPr>
        <w:t xml:space="preserve">Rund 2.700 Mitarbeiter an mehr als 20 Standorten arbeiten an einer sicheren Versorgung und am Energiesystem von morgen. In seinem Netz transportiert das Unternehmen zu 60 Prozent regenerative Energie. Dafür sorgen </w:t>
      </w:r>
      <w:r>
        <w:rPr>
          <w:sz w:val="20"/>
        </w:rPr>
        <w:t>fast</w:t>
      </w:r>
      <w:r w:rsidRPr="00E80A79">
        <w:rPr>
          <w:sz w:val="20"/>
        </w:rPr>
        <w:t xml:space="preserve"> 2</w:t>
      </w:r>
      <w:r>
        <w:rPr>
          <w:sz w:val="20"/>
        </w:rPr>
        <w:t>70</w:t>
      </w:r>
      <w:r w:rsidRPr="00E80A79">
        <w:rPr>
          <w:sz w:val="20"/>
        </w:rPr>
        <w:t>.000 regenerative Erzeugungsanlagen, die in das N</w:t>
      </w:r>
      <w:r>
        <w:rPr>
          <w:sz w:val="20"/>
        </w:rPr>
        <w:t>etz des Bayernwerks einspeisen.</w:t>
      </w:r>
    </w:p>
    <w:p w:rsidR="00D767A5" w:rsidRPr="002F45C6" w:rsidRDefault="00E90C21" w:rsidP="00E90C21">
      <w:pPr>
        <w:rPr>
          <w:sz w:val="20"/>
        </w:rPr>
      </w:pPr>
      <w:r w:rsidRPr="00E80A79">
        <w:rPr>
          <w:sz w:val="20"/>
        </w:rPr>
        <w:t>Sitz des Unternehmens ist Regensburg. Die Bayernwerk Netz GmbH ist eine 100-prozentige Tochter der Bayernwerk AG.</w:t>
      </w:r>
    </w:p>
    <w:sectPr w:rsidR="00D767A5" w:rsidRPr="002F45C6" w:rsidSect="0079610A">
      <w:headerReference w:type="default" r:id="rId8"/>
      <w:footerReference w:type="default" r:id="rId9"/>
      <w:headerReference w:type="first" r:id="rId10"/>
      <w:footerReference w:type="first" r:id="rId11"/>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326" w:rsidRDefault="00600326" w:rsidP="004669B6">
      <w:pPr>
        <w:pStyle w:val="EONKommentar"/>
      </w:pPr>
      <w:r>
        <w:separator/>
      </w:r>
    </w:p>
  </w:endnote>
  <w:endnote w:type="continuationSeparator" w:id="0">
    <w:p w:rsidR="00600326" w:rsidRDefault="00600326"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59776" behindDoc="0" locked="0" layoutInCell="0" allowOverlap="1" wp14:anchorId="0B7042D1" wp14:editId="6CC002B2">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042D1"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A23D6F">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A23D6F">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A23D6F">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A23D6F">
            <w:rPr>
              <w:rStyle w:val="Seitenzahl"/>
              <w:noProof/>
            </w:rPr>
            <w:t>2</w:t>
          </w:r>
          <w:r>
            <w:rPr>
              <w:rStyle w:val="Seitenzahl"/>
            </w:rPr>
            <w:fldChar w:fldCharType="end"/>
          </w:r>
          <w:r w:rsidR="00D767A5">
            <w:rPr>
              <w:noProof/>
            </w:rPr>
            <mc:AlternateContent>
              <mc:Choice Requires="wps">
                <w:drawing>
                  <wp:anchor distT="0" distB="0" distL="114300" distR="114300" simplePos="0" relativeHeight="251658752" behindDoc="0" locked="0" layoutInCell="0" allowOverlap="1" wp14:anchorId="51D12696" wp14:editId="5FC21BF6">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12696"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326" w:rsidRPr="00BA3C82" w:rsidRDefault="00600326" w:rsidP="00BA3C82">
      <w:pPr>
        <w:pStyle w:val="EONKommentar"/>
        <w:spacing w:line="240" w:lineRule="atLeast"/>
        <w:rPr>
          <w:vanish w:val="0"/>
          <w:color w:val="auto"/>
        </w:rPr>
      </w:pPr>
      <w:r w:rsidRPr="00BA3C82">
        <w:rPr>
          <w:vanish w:val="0"/>
          <w:color w:val="auto"/>
        </w:rPr>
        <w:separator/>
      </w:r>
    </w:p>
  </w:footnote>
  <w:footnote w:type="continuationSeparator" w:id="0">
    <w:p w:rsidR="00600326" w:rsidRDefault="00600326"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8" w:name="kopf1"/>
                                      <w:bookmarkEnd w:id="8"/>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9" w:name="kopf1"/>
                                <w:bookmarkEnd w:id="9"/>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117C4F">
                                      <w:pPr>
                                        <w:pStyle w:val="EONangaben"/>
                                        <w:suppressAutoHyphens/>
                                        <w:rPr>
                                          <w:noProof/>
                                        </w:rPr>
                                      </w:pPr>
                                      <w:bookmarkStart w:id="10" w:name="Unternehmen"/>
                                      <w:bookmarkEnd w:id="10"/>
                                      <w:r>
                                        <w:rPr>
                                          <w:b/>
                                          <w:noProof/>
                                        </w:rPr>
                                        <w:t xml:space="preserve">Bayernwerk </w:t>
                                      </w:r>
                                      <w:r w:rsidR="00117C4F">
                                        <w:rPr>
                                          <w:b/>
                                          <w:noProof/>
                                        </w:rPr>
                                        <w:t>Netz GmbH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1" w:name="Standort"/>
                                      <w:bookmarkEnd w:id="1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803AAD">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24005">
                                      <w:pPr>
                                        <w:pStyle w:val="EONangaben"/>
                                        <w:suppressAutoHyphens/>
                                        <w:rPr>
                                          <w:noProof/>
                                        </w:rPr>
                                      </w:pPr>
                                      <w:bookmarkStart w:id="12" w:name="Bearbeiter"/>
                                      <w:bookmarkEnd w:id="12"/>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rsidP="00F24005">
                                      <w:pPr>
                                        <w:pStyle w:val="EONangaben"/>
                                        <w:suppressAutoHyphens/>
                                        <w:rPr>
                                          <w:noProof/>
                                        </w:rPr>
                                      </w:pPr>
                                      <w:bookmarkStart w:id="13" w:name="fon"/>
                                      <w:bookmarkEnd w:id="13"/>
                                      <w:r>
                                        <w:rPr>
                                          <w:noProof/>
                                        </w:rPr>
                                        <w:t>09 41-2 01-78 2</w:t>
                                      </w:r>
                                      <w:r w:rsidR="00F24005">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4" w:name="fax"/>
                                      <w:bookmarkEnd w:id="14"/>
                                      <w:r>
                                        <w:rPr>
                                          <w:noProof/>
                                        </w:rPr>
                                        <w:t>09 41-2 01-70 23</w:t>
                                      </w:r>
                                    </w:p>
                                  </w:tc>
                                </w:tr>
                                <w:tr w:rsidR="00BE7FAF" w:rsidTr="0042765D">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5" w:name="email"/>
                                      <w:bookmarkEnd w:id="15"/>
                                      <w:r>
                                        <w:rPr>
                                          <w:noProof/>
                                        </w:rPr>
                                        <w:t>man</w:t>
                                      </w:r>
                                      <w:r w:rsidR="00F24005">
                                        <w:rPr>
                                          <w:noProof/>
                                        </w:rPr>
                                        <w:t>uel</w:t>
                                      </w:r>
                                      <w:r>
                                        <w:rPr>
                                          <w:noProof/>
                                        </w:rPr>
                                        <w:t>.</w:t>
                                      </w:r>
                                      <w:r w:rsidR="00F24005">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117C4F">
                                <w:pPr>
                                  <w:pStyle w:val="EONangaben"/>
                                  <w:suppressAutoHyphens/>
                                  <w:rPr>
                                    <w:noProof/>
                                  </w:rPr>
                                </w:pPr>
                                <w:bookmarkStart w:id="16" w:name="Unternehmen"/>
                                <w:bookmarkEnd w:id="16"/>
                                <w:r>
                                  <w:rPr>
                                    <w:b/>
                                    <w:noProof/>
                                  </w:rPr>
                                  <w:t xml:space="preserve">Bayernwerk </w:t>
                                </w:r>
                                <w:r w:rsidR="00117C4F">
                                  <w:rPr>
                                    <w:b/>
                                    <w:noProof/>
                                  </w:rPr>
                                  <w:t>Netz GmbH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7" w:name="Standort"/>
                                <w:bookmarkEnd w:id="17"/>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803AAD">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24005">
                                <w:pPr>
                                  <w:pStyle w:val="EONangaben"/>
                                  <w:suppressAutoHyphens/>
                                  <w:rPr>
                                    <w:noProof/>
                                  </w:rPr>
                                </w:pPr>
                                <w:bookmarkStart w:id="18" w:name="Bearbeiter"/>
                                <w:bookmarkEnd w:id="18"/>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rsidP="00F24005">
                                <w:pPr>
                                  <w:pStyle w:val="EONangaben"/>
                                  <w:suppressAutoHyphens/>
                                  <w:rPr>
                                    <w:noProof/>
                                  </w:rPr>
                                </w:pPr>
                                <w:bookmarkStart w:id="19" w:name="fon"/>
                                <w:bookmarkEnd w:id="19"/>
                                <w:r>
                                  <w:rPr>
                                    <w:noProof/>
                                  </w:rPr>
                                  <w:t>09 41-2 01-78 2</w:t>
                                </w:r>
                                <w:r w:rsidR="00F24005">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0" w:name="fax"/>
                                <w:bookmarkEnd w:id="20"/>
                                <w:r>
                                  <w:rPr>
                                    <w:noProof/>
                                  </w:rPr>
                                  <w:t>09 41-2 01-70 23</w:t>
                                </w:r>
                              </w:p>
                            </w:tc>
                          </w:tr>
                          <w:tr w:rsidR="00BE7FAF" w:rsidTr="0042765D">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1" w:name="email"/>
                                <w:bookmarkEnd w:id="21"/>
                                <w:r>
                                  <w:rPr>
                                    <w:noProof/>
                                  </w:rPr>
                                  <w:t>man</w:t>
                                </w:r>
                                <w:r w:rsidR="00F24005">
                                  <w:rPr>
                                    <w:noProof/>
                                  </w:rPr>
                                  <w:t>uel</w:t>
                                </w:r>
                                <w:r>
                                  <w:rPr>
                                    <w:noProof/>
                                  </w:rPr>
                                  <w:t>.</w:t>
                                </w:r>
                                <w:r w:rsidR="00F24005">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1"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2"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3"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4"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5"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6"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7"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BE4A38"/>
    <w:rsid w:val="000076FB"/>
    <w:rsid w:val="000122F6"/>
    <w:rsid w:val="00021531"/>
    <w:rsid w:val="000251E9"/>
    <w:rsid w:val="00027C51"/>
    <w:rsid w:val="00035CA2"/>
    <w:rsid w:val="00044C2D"/>
    <w:rsid w:val="00045B85"/>
    <w:rsid w:val="00071127"/>
    <w:rsid w:val="000779C2"/>
    <w:rsid w:val="000808B4"/>
    <w:rsid w:val="0008322B"/>
    <w:rsid w:val="000838D3"/>
    <w:rsid w:val="000930A5"/>
    <w:rsid w:val="00093C7C"/>
    <w:rsid w:val="00096A60"/>
    <w:rsid w:val="000A4DBD"/>
    <w:rsid w:val="000B0413"/>
    <w:rsid w:val="000B5C51"/>
    <w:rsid w:val="000E5376"/>
    <w:rsid w:val="000F2D61"/>
    <w:rsid w:val="000F63AC"/>
    <w:rsid w:val="00106C1F"/>
    <w:rsid w:val="001155F6"/>
    <w:rsid w:val="00117C4F"/>
    <w:rsid w:val="00123819"/>
    <w:rsid w:val="00124C73"/>
    <w:rsid w:val="00132DBE"/>
    <w:rsid w:val="00135C92"/>
    <w:rsid w:val="00140F13"/>
    <w:rsid w:val="00157236"/>
    <w:rsid w:val="0016774D"/>
    <w:rsid w:val="00173C8B"/>
    <w:rsid w:val="00177BCF"/>
    <w:rsid w:val="001800AA"/>
    <w:rsid w:val="001861CC"/>
    <w:rsid w:val="00197E00"/>
    <w:rsid w:val="001A3670"/>
    <w:rsid w:val="001B16E3"/>
    <w:rsid w:val="001B3C6C"/>
    <w:rsid w:val="001B6341"/>
    <w:rsid w:val="001B73C8"/>
    <w:rsid w:val="001E19F2"/>
    <w:rsid w:val="001E21AB"/>
    <w:rsid w:val="001F3147"/>
    <w:rsid w:val="001F62F4"/>
    <w:rsid w:val="0020345C"/>
    <w:rsid w:val="00203FC5"/>
    <w:rsid w:val="00216773"/>
    <w:rsid w:val="00217FBF"/>
    <w:rsid w:val="002301FB"/>
    <w:rsid w:val="00243740"/>
    <w:rsid w:val="00243F9B"/>
    <w:rsid w:val="0025455A"/>
    <w:rsid w:val="002556FB"/>
    <w:rsid w:val="002603F8"/>
    <w:rsid w:val="00263862"/>
    <w:rsid w:val="00273143"/>
    <w:rsid w:val="002806BF"/>
    <w:rsid w:val="00292B0B"/>
    <w:rsid w:val="00293620"/>
    <w:rsid w:val="002A0A78"/>
    <w:rsid w:val="002A57D8"/>
    <w:rsid w:val="002B7F4A"/>
    <w:rsid w:val="002C1151"/>
    <w:rsid w:val="002C654E"/>
    <w:rsid w:val="002C6F42"/>
    <w:rsid w:val="002D1AEB"/>
    <w:rsid w:val="002D2626"/>
    <w:rsid w:val="002D2B23"/>
    <w:rsid w:val="002D36D1"/>
    <w:rsid w:val="002F2A7F"/>
    <w:rsid w:val="002F45C6"/>
    <w:rsid w:val="003000E8"/>
    <w:rsid w:val="00301C2A"/>
    <w:rsid w:val="0031168A"/>
    <w:rsid w:val="00342B27"/>
    <w:rsid w:val="00343410"/>
    <w:rsid w:val="00353E81"/>
    <w:rsid w:val="0035617F"/>
    <w:rsid w:val="00372711"/>
    <w:rsid w:val="00377DBC"/>
    <w:rsid w:val="003A066E"/>
    <w:rsid w:val="003A4F9A"/>
    <w:rsid w:val="003B00A9"/>
    <w:rsid w:val="003B0B67"/>
    <w:rsid w:val="003B2401"/>
    <w:rsid w:val="003C77DC"/>
    <w:rsid w:val="003D0407"/>
    <w:rsid w:val="003D5587"/>
    <w:rsid w:val="003E31A9"/>
    <w:rsid w:val="003E3C34"/>
    <w:rsid w:val="003F00E3"/>
    <w:rsid w:val="003F3E97"/>
    <w:rsid w:val="00406F3E"/>
    <w:rsid w:val="004072C5"/>
    <w:rsid w:val="004106F7"/>
    <w:rsid w:val="00420764"/>
    <w:rsid w:val="00424C49"/>
    <w:rsid w:val="004258DC"/>
    <w:rsid w:val="0042765D"/>
    <w:rsid w:val="00432824"/>
    <w:rsid w:val="004349E0"/>
    <w:rsid w:val="00460BE7"/>
    <w:rsid w:val="004613BF"/>
    <w:rsid w:val="004669B6"/>
    <w:rsid w:val="00472503"/>
    <w:rsid w:val="00473EFE"/>
    <w:rsid w:val="0047511C"/>
    <w:rsid w:val="00480933"/>
    <w:rsid w:val="00482B78"/>
    <w:rsid w:val="00483837"/>
    <w:rsid w:val="00491C09"/>
    <w:rsid w:val="004A29E3"/>
    <w:rsid w:val="004A4987"/>
    <w:rsid w:val="004A597D"/>
    <w:rsid w:val="004B291E"/>
    <w:rsid w:val="004B674A"/>
    <w:rsid w:val="004B6993"/>
    <w:rsid w:val="004C62F2"/>
    <w:rsid w:val="004D06FB"/>
    <w:rsid w:val="004D071A"/>
    <w:rsid w:val="004D0A82"/>
    <w:rsid w:val="004E0160"/>
    <w:rsid w:val="004E02CE"/>
    <w:rsid w:val="004E2870"/>
    <w:rsid w:val="004E5AA0"/>
    <w:rsid w:val="004F52F0"/>
    <w:rsid w:val="004F62C4"/>
    <w:rsid w:val="004F7D9A"/>
    <w:rsid w:val="0050288E"/>
    <w:rsid w:val="00514C53"/>
    <w:rsid w:val="005320B0"/>
    <w:rsid w:val="00535149"/>
    <w:rsid w:val="00542DC5"/>
    <w:rsid w:val="0055070D"/>
    <w:rsid w:val="00550F68"/>
    <w:rsid w:val="00550FE3"/>
    <w:rsid w:val="005513B6"/>
    <w:rsid w:val="00553BC9"/>
    <w:rsid w:val="005634F3"/>
    <w:rsid w:val="00565062"/>
    <w:rsid w:val="00575FEC"/>
    <w:rsid w:val="005818EC"/>
    <w:rsid w:val="005911E8"/>
    <w:rsid w:val="00591D25"/>
    <w:rsid w:val="005926E9"/>
    <w:rsid w:val="005957F4"/>
    <w:rsid w:val="00596E92"/>
    <w:rsid w:val="005B2C03"/>
    <w:rsid w:val="005C6210"/>
    <w:rsid w:val="005C68D0"/>
    <w:rsid w:val="005D072D"/>
    <w:rsid w:val="005D0DD3"/>
    <w:rsid w:val="005D53F0"/>
    <w:rsid w:val="005E45AF"/>
    <w:rsid w:val="005E4AC6"/>
    <w:rsid w:val="005E55F1"/>
    <w:rsid w:val="005F020A"/>
    <w:rsid w:val="005F1372"/>
    <w:rsid w:val="005F7C0C"/>
    <w:rsid w:val="00600326"/>
    <w:rsid w:val="006005FE"/>
    <w:rsid w:val="00601EB4"/>
    <w:rsid w:val="006058F4"/>
    <w:rsid w:val="0060642D"/>
    <w:rsid w:val="0061227B"/>
    <w:rsid w:val="00617B2E"/>
    <w:rsid w:val="00622C61"/>
    <w:rsid w:val="00631F2C"/>
    <w:rsid w:val="00640FD7"/>
    <w:rsid w:val="0064110F"/>
    <w:rsid w:val="0065520D"/>
    <w:rsid w:val="00670727"/>
    <w:rsid w:val="00673EA8"/>
    <w:rsid w:val="0068613F"/>
    <w:rsid w:val="00692C1C"/>
    <w:rsid w:val="0069479D"/>
    <w:rsid w:val="006B19DE"/>
    <w:rsid w:val="006B29D7"/>
    <w:rsid w:val="006B2C62"/>
    <w:rsid w:val="006B4A66"/>
    <w:rsid w:val="006B7E75"/>
    <w:rsid w:val="006C41FE"/>
    <w:rsid w:val="006D50F6"/>
    <w:rsid w:val="006E28FA"/>
    <w:rsid w:val="006E7AFD"/>
    <w:rsid w:val="006F4D05"/>
    <w:rsid w:val="00700C67"/>
    <w:rsid w:val="00704DDF"/>
    <w:rsid w:val="0072099A"/>
    <w:rsid w:val="00734420"/>
    <w:rsid w:val="00734A7E"/>
    <w:rsid w:val="00740436"/>
    <w:rsid w:val="00742EDC"/>
    <w:rsid w:val="0075193A"/>
    <w:rsid w:val="0075580E"/>
    <w:rsid w:val="00756E64"/>
    <w:rsid w:val="007632E6"/>
    <w:rsid w:val="00765E79"/>
    <w:rsid w:val="007840CB"/>
    <w:rsid w:val="007911F1"/>
    <w:rsid w:val="00794BB5"/>
    <w:rsid w:val="0079610A"/>
    <w:rsid w:val="007A51E9"/>
    <w:rsid w:val="007A746B"/>
    <w:rsid w:val="007B1DD9"/>
    <w:rsid w:val="007B727B"/>
    <w:rsid w:val="007C64EA"/>
    <w:rsid w:val="007D59F0"/>
    <w:rsid w:val="007F63E6"/>
    <w:rsid w:val="00803AAD"/>
    <w:rsid w:val="00811CA4"/>
    <w:rsid w:val="00816793"/>
    <w:rsid w:val="0082574E"/>
    <w:rsid w:val="00836571"/>
    <w:rsid w:val="0084218C"/>
    <w:rsid w:val="00844935"/>
    <w:rsid w:val="0085479E"/>
    <w:rsid w:val="00857D48"/>
    <w:rsid w:val="00862739"/>
    <w:rsid w:val="00866EE7"/>
    <w:rsid w:val="00870365"/>
    <w:rsid w:val="008711B6"/>
    <w:rsid w:val="00886D23"/>
    <w:rsid w:val="00894166"/>
    <w:rsid w:val="008951CF"/>
    <w:rsid w:val="008C119A"/>
    <w:rsid w:val="008D6811"/>
    <w:rsid w:val="008E5322"/>
    <w:rsid w:val="008F284B"/>
    <w:rsid w:val="008F3261"/>
    <w:rsid w:val="009267BF"/>
    <w:rsid w:val="0093382E"/>
    <w:rsid w:val="00940ADD"/>
    <w:rsid w:val="00954214"/>
    <w:rsid w:val="00957A67"/>
    <w:rsid w:val="00967508"/>
    <w:rsid w:val="00975074"/>
    <w:rsid w:val="009755A6"/>
    <w:rsid w:val="00987250"/>
    <w:rsid w:val="00987C26"/>
    <w:rsid w:val="00993F7E"/>
    <w:rsid w:val="00997F81"/>
    <w:rsid w:val="009A2571"/>
    <w:rsid w:val="009A328D"/>
    <w:rsid w:val="009A7BCD"/>
    <w:rsid w:val="009B2AD8"/>
    <w:rsid w:val="009B4D31"/>
    <w:rsid w:val="009B5C6F"/>
    <w:rsid w:val="009B6721"/>
    <w:rsid w:val="009C4201"/>
    <w:rsid w:val="009C4425"/>
    <w:rsid w:val="009C62CD"/>
    <w:rsid w:val="009D3101"/>
    <w:rsid w:val="009E2B90"/>
    <w:rsid w:val="009F40A2"/>
    <w:rsid w:val="009F41A3"/>
    <w:rsid w:val="00A12DA1"/>
    <w:rsid w:val="00A13090"/>
    <w:rsid w:val="00A17652"/>
    <w:rsid w:val="00A23D6F"/>
    <w:rsid w:val="00A272BE"/>
    <w:rsid w:val="00A40F23"/>
    <w:rsid w:val="00A4294D"/>
    <w:rsid w:val="00A44F12"/>
    <w:rsid w:val="00A45D8C"/>
    <w:rsid w:val="00A55032"/>
    <w:rsid w:val="00A56815"/>
    <w:rsid w:val="00A64225"/>
    <w:rsid w:val="00A65620"/>
    <w:rsid w:val="00A65BFD"/>
    <w:rsid w:val="00A65E8B"/>
    <w:rsid w:val="00A674FE"/>
    <w:rsid w:val="00A71EFB"/>
    <w:rsid w:val="00A75310"/>
    <w:rsid w:val="00A835EA"/>
    <w:rsid w:val="00A8360D"/>
    <w:rsid w:val="00A83CD2"/>
    <w:rsid w:val="00A843A4"/>
    <w:rsid w:val="00A85DFA"/>
    <w:rsid w:val="00A9476A"/>
    <w:rsid w:val="00AA3A77"/>
    <w:rsid w:val="00AC0357"/>
    <w:rsid w:val="00AC4D2F"/>
    <w:rsid w:val="00AD66B7"/>
    <w:rsid w:val="00AD71BD"/>
    <w:rsid w:val="00AE3E26"/>
    <w:rsid w:val="00AE57A2"/>
    <w:rsid w:val="00AF60B5"/>
    <w:rsid w:val="00B00275"/>
    <w:rsid w:val="00B00471"/>
    <w:rsid w:val="00B12A04"/>
    <w:rsid w:val="00B22388"/>
    <w:rsid w:val="00B3552F"/>
    <w:rsid w:val="00B41015"/>
    <w:rsid w:val="00B4589D"/>
    <w:rsid w:val="00B53F1C"/>
    <w:rsid w:val="00B546DC"/>
    <w:rsid w:val="00B65C96"/>
    <w:rsid w:val="00BA3C82"/>
    <w:rsid w:val="00BA668F"/>
    <w:rsid w:val="00BB28AF"/>
    <w:rsid w:val="00BC6EC3"/>
    <w:rsid w:val="00BD05A5"/>
    <w:rsid w:val="00BD2B75"/>
    <w:rsid w:val="00BD5C0D"/>
    <w:rsid w:val="00BE4A38"/>
    <w:rsid w:val="00BE7FAF"/>
    <w:rsid w:val="00BF3276"/>
    <w:rsid w:val="00BF6A69"/>
    <w:rsid w:val="00BF754A"/>
    <w:rsid w:val="00C021AF"/>
    <w:rsid w:val="00C06028"/>
    <w:rsid w:val="00C0768E"/>
    <w:rsid w:val="00C13F35"/>
    <w:rsid w:val="00C20CFF"/>
    <w:rsid w:val="00C21182"/>
    <w:rsid w:val="00C32EBC"/>
    <w:rsid w:val="00C363F1"/>
    <w:rsid w:val="00C402ED"/>
    <w:rsid w:val="00C44DF9"/>
    <w:rsid w:val="00C7269E"/>
    <w:rsid w:val="00C92C47"/>
    <w:rsid w:val="00C947B9"/>
    <w:rsid w:val="00C95B02"/>
    <w:rsid w:val="00C9606F"/>
    <w:rsid w:val="00CB6F12"/>
    <w:rsid w:val="00CC27CA"/>
    <w:rsid w:val="00CD341A"/>
    <w:rsid w:val="00CD4F8D"/>
    <w:rsid w:val="00CE4AFB"/>
    <w:rsid w:val="00CE5007"/>
    <w:rsid w:val="00CE7B7F"/>
    <w:rsid w:val="00CF1147"/>
    <w:rsid w:val="00CF38A3"/>
    <w:rsid w:val="00CF3ED8"/>
    <w:rsid w:val="00D03689"/>
    <w:rsid w:val="00D04819"/>
    <w:rsid w:val="00D20BCC"/>
    <w:rsid w:val="00D2284B"/>
    <w:rsid w:val="00D40270"/>
    <w:rsid w:val="00D51420"/>
    <w:rsid w:val="00D5177D"/>
    <w:rsid w:val="00D53E52"/>
    <w:rsid w:val="00D57545"/>
    <w:rsid w:val="00D745CA"/>
    <w:rsid w:val="00D764F0"/>
    <w:rsid w:val="00D767A5"/>
    <w:rsid w:val="00D772A5"/>
    <w:rsid w:val="00D843E8"/>
    <w:rsid w:val="00D90E29"/>
    <w:rsid w:val="00DA304E"/>
    <w:rsid w:val="00DB3CC6"/>
    <w:rsid w:val="00DB4D59"/>
    <w:rsid w:val="00DC6619"/>
    <w:rsid w:val="00DD00B3"/>
    <w:rsid w:val="00DD117C"/>
    <w:rsid w:val="00DD6C66"/>
    <w:rsid w:val="00DE1A53"/>
    <w:rsid w:val="00DE22A1"/>
    <w:rsid w:val="00DE3663"/>
    <w:rsid w:val="00DE59F8"/>
    <w:rsid w:val="00DF7D07"/>
    <w:rsid w:val="00E1115C"/>
    <w:rsid w:val="00E20054"/>
    <w:rsid w:val="00E37A2F"/>
    <w:rsid w:val="00E47C25"/>
    <w:rsid w:val="00E549F3"/>
    <w:rsid w:val="00E55679"/>
    <w:rsid w:val="00E55A0B"/>
    <w:rsid w:val="00E61497"/>
    <w:rsid w:val="00E71D0F"/>
    <w:rsid w:val="00E7326F"/>
    <w:rsid w:val="00E766D4"/>
    <w:rsid w:val="00E877A1"/>
    <w:rsid w:val="00E87E43"/>
    <w:rsid w:val="00E90C21"/>
    <w:rsid w:val="00E9511A"/>
    <w:rsid w:val="00EA0F35"/>
    <w:rsid w:val="00EA41ED"/>
    <w:rsid w:val="00EB040E"/>
    <w:rsid w:val="00EC4241"/>
    <w:rsid w:val="00ED359D"/>
    <w:rsid w:val="00EE0412"/>
    <w:rsid w:val="00F021E4"/>
    <w:rsid w:val="00F24005"/>
    <w:rsid w:val="00F349F4"/>
    <w:rsid w:val="00F355D4"/>
    <w:rsid w:val="00F370C5"/>
    <w:rsid w:val="00F5085A"/>
    <w:rsid w:val="00F55841"/>
    <w:rsid w:val="00F6033D"/>
    <w:rsid w:val="00F653A0"/>
    <w:rsid w:val="00F73024"/>
    <w:rsid w:val="00F75BA2"/>
    <w:rsid w:val="00F82185"/>
    <w:rsid w:val="00FA3017"/>
    <w:rsid w:val="00FA5347"/>
    <w:rsid w:val="00FB03AE"/>
    <w:rsid w:val="00FB4DF2"/>
    <w:rsid w:val="00FC42BA"/>
    <w:rsid w:val="00FC66D0"/>
    <w:rsid w:val="00FE1D68"/>
    <w:rsid w:val="00FE4FD1"/>
    <w:rsid w:val="00FE6B1B"/>
    <w:rsid w:val="00FF2D37"/>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5A39C1"/>
  <w15:docId w15:val="{355E2005-9090-4949-942C-C67D84B8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E27D-5D45-4565-9E39-C7FD9774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Template>
  <TotalTime>0</TotalTime>
  <Pages>2</Pages>
  <Words>392</Words>
  <Characters>2657</Characters>
  <Application>Microsoft Office Word</Application>
  <DocSecurity>0</DocSecurity>
  <Lines>56</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Köppl, Manuel</cp:lastModifiedBy>
  <cp:revision>7</cp:revision>
  <cp:lastPrinted>2017-12-07T09:37:00Z</cp:lastPrinted>
  <dcterms:created xsi:type="dcterms:W3CDTF">2019-01-08T16:05:00Z</dcterms:created>
  <dcterms:modified xsi:type="dcterms:W3CDTF">2019-01-15T10:08:00Z</dcterms:modified>
</cp:coreProperties>
</file>