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1532" w:tblpY="1606"/>
        <w:tblW w:w="0" w:type="auto"/>
        <w:tblLook w:val="00A0" w:firstRow="1" w:lastRow="0" w:firstColumn="1" w:lastColumn="0" w:noHBand="0" w:noVBand="0"/>
      </w:tblPr>
      <w:tblGrid>
        <w:gridCol w:w="5801"/>
      </w:tblGrid>
      <w:tr w:rsidR="009E3F7C" w:rsidRPr="009E3F7C" w:rsidTr="002D78D5">
        <w:trPr>
          <w:trHeight w:val="279"/>
        </w:trPr>
        <w:tc>
          <w:tcPr>
            <w:tcW w:w="5801" w:type="dxa"/>
          </w:tcPr>
          <w:p w:rsidR="009E3F7C" w:rsidRPr="009E3F7C" w:rsidRDefault="00BE000B" w:rsidP="00F84FED">
            <w:pPr>
              <w:spacing w:after="80"/>
              <w:ind w:left="-142" w:right="141"/>
              <w:rPr>
                <w:rFonts w:ascii="Arial" w:hAnsi="Arial" w:cs="Arial"/>
                <w:b/>
                <w:color w:val="A6A6A6" w:themeColor="background1" w:themeShade="A6"/>
                <w:sz w:val="36"/>
                <w:szCs w:val="36"/>
              </w:rPr>
            </w:pPr>
            <w:bookmarkStart w:id="0" w:name="bmNamn" w:colFirst="0" w:colLast="0"/>
            <w:r w:rsidRPr="0072798A">
              <w:rPr>
                <w:rFonts w:ascii="Arial" w:hAnsi="Arial" w:cs="Arial"/>
                <w:b/>
                <w:color w:val="7F7F7F" w:themeColor="text1" w:themeTint="80"/>
                <w:sz w:val="36"/>
                <w:szCs w:val="36"/>
              </w:rPr>
              <w:t>PRESSRELEASE</w:t>
            </w:r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1" w:name="bmAdress" w:colFirst="0" w:colLast="0"/>
            <w:bookmarkEnd w:id="0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BA03D8" w:rsidRDefault="009E3F7C" w:rsidP="00BA03D8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  <w:b/>
                <w:color w:val="FF0000"/>
                <w:sz w:val="28"/>
                <w:szCs w:val="28"/>
              </w:rPr>
            </w:pPr>
            <w:bookmarkStart w:id="2" w:name="bmBox" w:colFirst="0" w:colLast="0"/>
            <w:bookmarkEnd w:id="1"/>
          </w:p>
        </w:tc>
      </w:tr>
      <w:tr w:rsidR="009E3F7C" w:rsidRPr="009E3F7C" w:rsidTr="002D78D5">
        <w:trPr>
          <w:trHeight w:val="144"/>
        </w:trPr>
        <w:tc>
          <w:tcPr>
            <w:tcW w:w="5801" w:type="dxa"/>
          </w:tcPr>
          <w:p w:rsidR="009E3F7C" w:rsidRPr="009E3F7C" w:rsidRDefault="009E3F7C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  <w:bookmarkStart w:id="3" w:name="bmPostadress" w:colFirst="0" w:colLast="0"/>
            <w:bookmarkEnd w:id="2"/>
          </w:p>
        </w:tc>
      </w:tr>
      <w:bookmarkEnd w:id="3"/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2D78D5">
            <w:pPr>
              <w:tabs>
                <w:tab w:val="clear" w:pos="284"/>
              </w:tabs>
              <w:ind w:right="141"/>
              <w:jc w:val="right"/>
              <w:rPr>
                <w:rFonts w:ascii="Arial" w:hAnsi="Arial" w:cs="Arial"/>
              </w:rPr>
            </w:pPr>
          </w:p>
        </w:tc>
      </w:tr>
      <w:tr w:rsidR="00B22B6E" w:rsidRPr="009E3F7C" w:rsidTr="002D78D5">
        <w:trPr>
          <w:trHeight w:val="144"/>
        </w:trPr>
        <w:tc>
          <w:tcPr>
            <w:tcW w:w="5801" w:type="dxa"/>
          </w:tcPr>
          <w:p w:rsidR="00B22B6E" w:rsidRPr="009E3F7C" w:rsidRDefault="00B22B6E" w:rsidP="00F84FED">
            <w:pPr>
              <w:tabs>
                <w:tab w:val="clear" w:pos="284"/>
              </w:tabs>
              <w:ind w:right="141"/>
              <w:rPr>
                <w:rFonts w:ascii="Arial" w:hAnsi="Arial" w:cs="Arial"/>
              </w:rPr>
            </w:pPr>
          </w:p>
        </w:tc>
      </w:tr>
    </w:tbl>
    <w:tbl>
      <w:tblPr>
        <w:tblW w:w="5082" w:type="dxa"/>
        <w:tblLook w:val="00A0" w:firstRow="1" w:lastRow="0" w:firstColumn="1" w:lastColumn="0" w:noHBand="0" w:noVBand="0"/>
      </w:tblPr>
      <w:tblGrid>
        <w:gridCol w:w="5082"/>
      </w:tblGrid>
      <w:tr w:rsidR="00C01851" w:rsidRPr="00B22B6E" w:rsidTr="00C01851">
        <w:trPr>
          <w:trHeight w:val="255"/>
        </w:trPr>
        <w:tc>
          <w:tcPr>
            <w:tcW w:w="5082" w:type="dxa"/>
          </w:tcPr>
          <w:p w:rsidR="00C01851" w:rsidRPr="005616BC" w:rsidRDefault="0017464F" w:rsidP="00A444D0">
            <w:pPr>
              <w:pStyle w:val="OrtDatum"/>
              <w:ind w:right="14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Göteborg den </w:t>
            </w:r>
            <w:r w:rsidR="00A444D0">
              <w:rPr>
                <w:rFonts w:ascii="Arial" w:hAnsi="Arial" w:cs="Arial"/>
                <w:sz w:val="24"/>
                <w:szCs w:val="24"/>
              </w:rPr>
              <w:t>11</w:t>
            </w:r>
            <w:r w:rsidR="004D1F15">
              <w:rPr>
                <w:rFonts w:ascii="Arial" w:hAnsi="Arial" w:cs="Arial"/>
                <w:sz w:val="24"/>
                <w:szCs w:val="24"/>
              </w:rPr>
              <w:t xml:space="preserve"> oktober</w:t>
            </w:r>
            <w:r w:rsidR="008D1BF9">
              <w:rPr>
                <w:rFonts w:ascii="Arial" w:hAnsi="Arial" w:cs="Arial"/>
                <w:sz w:val="24"/>
                <w:szCs w:val="24"/>
              </w:rPr>
              <w:t xml:space="preserve"> 201</w:t>
            </w:r>
            <w:r w:rsidR="001E251C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:rsidR="00B22B6E" w:rsidRPr="00F81166" w:rsidRDefault="00A444D0" w:rsidP="0010798E">
      <w:pPr>
        <w:ind w:right="141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SveaReal satsar på affärsutveckling med </w:t>
      </w:r>
      <w:r>
        <w:rPr>
          <w:rFonts w:ascii="Arial" w:hAnsi="Arial" w:cs="Arial"/>
          <w:b/>
          <w:sz w:val="32"/>
          <w:szCs w:val="32"/>
        </w:rPr>
        <w:t xml:space="preserve">Johan </w:t>
      </w:r>
      <w:r>
        <w:rPr>
          <w:rFonts w:ascii="Arial" w:hAnsi="Arial" w:cs="Arial"/>
          <w:b/>
          <w:sz w:val="32"/>
          <w:szCs w:val="32"/>
        </w:rPr>
        <w:t>Lindell</w:t>
      </w:r>
    </w:p>
    <w:p w:rsidR="00B22B6E" w:rsidRPr="00B22B6E" w:rsidRDefault="00B22B6E" w:rsidP="00F84FED">
      <w:pPr>
        <w:ind w:right="141"/>
        <w:rPr>
          <w:rFonts w:ascii="Arial" w:hAnsi="Arial" w:cs="Arial"/>
          <w:b/>
          <w:sz w:val="24"/>
          <w:szCs w:val="24"/>
        </w:rPr>
      </w:pPr>
    </w:p>
    <w:p w:rsidR="001E251C" w:rsidRPr="00F600E2" w:rsidRDefault="00600D8E" w:rsidP="00DC4B74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SveaReal fokuserar i ett nytt</w:t>
      </w:r>
      <w:r w:rsidR="00F2255B">
        <w:rPr>
          <w:rFonts w:ascii="Arial" w:hAnsi="Arial" w:cs="Arial"/>
          <w:color w:val="000000"/>
          <w:sz w:val="24"/>
          <w:szCs w:val="24"/>
        </w:rPr>
        <w:t xml:space="preserve"> affärsområde</w:t>
      </w:r>
      <w:r>
        <w:rPr>
          <w:rFonts w:ascii="Arial" w:hAnsi="Arial" w:cs="Arial"/>
          <w:color w:val="000000"/>
          <w:sz w:val="24"/>
          <w:szCs w:val="24"/>
        </w:rPr>
        <w:t xml:space="preserve"> på</w:t>
      </w:r>
      <w:r w:rsidR="00F2255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F2255B">
        <w:rPr>
          <w:rFonts w:ascii="Arial" w:hAnsi="Arial" w:cs="Arial"/>
          <w:color w:val="000000"/>
          <w:sz w:val="24"/>
          <w:szCs w:val="24"/>
        </w:rPr>
        <w:t>fastighetsutveckling</w:t>
      </w:r>
      <w:proofErr w:type="spellEnd"/>
      <w:r w:rsidR="00F2255B">
        <w:rPr>
          <w:rFonts w:ascii="Arial" w:hAnsi="Arial" w:cs="Arial"/>
          <w:color w:val="000000"/>
          <w:sz w:val="24"/>
          <w:szCs w:val="24"/>
        </w:rPr>
        <w:t xml:space="preserve"> och transaktioner. </w:t>
      </w:r>
      <w:r w:rsidR="001147CD">
        <w:rPr>
          <w:rFonts w:ascii="Arial" w:hAnsi="Arial" w:cs="Arial"/>
          <w:color w:val="000000"/>
          <w:sz w:val="24"/>
          <w:szCs w:val="24"/>
        </w:rPr>
        <w:t xml:space="preserve">Detta </w:t>
      </w:r>
      <w:r w:rsidR="00B727F9">
        <w:rPr>
          <w:rFonts w:ascii="Arial" w:hAnsi="Arial" w:cs="Arial"/>
          <w:color w:val="000000"/>
          <w:sz w:val="24"/>
          <w:szCs w:val="24"/>
        </w:rPr>
        <w:t>är</w:t>
      </w:r>
      <w:r w:rsidR="003E759F">
        <w:rPr>
          <w:rFonts w:ascii="Arial" w:hAnsi="Arial" w:cs="Arial"/>
          <w:color w:val="000000"/>
          <w:sz w:val="24"/>
          <w:szCs w:val="24"/>
        </w:rPr>
        <w:t xml:space="preserve"> en viktig del i SveaReals framtida expansion, </w:t>
      </w:r>
      <w:r w:rsidR="00B727F9">
        <w:rPr>
          <w:rFonts w:ascii="Arial" w:hAnsi="Arial" w:cs="Arial"/>
          <w:color w:val="000000"/>
          <w:sz w:val="24"/>
          <w:szCs w:val="24"/>
        </w:rPr>
        <w:t>där fokus ligger på</w:t>
      </w:r>
      <w:r w:rsidR="003E759F">
        <w:rPr>
          <w:rFonts w:ascii="Arial" w:hAnsi="Arial" w:cs="Arial"/>
          <w:color w:val="000000"/>
          <w:sz w:val="24"/>
          <w:szCs w:val="24"/>
        </w:rPr>
        <w:t xml:space="preserve"> att utveckla flera </w:t>
      </w:r>
      <w:r w:rsidR="001147CD">
        <w:rPr>
          <w:rFonts w:ascii="Arial" w:hAnsi="Arial" w:cs="Arial"/>
          <w:color w:val="000000"/>
          <w:sz w:val="24"/>
          <w:szCs w:val="24"/>
        </w:rPr>
        <w:t>objekt</w:t>
      </w:r>
      <w:r w:rsidR="003E759F">
        <w:rPr>
          <w:rFonts w:ascii="Arial" w:hAnsi="Arial" w:cs="Arial"/>
          <w:color w:val="000000"/>
          <w:sz w:val="24"/>
          <w:szCs w:val="24"/>
        </w:rPr>
        <w:t xml:space="preserve"> i </w:t>
      </w:r>
      <w:r>
        <w:rPr>
          <w:rFonts w:ascii="Arial" w:hAnsi="Arial" w:cs="Arial"/>
          <w:color w:val="000000"/>
          <w:sz w:val="24"/>
          <w:szCs w:val="24"/>
        </w:rPr>
        <w:t xml:space="preserve">den befintliga </w:t>
      </w:r>
      <w:r w:rsidR="003E759F">
        <w:rPr>
          <w:rFonts w:ascii="Arial" w:hAnsi="Arial" w:cs="Arial"/>
          <w:color w:val="000000"/>
          <w:sz w:val="24"/>
          <w:szCs w:val="24"/>
        </w:rPr>
        <w:t xml:space="preserve">fastighetsportföljen. </w:t>
      </w:r>
    </w:p>
    <w:p w:rsidR="00482003" w:rsidRPr="00F600E2" w:rsidRDefault="00482003" w:rsidP="00C66D26">
      <w:pPr>
        <w:rPr>
          <w:rFonts w:ascii="Arial" w:hAnsi="Arial" w:cs="Arial"/>
          <w:sz w:val="24"/>
          <w:szCs w:val="24"/>
        </w:rPr>
      </w:pPr>
    </w:p>
    <w:p w:rsidR="00482003" w:rsidRPr="00F600E2" w:rsidRDefault="009F27E0" w:rsidP="00DC4B74">
      <w:pPr>
        <w:rPr>
          <w:rFonts w:ascii="Arial" w:hAnsi="Arial" w:cs="Arial"/>
          <w:color w:val="000000"/>
          <w:sz w:val="24"/>
          <w:szCs w:val="24"/>
        </w:rPr>
      </w:pPr>
      <w:r w:rsidRPr="00F600E2">
        <w:rPr>
          <w:rFonts w:ascii="Arial" w:hAnsi="Arial" w:cs="Arial"/>
          <w:noProof/>
          <w:sz w:val="24"/>
          <w:szCs w:val="24"/>
          <w:lang w:eastAsia="sv-SE"/>
        </w:rPr>
        <w:drawing>
          <wp:anchor distT="0" distB="0" distL="114300" distR="114300" simplePos="0" relativeHeight="251659264" behindDoc="1" locked="0" layoutInCell="1" allowOverlap="1" wp14:anchorId="06C49498" wp14:editId="3E85315C">
            <wp:simplePos x="0" y="0"/>
            <wp:positionH relativeFrom="column">
              <wp:posOffset>4431665</wp:posOffset>
            </wp:positionH>
            <wp:positionV relativeFrom="paragraph">
              <wp:posOffset>120015</wp:posOffset>
            </wp:positionV>
            <wp:extent cx="1239520" cy="1600200"/>
            <wp:effectExtent l="0" t="0" r="0" b="0"/>
            <wp:wrapTight wrapText="bothSides">
              <wp:wrapPolygon edited="0">
                <wp:start x="0" y="0"/>
                <wp:lineTo x="0" y="21343"/>
                <wp:lineTo x="21246" y="21343"/>
                <wp:lineTo x="21246" y="0"/>
                <wp:lineTo x="0" y="0"/>
              </wp:wrapPolygon>
            </wp:wrapTight>
            <wp:docPr id="1" name="Bildobjekt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ter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9520" cy="1600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34A6" w:rsidRPr="00F55E96" w:rsidRDefault="00F55E96" w:rsidP="006134A6">
      <w:pPr>
        <w:rPr>
          <w:rFonts w:ascii="Arial" w:hAnsi="Arial" w:cs="Arial"/>
          <w:bCs/>
          <w:szCs w:val="22"/>
          <w:lang w:eastAsia="sv-SE"/>
        </w:rPr>
      </w:pPr>
      <w:r w:rsidRPr="00F55E96">
        <w:rPr>
          <w:rFonts w:ascii="Arial" w:hAnsi="Arial" w:cs="Arial"/>
          <w:noProof/>
          <w:color w:val="000000"/>
          <w:szCs w:val="22"/>
          <w:lang w:eastAsia="sv-SE"/>
        </w:rPr>
        <w:t xml:space="preserve">Från årsskiftet övergår </w:t>
      </w:r>
      <w:r w:rsidR="00A444D0" w:rsidRPr="00F55E96">
        <w:rPr>
          <w:rFonts w:ascii="Arial" w:hAnsi="Arial" w:cs="Arial"/>
          <w:b/>
          <w:color w:val="000000"/>
          <w:szCs w:val="22"/>
        </w:rPr>
        <w:t>Johan Lindell</w:t>
      </w:r>
      <w:r w:rsidR="00A444D0" w:rsidRPr="00F55E96">
        <w:rPr>
          <w:rFonts w:ascii="Arial" w:hAnsi="Arial" w:cs="Arial"/>
          <w:color w:val="000000"/>
          <w:szCs w:val="22"/>
        </w:rPr>
        <w:t xml:space="preserve"> </w:t>
      </w:r>
      <w:r w:rsidRPr="00F55E96">
        <w:rPr>
          <w:rFonts w:ascii="Arial" w:hAnsi="Arial" w:cs="Arial"/>
          <w:noProof/>
          <w:color w:val="000000"/>
          <w:szCs w:val="22"/>
          <w:lang w:eastAsia="sv-SE"/>
        </w:rPr>
        <w:t xml:space="preserve">från </w:t>
      </w:r>
      <w:r w:rsidR="001147CD">
        <w:rPr>
          <w:rFonts w:ascii="Arial" w:hAnsi="Arial" w:cs="Arial"/>
          <w:noProof/>
          <w:color w:val="000000"/>
          <w:szCs w:val="22"/>
          <w:lang w:eastAsia="sv-SE"/>
        </w:rPr>
        <w:t>drygt</w:t>
      </w:r>
      <w:r w:rsidRPr="00F55E96">
        <w:rPr>
          <w:rFonts w:ascii="Arial" w:hAnsi="Arial" w:cs="Arial"/>
          <w:noProof/>
          <w:color w:val="000000"/>
          <w:szCs w:val="22"/>
          <w:lang w:eastAsia="sv-SE"/>
        </w:rPr>
        <w:t xml:space="preserve"> 1</w:t>
      </w:r>
      <w:r w:rsidR="001F316D">
        <w:rPr>
          <w:rFonts w:ascii="Arial" w:hAnsi="Arial" w:cs="Arial"/>
          <w:noProof/>
          <w:color w:val="000000"/>
          <w:szCs w:val="22"/>
          <w:lang w:eastAsia="sv-SE"/>
        </w:rPr>
        <w:t>5</w:t>
      </w:r>
      <w:r w:rsidR="00B727F9">
        <w:rPr>
          <w:rFonts w:ascii="Arial" w:hAnsi="Arial" w:cs="Arial"/>
          <w:noProof/>
          <w:color w:val="000000"/>
          <w:szCs w:val="22"/>
          <w:lang w:eastAsia="sv-SE"/>
        </w:rPr>
        <w:t xml:space="preserve"> år</w:t>
      </w:r>
      <w:r w:rsidRPr="00F55E96">
        <w:rPr>
          <w:rFonts w:ascii="Arial" w:hAnsi="Arial" w:cs="Arial"/>
          <w:noProof/>
          <w:color w:val="000000"/>
          <w:szCs w:val="22"/>
          <w:lang w:eastAsia="sv-SE"/>
        </w:rPr>
        <w:t xml:space="preserve"> som konsult</w:t>
      </w:r>
      <w:r w:rsidR="001147CD">
        <w:rPr>
          <w:rFonts w:ascii="Arial" w:hAnsi="Arial" w:cs="Arial"/>
          <w:noProof/>
          <w:color w:val="000000"/>
          <w:szCs w:val="22"/>
          <w:lang w:eastAsia="sv-SE"/>
        </w:rPr>
        <w:t xml:space="preserve">, delägare och </w:t>
      </w:r>
      <w:r w:rsidR="00B727F9">
        <w:rPr>
          <w:rFonts w:ascii="Arial" w:hAnsi="Arial" w:cs="Arial"/>
          <w:noProof/>
          <w:color w:val="000000"/>
          <w:szCs w:val="22"/>
          <w:lang w:eastAsia="sv-SE"/>
        </w:rPr>
        <w:t>vVD</w:t>
      </w:r>
      <w:r w:rsidR="001147CD">
        <w:rPr>
          <w:rFonts w:ascii="Arial" w:hAnsi="Arial" w:cs="Arial"/>
          <w:noProof/>
          <w:color w:val="000000"/>
          <w:szCs w:val="22"/>
          <w:lang w:eastAsia="sv-SE"/>
        </w:rPr>
        <w:t xml:space="preserve"> i Navet AB</w:t>
      </w:r>
      <w:r w:rsidRPr="00F55E96">
        <w:rPr>
          <w:rFonts w:ascii="Arial" w:hAnsi="Arial" w:cs="Arial"/>
          <w:noProof/>
          <w:color w:val="000000"/>
          <w:szCs w:val="22"/>
          <w:lang w:eastAsia="sv-SE"/>
        </w:rPr>
        <w:t>, till tjänst</w:t>
      </w:r>
      <w:r w:rsidR="001F316D">
        <w:rPr>
          <w:rFonts w:ascii="Arial" w:hAnsi="Arial" w:cs="Arial"/>
          <w:noProof/>
          <w:color w:val="000000"/>
          <w:szCs w:val="22"/>
          <w:lang w:eastAsia="sv-SE"/>
        </w:rPr>
        <w:t>en som affärsutvecklingschef</w:t>
      </w:r>
      <w:r w:rsidRPr="00F55E96">
        <w:rPr>
          <w:rFonts w:ascii="Arial" w:hAnsi="Arial" w:cs="Arial"/>
          <w:noProof/>
          <w:color w:val="000000"/>
          <w:szCs w:val="22"/>
          <w:lang w:eastAsia="sv-SE"/>
        </w:rPr>
        <w:t xml:space="preserve"> hos SveaReal.</w:t>
      </w:r>
      <w:r w:rsidR="00C01851" w:rsidRPr="00F55E96">
        <w:rPr>
          <w:rFonts w:ascii="Arial" w:hAnsi="Arial" w:cs="Arial"/>
          <w:noProof/>
          <w:szCs w:val="22"/>
        </w:rPr>
        <w:t xml:space="preserve"> </w:t>
      </w:r>
      <w:r w:rsidR="001F316D">
        <w:rPr>
          <w:rFonts w:ascii="Arial" w:hAnsi="Arial" w:cs="Arial"/>
          <w:noProof/>
          <w:szCs w:val="22"/>
        </w:rPr>
        <w:br/>
      </w:r>
      <w:r w:rsidRPr="00F55E96">
        <w:rPr>
          <w:rFonts w:ascii="Arial" w:hAnsi="Arial" w:cs="Arial"/>
          <w:bCs/>
          <w:szCs w:val="22"/>
          <w:lang w:eastAsia="sv-SE"/>
        </w:rPr>
        <w:t>Johan</w:t>
      </w:r>
      <w:r w:rsidR="004D1F15" w:rsidRPr="00F55E96">
        <w:rPr>
          <w:rFonts w:ascii="Arial" w:hAnsi="Arial" w:cs="Arial"/>
          <w:bCs/>
          <w:szCs w:val="22"/>
          <w:lang w:eastAsia="sv-SE"/>
        </w:rPr>
        <w:t xml:space="preserve"> är </w:t>
      </w:r>
      <w:r w:rsidR="001147CD">
        <w:rPr>
          <w:rFonts w:ascii="Arial" w:hAnsi="Arial" w:cs="Arial"/>
          <w:bCs/>
          <w:szCs w:val="22"/>
          <w:lang w:eastAsia="sv-SE"/>
        </w:rPr>
        <w:t>världsmästare i segling, b</w:t>
      </w:r>
      <w:r w:rsidR="001F316D">
        <w:rPr>
          <w:rFonts w:ascii="Arial" w:hAnsi="Arial" w:cs="Arial"/>
          <w:bCs/>
          <w:szCs w:val="22"/>
          <w:lang w:eastAsia="sv-SE"/>
        </w:rPr>
        <w:t xml:space="preserve">yggnadsingenjör och fastighetsmäklare </w:t>
      </w:r>
      <w:r w:rsidR="001147CD">
        <w:rPr>
          <w:rFonts w:ascii="Arial" w:hAnsi="Arial" w:cs="Arial"/>
          <w:bCs/>
          <w:szCs w:val="22"/>
          <w:lang w:eastAsia="sv-SE"/>
        </w:rPr>
        <w:t>och har erfarenhet från affärsutveck</w:t>
      </w:r>
      <w:r w:rsidR="00B727F9">
        <w:rPr>
          <w:rFonts w:ascii="Arial" w:hAnsi="Arial" w:cs="Arial"/>
          <w:bCs/>
          <w:szCs w:val="22"/>
          <w:lang w:eastAsia="sv-SE"/>
        </w:rPr>
        <w:t xml:space="preserve">ling i fastighetsbranschen, </w:t>
      </w:r>
      <w:r w:rsidR="001147CD">
        <w:rPr>
          <w:rFonts w:ascii="Arial" w:hAnsi="Arial" w:cs="Arial"/>
          <w:bCs/>
          <w:szCs w:val="22"/>
          <w:lang w:eastAsia="sv-SE"/>
        </w:rPr>
        <w:t xml:space="preserve">projekt samt </w:t>
      </w:r>
      <w:bookmarkStart w:id="4" w:name="_GoBack"/>
      <w:bookmarkEnd w:id="4"/>
      <w:r w:rsidR="001147CD">
        <w:rPr>
          <w:rFonts w:ascii="Arial" w:hAnsi="Arial" w:cs="Arial"/>
          <w:bCs/>
          <w:szCs w:val="22"/>
          <w:lang w:eastAsia="sv-SE"/>
        </w:rPr>
        <w:t>fastighetstransaktioner.</w:t>
      </w:r>
    </w:p>
    <w:p w:rsidR="0017464F" w:rsidRPr="00F55E96" w:rsidRDefault="0017464F" w:rsidP="006134A6">
      <w:pPr>
        <w:autoSpaceDE w:val="0"/>
        <w:autoSpaceDN w:val="0"/>
        <w:rPr>
          <w:rFonts w:ascii="Arial" w:hAnsi="Arial" w:cs="Arial"/>
          <w:bCs/>
          <w:szCs w:val="22"/>
          <w:lang w:eastAsia="sv-SE"/>
        </w:rPr>
      </w:pPr>
    </w:p>
    <w:p w:rsidR="009C7B43" w:rsidRPr="00F55E96" w:rsidRDefault="00F55E96" w:rsidP="00DC4B74">
      <w:pPr>
        <w:spacing w:after="360"/>
        <w:rPr>
          <w:rFonts w:ascii="Arial" w:hAnsi="Arial" w:cs="Arial"/>
          <w:szCs w:val="22"/>
        </w:rPr>
      </w:pPr>
      <w:proofErr w:type="gramStart"/>
      <w:r w:rsidRPr="001F316D">
        <w:rPr>
          <w:rFonts w:ascii="Arial" w:hAnsi="Arial" w:cs="Arial"/>
          <w:bCs/>
          <w:i/>
          <w:szCs w:val="22"/>
          <w:lang w:eastAsia="sv-SE"/>
        </w:rPr>
        <w:t>-</w:t>
      </w:r>
      <w:proofErr w:type="gramEnd"/>
      <w:r w:rsidRPr="001F316D">
        <w:rPr>
          <w:rFonts w:ascii="Arial" w:hAnsi="Arial" w:cs="Arial"/>
          <w:bCs/>
          <w:i/>
          <w:szCs w:val="22"/>
          <w:lang w:eastAsia="sv-SE"/>
        </w:rPr>
        <w:t xml:space="preserve"> Det finns stora outnyttjade </w:t>
      </w:r>
      <w:r w:rsidR="00F2255B">
        <w:rPr>
          <w:rFonts w:ascii="Arial" w:hAnsi="Arial" w:cs="Arial"/>
          <w:bCs/>
          <w:i/>
          <w:szCs w:val="22"/>
          <w:lang w:eastAsia="sv-SE"/>
        </w:rPr>
        <w:t>potentialer</w:t>
      </w:r>
      <w:r w:rsidRPr="001F316D">
        <w:rPr>
          <w:rFonts w:ascii="Arial" w:hAnsi="Arial" w:cs="Arial"/>
          <w:bCs/>
          <w:i/>
          <w:szCs w:val="22"/>
          <w:lang w:eastAsia="sv-SE"/>
        </w:rPr>
        <w:t xml:space="preserve"> </w:t>
      </w:r>
      <w:r w:rsidR="00B727F9">
        <w:rPr>
          <w:rFonts w:ascii="Arial" w:hAnsi="Arial" w:cs="Arial"/>
          <w:bCs/>
          <w:i/>
          <w:szCs w:val="22"/>
          <w:lang w:eastAsia="sv-SE"/>
        </w:rPr>
        <w:t>i</w:t>
      </w:r>
      <w:r w:rsidRPr="001F316D">
        <w:rPr>
          <w:rFonts w:ascii="Arial" w:hAnsi="Arial" w:cs="Arial"/>
          <w:bCs/>
          <w:i/>
          <w:szCs w:val="22"/>
          <w:lang w:eastAsia="sv-SE"/>
        </w:rPr>
        <w:t xml:space="preserve"> SveaReal</w:t>
      </w:r>
      <w:r w:rsidR="00B727F9">
        <w:rPr>
          <w:rFonts w:ascii="Arial" w:hAnsi="Arial" w:cs="Arial"/>
          <w:bCs/>
          <w:i/>
          <w:szCs w:val="22"/>
          <w:lang w:eastAsia="sv-SE"/>
        </w:rPr>
        <w:t>s fastighetportfölj</w:t>
      </w:r>
      <w:r w:rsidRPr="001F316D">
        <w:rPr>
          <w:rFonts w:ascii="Arial" w:hAnsi="Arial" w:cs="Arial"/>
          <w:bCs/>
          <w:i/>
          <w:szCs w:val="22"/>
          <w:lang w:eastAsia="sv-SE"/>
        </w:rPr>
        <w:t xml:space="preserve"> </w:t>
      </w:r>
      <w:r w:rsidR="00A444D0">
        <w:rPr>
          <w:rFonts w:ascii="Arial" w:hAnsi="Arial" w:cs="Arial"/>
          <w:bCs/>
          <w:i/>
          <w:szCs w:val="22"/>
          <w:lang w:eastAsia="sv-SE"/>
        </w:rPr>
        <w:t>med</w:t>
      </w:r>
      <w:r w:rsidRPr="001F316D">
        <w:rPr>
          <w:rFonts w:ascii="Arial" w:hAnsi="Arial" w:cs="Arial"/>
          <w:bCs/>
          <w:i/>
          <w:szCs w:val="22"/>
          <w:lang w:eastAsia="sv-SE"/>
        </w:rPr>
        <w:t xml:space="preserve"> en intressant värdeutveckling</w:t>
      </w:r>
      <w:r w:rsidR="00A444D0">
        <w:rPr>
          <w:rFonts w:ascii="Arial" w:hAnsi="Arial" w:cs="Arial"/>
          <w:bCs/>
          <w:i/>
          <w:szCs w:val="22"/>
          <w:lang w:eastAsia="sv-SE"/>
        </w:rPr>
        <w:t xml:space="preserve">. Med Johans långa erfarenhet ska </w:t>
      </w:r>
      <w:r w:rsidRPr="001F316D">
        <w:rPr>
          <w:rFonts w:ascii="Arial" w:hAnsi="Arial" w:cs="Arial"/>
          <w:bCs/>
          <w:i/>
          <w:szCs w:val="22"/>
          <w:lang w:eastAsia="sv-SE"/>
        </w:rPr>
        <w:t>vi nu ta vara på och förädla</w:t>
      </w:r>
      <w:r w:rsidR="00A444D0">
        <w:rPr>
          <w:rFonts w:ascii="Arial" w:hAnsi="Arial" w:cs="Arial"/>
          <w:bCs/>
          <w:i/>
          <w:szCs w:val="22"/>
          <w:lang w:eastAsia="sv-SE"/>
        </w:rPr>
        <w:t xml:space="preserve"> detta</w:t>
      </w:r>
      <w:r w:rsidRPr="001F316D">
        <w:rPr>
          <w:rFonts w:ascii="Arial" w:hAnsi="Arial" w:cs="Arial"/>
          <w:bCs/>
          <w:i/>
          <w:szCs w:val="22"/>
          <w:lang w:eastAsia="sv-SE"/>
        </w:rPr>
        <w:t>,</w:t>
      </w:r>
      <w:r w:rsidRPr="00F55E96">
        <w:rPr>
          <w:rFonts w:ascii="Arial" w:hAnsi="Arial" w:cs="Arial"/>
          <w:bCs/>
          <w:szCs w:val="22"/>
          <w:lang w:eastAsia="sv-SE"/>
        </w:rPr>
        <w:t xml:space="preserve"> säger en nöjd </w:t>
      </w:r>
      <w:r w:rsidR="00A444D0">
        <w:rPr>
          <w:rFonts w:ascii="Arial" w:hAnsi="Arial" w:cs="Arial"/>
          <w:bCs/>
          <w:szCs w:val="22"/>
          <w:lang w:eastAsia="sv-SE"/>
        </w:rPr>
        <w:t>Claes Malmkvist.</w:t>
      </w:r>
    </w:p>
    <w:p w:rsidR="00B22B6E" w:rsidRPr="00F600E2" w:rsidRDefault="00B22B6E" w:rsidP="00DC4B74">
      <w:pPr>
        <w:tabs>
          <w:tab w:val="clear" w:pos="284"/>
          <w:tab w:val="left" w:pos="0"/>
        </w:tabs>
        <w:spacing w:after="240"/>
        <w:ind w:right="141"/>
        <w:rPr>
          <w:rFonts w:ascii="Arial" w:hAnsi="Arial" w:cs="Arial"/>
          <w:sz w:val="24"/>
          <w:szCs w:val="24"/>
        </w:rPr>
      </w:pPr>
      <w:r w:rsidRPr="00F55E96">
        <w:rPr>
          <w:rFonts w:ascii="Arial" w:hAnsi="Arial" w:cs="Arial"/>
          <w:szCs w:val="22"/>
        </w:rPr>
        <w:t>För vidare frågor</w:t>
      </w:r>
      <w:r w:rsidR="00F55E96" w:rsidRPr="00F55E96">
        <w:rPr>
          <w:rFonts w:ascii="Arial" w:hAnsi="Arial" w:cs="Arial"/>
          <w:szCs w:val="22"/>
        </w:rPr>
        <w:t xml:space="preserve"> k</w:t>
      </w:r>
      <w:r w:rsidRPr="00F55E96">
        <w:rPr>
          <w:rFonts w:ascii="Arial" w:hAnsi="Arial" w:cs="Arial"/>
          <w:szCs w:val="22"/>
        </w:rPr>
        <w:t>ontakta</w:t>
      </w:r>
      <w:r w:rsidR="00F600E2" w:rsidRPr="00F55E96">
        <w:rPr>
          <w:rFonts w:ascii="Arial" w:hAnsi="Arial" w:cs="Arial"/>
          <w:szCs w:val="22"/>
        </w:rPr>
        <w:t xml:space="preserve"> </w:t>
      </w:r>
      <w:r w:rsidR="00F55E96" w:rsidRPr="00F55E96">
        <w:rPr>
          <w:rFonts w:ascii="Arial" w:hAnsi="Arial" w:cs="Arial"/>
          <w:szCs w:val="22"/>
        </w:rPr>
        <w:t>gärna Claes Malmkvist</w:t>
      </w:r>
      <w:r w:rsidR="004D1F15" w:rsidRPr="00F55E96">
        <w:rPr>
          <w:rFonts w:ascii="Arial" w:hAnsi="Arial" w:cs="Arial"/>
          <w:szCs w:val="22"/>
        </w:rPr>
        <w:t xml:space="preserve">, </w:t>
      </w:r>
      <w:r w:rsidR="00F55E96" w:rsidRPr="00F55E96">
        <w:rPr>
          <w:rFonts w:ascii="Arial" w:hAnsi="Arial" w:cs="Arial"/>
          <w:szCs w:val="22"/>
        </w:rPr>
        <w:t xml:space="preserve">VD på SveaReal, </w:t>
      </w:r>
      <w:r w:rsidR="00B727F9">
        <w:rPr>
          <w:rFonts w:ascii="Arial" w:hAnsi="Arial" w:cs="Arial"/>
          <w:szCs w:val="22"/>
        </w:rPr>
        <w:t>0705-56 67 21</w:t>
      </w:r>
      <w:r w:rsidR="00F55E96" w:rsidRPr="00F55E96">
        <w:rPr>
          <w:rFonts w:ascii="Arial" w:hAnsi="Arial" w:cs="Arial"/>
          <w:szCs w:val="22"/>
        </w:rPr>
        <w:t xml:space="preserve"> eller Johan Lindell på 0705-30 14 99</w:t>
      </w:r>
      <w:r w:rsidR="001F316D">
        <w:rPr>
          <w:rFonts w:ascii="Arial" w:hAnsi="Arial" w:cs="Arial"/>
          <w:szCs w:val="22"/>
        </w:rPr>
        <w:t>.</w:t>
      </w:r>
    </w:p>
    <w:sectPr w:rsidR="00B22B6E" w:rsidRPr="00F600E2" w:rsidSect="007A30AC">
      <w:headerReference w:type="default" r:id="rId9"/>
      <w:headerReference w:type="first" r:id="rId10"/>
      <w:footerReference w:type="first" r:id="rId11"/>
      <w:type w:val="continuous"/>
      <w:pgSz w:w="11907" w:h="16840" w:code="9"/>
      <w:pgMar w:top="567" w:right="1418" w:bottom="851" w:left="1418" w:header="284" w:footer="17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851" w:rsidRDefault="004C5851">
      <w:r>
        <w:separator/>
      </w:r>
    </w:p>
  </w:endnote>
  <w:endnote w:type="continuationSeparator" w:id="0">
    <w:p w:rsidR="004C5851" w:rsidRDefault="004C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51AE" w:rsidRPr="009E3F7C" w:rsidRDefault="00CD51AE" w:rsidP="009E3F7C">
    <w:pPr>
      <w:pBdr>
        <w:bottom w:val="single" w:sz="12" w:space="1" w:color="auto"/>
      </w:pBdr>
      <w:autoSpaceDE w:val="0"/>
      <w:autoSpaceDN w:val="0"/>
      <w:adjustRightInd w:val="0"/>
      <w:rPr>
        <w:rFonts w:ascii="Arial" w:hAnsi="Arial" w:cs="Arial"/>
        <w:b/>
        <w:bCs/>
        <w:color w:val="A6A6A6" w:themeColor="background1" w:themeShade="A6"/>
        <w:sz w:val="20"/>
      </w:rPr>
    </w:pPr>
  </w:p>
  <w:p w:rsidR="00EB5A72" w:rsidRDefault="0090169D" w:rsidP="00EB5A72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  <w:hyperlink r:id="rId1" w:history="1">
      <w:r w:rsidR="00EB5A72">
        <w:rPr>
          <w:rStyle w:val="Hyperlnk"/>
          <w:rFonts w:ascii="Arial" w:hAnsi="Arial" w:cs="Arial"/>
          <w:b/>
          <w:color w:val="808080" w:themeColor="background1" w:themeShade="80"/>
          <w:sz w:val="18"/>
          <w:szCs w:val="18"/>
        </w:rPr>
        <w:t>SveaReal AB</w:t>
      </w:r>
    </w:hyperlink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äger och utvecklar fastigheter för kontor, lager och logistik på tillväxtorter i mellersta och södra Sverige. Fastighetsbeståndet omfattar ett 80-tal fastigheter med en lokalyta på 834 000 kvm. Bolaget omsätter 700 MSEK och har 2</w:t>
    </w:r>
    <w:r w:rsidR="004416D0">
      <w:rPr>
        <w:rFonts w:ascii="Arial" w:hAnsi="Arial" w:cs="Arial"/>
        <w:b/>
        <w:color w:val="808080" w:themeColor="background1" w:themeShade="80"/>
        <w:sz w:val="18"/>
        <w:szCs w:val="18"/>
      </w:rPr>
      <w:t>4</w:t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 medarbetare med kontor i Göteborg, Malmö och Stockholm. </w:t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br/>
    </w:r>
    <w:r w:rsidR="00EB5A72">
      <w:rPr>
        <w:rFonts w:ascii="Arial" w:hAnsi="Arial" w:cs="Arial"/>
        <w:b/>
        <w:color w:val="808080" w:themeColor="background1" w:themeShade="80"/>
        <w:sz w:val="18"/>
        <w:szCs w:val="18"/>
        <w:lang w:eastAsia="ja-JP"/>
      </w:rPr>
      <w:t xml:space="preserve">SveaReals aktieägare består i första hand av norska institutionella kapitalplacerare, privata bolag och privatpersoner. </w:t>
    </w:r>
    <w:r w:rsidR="00EB5A72">
      <w:rPr>
        <w:rFonts w:ascii="Arial" w:hAnsi="Arial" w:cs="Arial"/>
        <w:b/>
        <w:iCs/>
        <w:color w:val="808080" w:themeColor="background1" w:themeShade="80"/>
        <w:sz w:val="18"/>
        <w:szCs w:val="18"/>
        <w:lang w:eastAsia="ja-JP"/>
      </w:rPr>
      <w:br/>
    </w:r>
    <w:r w:rsidR="00EB5A72">
      <w:rPr>
        <w:rFonts w:ascii="Arial" w:hAnsi="Arial" w:cs="Arial"/>
        <w:b/>
        <w:color w:val="808080" w:themeColor="background1" w:themeShade="80"/>
        <w:sz w:val="18"/>
        <w:szCs w:val="18"/>
      </w:rPr>
      <w:t xml:space="preserve">För mer information besök oss på </w:t>
    </w:r>
    <w:hyperlink r:id="rId2" w:history="1">
      <w:r w:rsidR="00EB5A72">
        <w:rPr>
          <w:rStyle w:val="Hyperlnk"/>
          <w:rFonts w:ascii="Arial" w:hAnsi="Arial" w:cs="Arial"/>
          <w:b/>
          <w:sz w:val="18"/>
          <w:szCs w:val="18"/>
        </w:rPr>
        <w:t>www.sveareal.com</w:t>
      </w:r>
    </w:hyperlink>
    <w:r w:rsidR="00EB5A72">
      <w:rPr>
        <w:rFonts w:ascii="Arial" w:hAnsi="Arial" w:cs="Arial"/>
        <w:b/>
        <w:color w:val="7F7F7F" w:themeColor="text1" w:themeTint="80"/>
        <w:sz w:val="18"/>
        <w:szCs w:val="18"/>
      </w:rPr>
      <w:t>.</w:t>
    </w:r>
  </w:p>
  <w:p w:rsidR="00CD51AE" w:rsidRPr="00B856F6" w:rsidRDefault="00CD51AE" w:rsidP="00EB5A72">
    <w:pPr>
      <w:pStyle w:val="Sidfot"/>
      <w:spacing w:before="120" w:after="120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851" w:rsidRDefault="004C5851">
      <w:r>
        <w:separator/>
      </w:r>
    </w:p>
  </w:footnote>
  <w:footnote w:type="continuationSeparator" w:id="0">
    <w:p w:rsidR="004C5851" w:rsidRDefault="004C58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3306"/>
      <w:gridCol w:w="2684"/>
      <w:gridCol w:w="3049"/>
    </w:tblGrid>
    <w:tr w:rsidR="00CD51AE">
      <w:tc>
        <w:tcPr>
          <w:tcW w:w="2881" w:type="dxa"/>
        </w:tcPr>
        <w:p w:rsidR="00CD51AE" w:rsidRDefault="00CD51AE">
          <w:pPr>
            <w:pStyle w:val="Sidhuvud"/>
          </w:pPr>
          <w:r w:rsidRPr="00B22B6E">
            <w:rPr>
              <w:noProof/>
              <w:lang w:eastAsia="sv-SE"/>
            </w:rPr>
            <w:drawing>
              <wp:inline distT="0" distB="0" distL="0" distR="0">
                <wp:extent cx="1943100" cy="342900"/>
                <wp:effectExtent l="19050" t="0" r="0" b="0"/>
                <wp:docPr id="4" name="Bild 1" descr="EDB612EA-74C1-471F-A68E-8FA2918301A3@lo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DB612EA-74C1-471F-A68E-8FA2918301A3@lo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2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27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</w:pPr>
  </w:p>
  <w:p w:rsidR="00CD51AE" w:rsidRDefault="00CD51A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39" w:type="dxa"/>
      <w:tblLook w:val="00A0" w:firstRow="1" w:lastRow="0" w:firstColumn="1" w:lastColumn="0" w:noHBand="0" w:noVBand="0"/>
    </w:tblPr>
    <w:tblGrid>
      <w:gridCol w:w="2866"/>
      <w:gridCol w:w="2867"/>
      <w:gridCol w:w="3306"/>
    </w:tblGrid>
    <w:tr w:rsidR="00CD51AE" w:rsidTr="007A30AC">
      <w:trPr>
        <w:trHeight w:val="537"/>
      </w:trPr>
      <w:tc>
        <w:tcPr>
          <w:tcW w:w="2866" w:type="dxa"/>
        </w:tcPr>
        <w:p w:rsidR="00CD51AE" w:rsidRDefault="00CD51AE">
          <w:pPr>
            <w:pStyle w:val="Sidhuvud"/>
          </w:pPr>
        </w:p>
      </w:tc>
      <w:tc>
        <w:tcPr>
          <w:tcW w:w="2867" w:type="dxa"/>
        </w:tcPr>
        <w:p w:rsidR="00CD51AE" w:rsidRDefault="00CD51AE">
          <w:pPr>
            <w:pStyle w:val="Sidhuvud"/>
            <w:jc w:val="center"/>
          </w:pPr>
        </w:p>
      </w:tc>
      <w:tc>
        <w:tcPr>
          <w:tcW w:w="3306" w:type="dxa"/>
        </w:tcPr>
        <w:p w:rsidR="00CD51AE" w:rsidRDefault="00CD51AE">
          <w:pPr>
            <w:pStyle w:val="Sidhuvud"/>
            <w:jc w:val="right"/>
          </w:pPr>
        </w:p>
      </w:tc>
    </w:tr>
  </w:tbl>
  <w:p w:rsidR="00CD51AE" w:rsidRDefault="00CD51AE">
    <w:pPr>
      <w:pStyle w:val="Sidhuvud"/>
      <w:rPr>
        <w:sz w:val="2"/>
        <w:szCs w:val="2"/>
      </w:rPr>
    </w:pPr>
    <w:r w:rsidRPr="007A30AC">
      <w:rPr>
        <w:noProof/>
        <w:sz w:val="2"/>
        <w:szCs w:val="2"/>
        <w:lang w:eastAsia="sv-S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3938270</wp:posOffset>
          </wp:positionH>
          <wp:positionV relativeFrom="paragraph">
            <wp:posOffset>2540</wp:posOffset>
          </wp:positionV>
          <wp:extent cx="1943100" cy="342900"/>
          <wp:effectExtent l="19050" t="0" r="0" b="0"/>
          <wp:wrapThrough wrapText="bothSides">
            <wp:wrapPolygon edited="0">
              <wp:start x="-212" y="0"/>
              <wp:lineTo x="-212" y="20400"/>
              <wp:lineTo x="21600" y="20400"/>
              <wp:lineTo x="21600" y="0"/>
              <wp:lineTo x="-212" y="0"/>
            </wp:wrapPolygon>
          </wp:wrapThrough>
          <wp:docPr id="5" name="Bild 1" descr="EDB612EA-74C1-471F-A68E-8FA2918301A3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B612EA-74C1-471F-A68E-8FA2918301A3@loc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E63ED"/>
    <w:multiLevelType w:val="hybridMultilevel"/>
    <w:tmpl w:val="EDD6AC7C"/>
    <w:lvl w:ilvl="0" w:tplc="EE641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FA58DE"/>
    <w:multiLevelType w:val="hybridMultilevel"/>
    <w:tmpl w:val="129C39D0"/>
    <w:lvl w:ilvl="0" w:tplc="57B88A10">
      <w:start w:val="705"/>
      <w:numFmt w:val="bullet"/>
      <w:lvlText w:val="-"/>
      <w:lvlJc w:val="left"/>
      <w:pPr>
        <w:ind w:left="720" w:hanging="360"/>
      </w:pPr>
      <w:rPr>
        <w:rFonts w:ascii="Arial" w:eastAsia="Times" w:hAnsi="Arial" w:cs="Arial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B36E9"/>
    <w:multiLevelType w:val="hybridMultilevel"/>
    <w:tmpl w:val="90907B6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C65DE1"/>
    <w:multiLevelType w:val="hybridMultilevel"/>
    <w:tmpl w:val="11BE02A0"/>
    <w:lvl w:ilvl="0" w:tplc="041D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E53355"/>
    <w:multiLevelType w:val="hybridMultilevel"/>
    <w:tmpl w:val="BD8E7698"/>
    <w:lvl w:ilvl="0" w:tplc="5C6872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606FA"/>
    <w:multiLevelType w:val="hybridMultilevel"/>
    <w:tmpl w:val="32AE87DE"/>
    <w:lvl w:ilvl="0" w:tplc="0C5ECD28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30CE7D79"/>
    <w:multiLevelType w:val="hybridMultilevel"/>
    <w:tmpl w:val="BE4A9D78"/>
    <w:lvl w:ilvl="0" w:tplc="C64A89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C046C0"/>
    <w:multiLevelType w:val="hybridMultilevel"/>
    <w:tmpl w:val="269CB3C0"/>
    <w:lvl w:ilvl="0" w:tplc="7AA8F17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8958E8"/>
    <w:multiLevelType w:val="hybridMultilevel"/>
    <w:tmpl w:val="19B6BC9C"/>
    <w:lvl w:ilvl="0" w:tplc="45846F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F77F67"/>
    <w:multiLevelType w:val="hybridMultilevel"/>
    <w:tmpl w:val="0032DC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91052"/>
    <w:multiLevelType w:val="hybridMultilevel"/>
    <w:tmpl w:val="FD8C8574"/>
    <w:lvl w:ilvl="0" w:tplc="2D383AE0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7"/>
  </w:num>
  <w:num w:numId="4">
    <w:abstractNumId w:val="0"/>
  </w:num>
  <w:num w:numId="5">
    <w:abstractNumId w:val="3"/>
  </w:num>
  <w:num w:numId="6">
    <w:abstractNumId w:val="3"/>
  </w:num>
  <w:num w:numId="7">
    <w:abstractNumId w:val="5"/>
  </w:num>
  <w:num w:numId="8">
    <w:abstractNumId w:val="10"/>
  </w:num>
  <w:num w:numId="9">
    <w:abstractNumId w:val="1"/>
  </w:num>
  <w:num w:numId="10">
    <w:abstractNumId w:val="6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7C"/>
    <w:rsid w:val="000006BA"/>
    <w:rsid w:val="00017E03"/>
    <w:rsid w:val="00031625"/>
    <w:rsid w:val="00054174"/>
    <w:rsid w:val="000A690E"/>
    <w:rsid w:val="000B55DB"/>
    <w:rsid w:val="000D7FB3"/>
    <w:rsid w:val="000F42E0"/>
    <w:rsid w:val="000F4848"/>
    <w:rsid w:val="001013C3"/>
    <w:rsid w:val="0010798E"/>
    <w:rsid w:val="00111791"/>
    <w:rsid w:val="001147CD"/>
    <w:rsid w:val="00121901"/>
    <w:rsid w:val="00127CCF"/>
    <w:rsid w:val="0014403B"/>
    <w:rsid w:val="0015034D"/>
    <w:rsid w:val="00155756"/>
    <w:rsid w:val="0016072C"/>
    <w:rsid w:val="0017464F"/>
    <w:rsid w:val="00181874"/>
    <w:rsid w:val="001E251C"/>
    <w:rsid w:val="001E6344"/>
    <w:rsid w:val="001F311E"/>
    <w:rsid w:val="001F316D"/>
    <w:rsid w:val="002017F1"/>
    <w:rsid w:val="002308A2"/>
    <w:rsid w:val="00230EF2"/>
    <w:rsid w:val="0024327B"/>
    <w:rsid w:val="0024591A"/>
    <w:rsid w:val="00252D44"/>
    <w:rsid w:val="00276CF2"/>
    <w:rsid w:val="002917A8"/>
    <w:rsid w:val="002A25BD"/>
    <w:rsid w:val="002A739F"/>
    <w:rsid w:val="002B0A1C"/>
    <w:rsid w:val="002D78D5"/>
    <w:rsid w:val="002E3EEE"/>
    <w:rsid w:val="00313C01"/>
    <w:rsid w:val="00323890"/>
    <w:rsid w:val="00331D30"/>
    <w:rsid w:val="003371BC"/>
    <w:rsid w:val="00337B8E"/>
    <w:rsid w:val="003503C3"/>
    <w:rsid w:val="00355D36"/>
    <w:rsid w:val="003771E2"/>
    <w:rsid w:val="003B1F2A"/>
    <w:rsid w:val="003B6AC0"/>
    <w:rsid w:val="003E759F"/>
    <w:rsid w:val="003F7609"/>
    <w:rsid w:val="003F7A59"/>
    <w:rsid w:val="004001BB"/>
    <w:rsid w:val="00411B09"/>
    <w:rsid w:val="004416D0"/>
    <w:rsid w:val="00453FC8"/>
    <w:rsid w:val="00480B55"/>
    <w:rsid w:val="00482003"/>
    <w:rsid w:val="004834F3"/>
    <w:rsid w:val="00487D80"/>
    <w:rsid w:val="004C5851"/>
    <w:rsid w:val="004D1F15"/>
    <w:rsid w:val="004E57C4"/>
    <w:rsid w:val="004F23EE"/>
    <w:rsid w:val="00514DA5"/>
    <w:rsid w:val="00532343"/>
    <w:rsid w:val="005355CC"/>
    <w:rsid w:val="005431C8"/>
    <w:rsid w:val="005616BC"/>
    <w:rsid w:val="00572FB5"/>
    <w:rsid w:val="005A34F4"/>
    <w:rsid w:val="005E2CA7"/>
    <w:rsid w:val="005E33CE"/>
    <w:rsid w:val="005E5F86"/>
    <w:rsid w:val="00600D8E"/>
    <w:rsid w:val="006134A6"/>
    <w:rsid w:val="00657839"/>
    <w:rsid w:val="006620FE"/>
    <w:rsid w:val="006639BF"/>
    <w:rsid w:val="006B412B"/>
    <w:rsid w:val="007175CD"/>
    <w:rsid w:val="0072631B"/>
    <w:rsid w:val="00726551"/>
    <w:rsid w:val="007268A4"/>
    <w:rsid w:val="0072798A"/>
    <w:rsid w:val="007818B3"/>
    <w:rsid w:val="007A30AC"/>
    <w:rsid w:val="007A438E"/>
    <w:rsid w:val="00812566"/>
    <w:rsid w:val="00881466"/>
    <w:rsid w:val="00890B59"/>
    <w:rsid w:val="008D1BF9"/>
    <w:rsid w:val="0090169D"/>
    <w:rsid w:val="009041AC"/>
    <w:rsid w:val="009200B0"/>
    <w:rsid w:val="00926C12"/>
    <w:rsid w:val="00941056"/>
    <w:rsid w:val="00947EB8"/>
    <w:rsid w:val="009865E4"/>
    <w:rsid w:val="00987484"/>
    <w:rsid w:val="009A72E0"/>
    <w:rsid w:val="009C7B43"/>
    <w:rsid w:val="009D1DE6"/>
    <w:rsid w:val="009E1EA6"/>
    <w:rsid w:val="009E2C2F"/>
    <w:rsid w:val="009E3F7C"/>
    <w:rsid w:val="009F27E0"/>
    <w:rsid w:val="009F36DA"/>
    <w:rsid w:val="00A004E6"/>
    <w:rsid w:val="00A33283"/>
    <w:rsid w:val="00A428A4"/>
    <w:rsid w:val="00A444D0"/>
    <w:rsid w:val="00A70123"/>
    <w:rsid w:val="00A70EE9"/>
    <w:rsid w:val="00A740BB"/>
    <w:rsid w:val="00A803E8"/>
    <w:rsid w:val="00AE17FC"/>
    <w:rsid w:val="00AF1708"/>
    <w:rsid w:val="00B22B6E"/>
    <w:rsid w:val="00B5789B"/>
    <w:rsid w:val="00B63852"/>
    <w:rsid w:val="00B727F9"/>
    <w:rsid w:val="00B819BF"/>
    <w:rsid w:val="00B856F6"/>
    <w:rsid w:val="00BA03D8"/>
    <w:rsid w:val="00BA5C0F"/>
    <w:rsid w:val="00BC2780"/>
    <w:rsid w:val="00BE000B"/>
    <w:rsid w:val="00C01851"/>
    <w:rsid w:val="00C30E29"/>
    <w:rsid w:val="00C55A90"/>
    <w:rsid w:val="00C642A6"/>
    <w:rsid w:val="00C66D26"/>
    <w:rsid w:val="00C67065"/>
    <w:rsid w:val="00C7379A"/>
    <w:rsid w:val="00C96F1E"/>
    <w:rsid w:val="00CA4702"/>
    <w:rsid w:val="00CB44C5"/>
    <w:rsid w:val="00CC0C73"/>
    <w:rsid w:val="00CD51AE"/>
    <w:rsid w:val="00CF3096"/>
    <w:rsid w:val="00D04679"/>
    <w:rsid w:val="00D15B1E"/>
    <w:rsid w:val="00D2373C"/>
    <w:rsid w:val="00D277AD"/>
    <w:rsid w:val="00D40BE8"/>
    <w:rsid w:val="00D51688"/>
    <w:rsid w:val="00D661BB"/>
    <w:rsid w:val="00DA285A"/>
    <w:rsid w:val="00DA442E"/>
    <w:rsid w:val="00DB662C"/>
    <w:rsid w:val="00DC4B74"/>
    <w:rsid w:val="00DE5BB0"/>
    <w:rsid w:val="00DF3435"/>
    <w:rsid w:val="00E02767"/>
    <w:rsid w:val="00E122B1"/>
    <w:rsid w:val="00E1451C"/>
    <w:rsid w:val="00E21140"/>
    <w:rsid w:val="00E21C66"/>
    <w:rsid w:val="00E4753E"/>
    <w:rsid w:val="00E847D7"/>
    <w:rsid w:val="00E908EC"/>
    <w:rsid w:val="00E92C41"/>
    <w:rsid w:val="00EA5A95"/>
    <w:rsid w:val="00EB5A72"/>
    <w:rsid w:val="00ED3013"/>
    <w:rsid w:val="00EF13A6"/>
    <w:rsid w:val="00EF424D"/>
    <w:rsid w:val="00F2255B"/>
    <w:rsid w:val="00F45473"/>
    <w:rsid w:val="00F466C1"/>
    <w:rsid w:val="00F544D2"/>
    <w:rsid w:val="00F55E96"/>
    <w:rsid w:val="00F600E2"/>
    <w:rsid w:val="00F66EA0"/>
    <w:rsid w:val="00F81166"/>
    <w:rsid w:val="00F84FED"/>
    <w:rsid w:val="00FB7C32"/>
    <w:rsid w:val="00FE2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3283"/>
    <w:pPr>
      <w:tabs>
        <w:tab w:val="left" w:pos="284"/>
      </w:tabs>
    </w:pPr>
    <w:rPr>
      <w:sz w:val="22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A33283"/>
    <w:pPr>
      <w:tabs>
        <w:tab w:val="clear" w:pos="284"/>
        <w:tab w:val="center" w:pos="4703"/>
        <w:tab w:val="right" w:pos="9406"/>
      </w:tabs>
    </w:pPr>
  </w:style>
  <w:style w:type="paragraph" w:styleId="Sidfot">
    <w:name w:val="footer"/>
    <w:basedOn w:val="Normal"/>
    <w:link w:val="SidfotChar"/>
    <w:uiPriority w:val="99"/>
    <w:rsid w:val="00A33283"/>
    <w:pPr>
      <w:tabs>
        <w:tab w:val="clear" w:pos="284"/>
        <w:tab w:val="center" w:pos="4703"/>
        <w:tab w:val="right" w:pos="9406"/>
      </w:tabs>
    </w:pPr>
  </w:style>
  <w:style w:type="paragraph" w:customStyle="1" w:styleId="OrtDatum">
    <w:name w:val="OrtDatum"/>
    <w:basedOn w:val="Normal"/>
    <w:rsid w:val="00A33283"/>
    <w:pPr>
      <w:spacing w:after="1000"/>
    </w:pPr>
  </w:style>
  <w:style w:type="paragraph" w:styleId="Ballongtext">
    <w:name w:val="Balloon Text"/>
    <w:basedOn w:val="Normal"/>
    <w:link w:val="BallongtextChar"/>
    <w:rsid w:val="009E3F7C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E3F7C"/>
    <w:rPr>
      <w:rFonts w:ascii="Tahoma" w:hAnsi="Tahoma" w:cs="Tahoma"/>
      <w:sz w:val="16"/>
      <w:szCs w:val="16"/>
      <w:lang w:val="sv-SE"/>
    </w:rPr>
  </w:style>
  <w:style w:type="character" w:customStyle="1" w:styleId="SidfotChar">
    <w:name w:val="Sidfot Char"/>
    <w:basedOn w:val="Standardstycketeckensnitt"/>
    <w:link w:val="Sidfot"/>
    <w:uiPriority w:val="99"/>
    <w:rsid w:val="009E3F7C"/>
    <w:rPr>
      <w:sz w:val="22"/>
      <w:lang w:val="sv-SE"/>
    </w:rPr>
  </w:style>
  <w:style w:type="paragraph" w:styleId="Liststycke">
    <w:name w:val="List Paragraph"/>
    <w:basedOn w:val="Normal"/>
    <w:uiPriority w:val="34"/>
    <w:qFormat/>
    <w:rsid w:val="009E3F7C"/>
    <w:pPr>
      <w:tabs>
        <w:tab w:val="clear" w:pos="284"/>
      </w:tabs>
      <w:ind w:left="720"/>
      <w:contextualSpacing/>
    </w:pPr>
    <w:rPr>
      <w:rFonts w:ascii="Times" w:eastAsia="Times" w:hAnsi="Times"/>
      <w:sz w:val="24"/>
      <w:lang w:eastAsia="sv-SE"/>
    </w:rPr>
  </w:style>
  <w:style w:type="paragraph" w:styleId="Oformateradtext">
    <w:name w:val="Plain Text"/>
    <w:basedOn w:val="Normal"/>
    <w:link w:val="OformateradtextChar"/>
    <w:uiPriority w:val="99"/>
    <w:unhideWhenUsed/>
    <w:rsid w:val="009E3F7C"/>
    <w:pPr>
      <w:tabs>
        <w:tab w:val="clear" w:pos="284"/>
      </w:tabs>
    </w:pPr>
    <w:rPr>
      <w:rFonts w:ascii="Consolas" w:eastAsiaTheme="minorHAnsi" w:hAnsi="Consolas" w:cstheme="minorBidi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9E3F7C"/>
    <w:rPr>
      <w:rFonts w:ascii="Consolas" w:eastAsiaTheme="minorHAnsi" w:hAnsi="Consolas" w:cstheme="minorBidi"/>
      <w:sz w:val="21"/>
      <w:szCs w:val="21"/>
      <w:lang w:val="sv-SE"/>
    </w:rPr>
  </w:style>
  <w:style w:type="paragraph" w:styleId="Normalwebb">
    <w:name w:val="Normal (Web)"/>
    <w:basedOn w:val="Normal"/>
    <w:uiPriority w:val="99"/>
    <w:unhideWhenUsed/>
    <w:rsid w:val="00FE2846"/>
    <w:pPr>
      <w:tabs>
        <w:tab w:val="clear" w:pos="284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Stark">
    <w:name w:val="Strong"/>
    <w:basedOn w:val="Standardstycketeckensnitt"/>
    <w:uiPriority w:val="22"/>
    <w:qFormat/>
    <w:rsid w:val="00FE2846"/>
    <w:rPr>
      <w:b/>
      <w:bCs/>
    </w:rPr>
  </w:style>
  <w:style w:type="character" w:styleId="Hyperlnk">
    <w:name w:val="Hyperlink"/>
    <w:basedOn w:val="Standardstycketeckensnitt"/>
    <w:rsid w:val="00FB7C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20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9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13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7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73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1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94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5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33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06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35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03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72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7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3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89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5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51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75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1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2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14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94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52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file:///\\EUROARNCFVS007\350020$\Tc\Users\350020mach\My%20Documents\Media\Pressreleaser\www.sveareal.com" TargetMode="External"/><Relationship Id="rId1" Type="http://schemas.openxmlformats.org/officeDocument/2006/relationships/hyperlink" Target="http://www.sveare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136</Words>
  <Characters>855</Characters>
  <Application>Microsoft Office Word</Application>
  <DocSecurity>0</DocSecurity>
  <Lines>7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Namn</vt:lpstr>
    </vt:vector>
  </TitlesOfParts>
  <Company>TeleComputing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Namn</dc:title>
  <dc:creator>500001mne</dc:creator>
  <cp:lastModifiedBy>Madeleine Laurin Christensson</cp:lastModifiedBy>
  <cp:revision>8</cp:revision>
  <cp:lastPrinted>2014-11-11T14:03:00Z</cp:lastPrinted>
  <dcterms:created xsi:type="dcterms:W3CDTF">2014-11-06T13:50:00Z</dcterms:created>
  <dcterms:modified xsi:type="dcterms:W3CDTF">2014-11-11T14:15:00Z</dcterms:modified>
</cp:coreProperties>
</file>