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E90BC1" w14:textId="77777777" w:rsidR="00C21AC8" w:rsidRPr="00422E6C" w:rsidRDefault="00C21AC8" w:rsidP="00C21AC8">
      <w:pPr>
        <w:tabs>
          <w:tab w:val="right" w:pos="9295"/>
        </w:tabs>
        <w:spacing w:before="1600"/>
      </w:pPr>
      <w:r>
        <w:rPr>
          <w:noProof/>
          <w:lang w:val="en"/>
        </w:rPr>
        <w:drawing>
          <wp:inline distT="0" distB="0" distL="0" distR="0" wp14:anchorId="162FC6B0" wp14:editId="41E60A41">
            <wp:extent cx="2115185" cy="230505"/>
            <wp:effectExtent l="0" t="0" r="0" b="0"/>
            <wp:docPr id="1" name="Picture 1" descr="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 Relea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5185" cy="230505"/>
                    </a:xfrm>
                    <a:prstGeom prst="rect">
                      <a:avLst/>
                    </a:prstGeom>
                    <a:noFill/>
                    <a:ln>
                      <a:noFill/>
                    </a:ln>
                  </pic:spPr>
                </pic:pic>
              </a:graphicData>
            </a:graphic>
          </wp:inline>
        </w:drawing>
      </w:r>
    </w:p>
    <w:p w14:paraId="2A74DECE" w14:textId="77777777" w:rsidR="00C21AC8" w:rsidRPr="00422E6C" w:rsidRDefault="00C21AC8" w:rsidP="00C21AC8"/>
    <w:p w14:paraId="609449B2" w14:textId="77777777" w:rsidR="00C21AC8" w:rsidRPr="00422E6C" w:rsidRDefault="00C21AC8" w:rsidP="00C21AC8"/>
    <w:p w14:paraId="33DC08BB" w14:textId="115F1AAA" w:rsidR="00C21AC8" w:rsidRPr="002D4554" w:rsidRDefault="00C21AC8" w:rsidP="00C21AC8">
      <w:pPr>
        <w:tabs>
          <w:tab w:val="left" w:pos="2835"/>
        </w:tabs>
        <w:rPr>
          <w:b/>
          <w:bCs/>
          <w:lang w:val="sv-SE"/>
        </w:rPr>
      </w:pPr>
      <w:r w:rsidRPr="002D4554">
        <w:rPr>
          <w:b/>
          <w:bCs/>
          <w:lang w:val="sv-SE"/>
        </w:rPr>
        <w:t>Publikation</w:t>
      </w:r>
      <w:r w:rsidRPr="002D4554">
        <w:rPr>
          <w:lang w:val="sv-SE"/>
        </w:rPr>
        <w:tab/>
      </w:r>
      <w:bookmarkStart w:id="0" w:name="bmkVeroeffentlichungsdatum"/>
      <w:bookmarkEnd w:id="0"/>
      <w:r w:rsidRPr="002D4554">
        <w:rPr>
          <w:color w:val="FF0000"/>
          <w:lang w:val="sv-SE"/>
        </w:rPr>
        <w:t xml:space="preserve"> </w:t>
      </w:r>
    </w:p>
    <w:p w14:paraId="1B47CA53" w14:textId="4BF73942" w:rsidR="00C21AC8" w:rsidRPr="002D4554" w:rsidRDefault="00C21AC8" w:rsidP="00C21AC8">
      <w:pPr>
        <w:tabs>
          <w:tab w:val="left" w:pos="2835"/>
        </w:tabs>
        <w:rPr>
          <w:lang w:val="sv-SE"/>
        </w:rPr>
      </w:pPr>
      <w:r w:rsidRPr="002D4554">
        <w:rPr>
          <w:b/>
          <w:bCs/>
          <w:lang w:val="sv-SE"/>
        </w:rPr>
        <w:t>Serienummer, kort titel</w:t>
      </w:r>
      <w:r w:rsidRPr="002D4554">
        <w:rPr>
          <w:lang w:val="sv-SE"/>
        </w:rPr>
        <w:tab/>
      </w:r>
      <w:bookmarkStart w:id="1" w:name="bmkNr"/>
      <w:bookmarkEnd w:id="1"/>
      <w:r w:rsidR="0009159A">
        <w:rPr>
          <w:lang w:val="sv-SE"/>
        </w:rPr>
        <w:t>mars</w:t>
      </w:r>
      <w:r w:rsidRPr="002D4554">
        <w:rPr>
          <w:lang w:val="sv-SE"/>
        </w:rPr>
        <w:t xml:space="preserve">-2020, </w:t>
      </w:r>
      <w:bookmarkStart w:id="2" w:name="bmkTitel"/>
      <w:bookmarkEnd w:id="2"/>
      <w:r w:rsidRPr="002D4554">
        <w:rPr>
          <w:lang w:val="sv-SE"/>
        </w:rPr>
        <w:t>Leica Geosystems tar MultiStation till nästa nivå</w:t>
      </w:r>
    </w:p>
    <w:p w14:paraId="2C298435" w14:textId="77777777" w:rsidR="00C21AC8" w:rsidRPr="002D4554" w:rsidRDefault="00C21AC8" w:rsidP="00C21AC8">
      <w:pPr>
        <w:tabs>
          <w:tab w:val="left" w:pos="2835"/>
        </w:tabs>
        <w:rPr>
          <w:bCs/>
          <w:lang w:val="sv-SE"/>
        </w:rPr>
      </w:pPr>
      <w:r w:rsidRPr="002D4554">
        <w:rPr>
          <w:lang w:val="sv-SE"/>
        </w:rPr>
        <w:br/>
      </w:r>
    </w:p>
    <w:p w14:paraId="1956D40C" w14:textId="559C319D" w:rsidR="00143F74" w:rsidRPr="002D4554" w:rsidRDefault="00143F74" w:rsidP="00A15F73">
      <w:pPr>
        <w:jc w:val="center"/>
        <w:rPr>
          <w:b/>
          <w:bCs/>
          <w:sz w:val="22"/>
          <w:szCs w:val="22"/>
          <w:lang w:val="sv-SE"/>
        </w:rPr>
      </w:pPr>
    </w:p>
    <w:p w14:paraId="62EA935F" w14:textId="014A4572" w:rsidR="00143F74" w:rsidRPr="002D4554" w:rsidRDefault="00143F74" w:rsidP="00A15F73">
      <w:pPr>
        <w:jc w:val="center"/>
        <w:rPr>
          <w:b/>
          <w:bCs/>
          <w:sz w:val="22"/>
          <w:szCs w:val="22"/>
          <w:lang w:val="sv-SE"/>
        </w:rPr>
      </w:pPr>
      <w:r w:rsidRPr="002D4554">
        <w:rPr>
          <w:b/>
          <w:bCs/>
          <w:sz w:val="22"/>
          <w:szCs w:val="22"/>
          <w:lang w:val="sv-SE"/>
        </w:rPr>
        <w:t>Leica Geosystems tar världens första MultiStation till nästa nivå</w:t>
      </w:r>
    </w:p>
    <w:p w14:paraId="72AC65F4" w14:textId="57040F9D" w:rsidR="003D467B" w:rsidRPr="002D4554" w:rsidRDefault="00C21AC8" w:rsidP="00A15F73">
      <w:pPr>
        <w:jc w:val="center"/>
        <w:rPr>
          <w:i/>
          <w:sz w:val="22"/>
          <w:szCs w:val="22"/>
          <w:lang w:val="sv-SE"/>
        </w:rPr>
      </w:pPr>
      <w:r w:rsidRPr="002D4554">
        <w:rPr>
          <w:sz w:val="22"/>
          <w:szCs w:val="22"/>
          <w:lang w:val="sv-SE"/>
        </w:rPr>
        <w:br/>
      </w:r>
      <w:r w:rsidRPr="002D4554">
        <w:rPr>
          <w:sz w:val="22"/>
          <w:szCs w:val="22"/>
          <w:lang w:val="sv-SE"/>
        </w:rPr>
        <w:br/>
      </w:r>
      <w:r w:rsidRPr="002D4554">
        <w:rPr>
          <w:i/>
          <w:iCs/>
          <w:sz w:val="22"/>
          <w:szCs w:val="22"/>
          <w:lang w:val="sv-SE"/>
        </w:rPr>
        <w:t xml:space="preserve">Med den nya versionen av Leica Nova MS60, världens första MultiStation, kan användarna utföra alla typer av mätningar med ett och samma instrument </w:t>
      </w:r>
    </w:p>
    <w:p w14:paraId="52FB795C" w14:textId="77777777" w:rsidR="00C21AC8" w:rsidRPr="002D4554" w:rsidRDefault="00C21AC8" w:rsidP="00C21AC8">
      <w:pPr>
        <w:rPr>
          <w:lang w:val="sv-SE"/>
        </w:rPr>
      </w:pPr>
    </w:p>
    <w:p w14:paraId="12C5EFD6" w14:textId="44A2169B" w:rsidR="00C21AC8" w:rsidRPr="002D4554" w:rsidRDefault="00C21AC8" w:rsidP="00F7145D">
      <w:pPr>
        <w:rPr>
          <w:b/>
          <w:lang w:val="sv-SE"/>
        </w:rPr>
      </w:pPr>
      <w:r w:rsidRPr="002D4554">
        <w:rPr>
          <w:lang w:val="sv-SE"/>
        </w:rPr>
        <w:t xml:space="preserve">(Heerbrugg, Schweiz, </w:t>
      </w:r>
      <w:r w:rsidR="008E5ED4">
        <w:rPr>
          <w:lang w:val="sv-SE"/>
        </w:rPr>
        <w:t>mars</w:t>
      </w:r>
      <w:bookmarkStart w:id="3" w:name="_GoBack"/>
      <w:bookmarkEnd w:id="3"/>
      <w:r w:rsidRPr="002D4554">
        <w:rPr>
          <w:lang w:val="sv-SE"/>
        </w:rPr>
        <w:t xml:space="preserve"> 2020) – </w:t>
      </w:r>
      <w:r w:rsidRPr="002D4554">
        <w:rPr>
          <w:b/>
          <w:bCs/>
          <w:lang w:val="sv-SE"/>
        </w:rPr>
        <w:t xml:space="preserve">Leica Geosystems, som ingår i Hexagon-koncernen, lanserade idag en ny version av </w:t>
      </w:r>
      <w:hyperlink r:id="rId12" w:history="1">
        <w:r w:rsidRPr="002D4554">
          <w:rPr>
            <w:rStyle w:val="Hyperlink"/>
            <w:b/>
            <w:bCs/>
            <w:lang w:val="sv-SE"/>
          </w:rPr>
          <w:t>Leica Nova MS60</w:t>
        </w:r>
      </w:hyperlink>
      <w:r w:rsidRPr="002D4554">
        <w:rPr>
          <w:b/>
          <w:bCs/>
          <w:lang w:val="sv-SE"/>
        </w:rPr>
        <w:t xml:space="preserve">. MS60 MultiStation tar bearbetning av sensordata till en helt ny nivå genom att kombinera uppdaterade och snabbare 3D-laserscanningsfunktioner, GNSS-anslutning och digital avbildning med en högklassig totalstation.  </w:t>
      </w:r>
    </w:p>
    <w:p w14:paraId="4BCF3ED9" w14:textId="77777777" w:rsidR="00F229CA" w:rsidRPr="002D4554" w:rsidRDefault="00F229CA" w:rsidP="00F7145D">
      <w:pPr>
        <w:rPr>
          <w:lang w:val="sv-SE"/>
        </w:rPr>
      </w:pPr>
    </w:p>
    <w:p w14:paraId="4E8EA209" w14:textId="35F4DB99" w:rsidR="00773986" w:rsidRPr="002D4554" w:rsidRDefault="00773986" w:rsidP="00F7145D">
      <w:pPr>
        <w:rPr>
          <w:lang w:val="sv-SE"/>
        </w:rPr>
      </w:pPr>
      <w:r w:rsidRPr="002D4554">
        <w:rPr>
          <w:lang w:val="sv-SE"/>
        </w:rPr>
        <w:t>Nya MS60 innehåller flera uppdaterade laserscanningsfunktioner, såsom förbättrad scanningshastighet på upp till smått otroliga 30 000 punkter per sekund, optimerad definiering av scanningsområdet, anpassad scanningshantering samt förbättrade scanningsvägar för zenitscanningar. Nya MS60 är även utrustad med den revolutionerande AutoHeight-funktionen som hjälper användarna att spara tid eftersom den automatiskt mäter av instrumentets höjd med en enkel knapptryckning. Dessutom kan mättekniker fatta beslut direkt på fältet genom att utföra punktmolnsanalyser, kontrollera att underlaget är plant samt göra inmätningskontroller med hjälp av Inspect Surface-appen i MS60.</w:t>
      </w:r>
    </w:p>
    <w:p w14:paraId="50EB1414" w14:textId="77777777" w:rsidR="00773986" w:rsidRPr="002D4554" w:rsidRDefault="00773986" w:rsidP="00F7145D">
      <w:pPr>
        <w:rPr>
          <w:lang w:val="sv-SE"/>
        </w:rPr>
      </w:pPr>
    </w:p>
    <w:p w14:paraId="656E10D0" w14:textId="7D1BAB1E" w:rsidR="00C21AC8" w:rsidRPr="002D4554" w:rsidRDefault="00C21AC8" w:rsidP="00F7145D">
      <w:pPr>
        <w:rPr>
          <w:lang w:val="sv-SE"/>
        </w:rPr>
      </w:pPr>
      <w:r w:rsidRPr="002D4554">
        <w:rPr>
          <w:i/>
          <w:iCs/>
          <w:lang w:val="sv-SE"/>
        </w:rPr>
        <w:t xml:space="preserve">"Scannade data i kombination med traditionella mätpunkter, oavsett om de kommer från totalstationer eller GPS-mottagare, är ett av de omedelbara resultat som hjälper våra kunder att se vad vi gör. Med scannade data från Leica Nova MS60 MultiStation kan vi grafiskt visa insamlade data från fältet för alla projektintressenter, samma dag som vi samlar in dem", </w:t>
      </w:r>
      <w:r w:rsidRPr="002D4554">
        <w:rPr>
          <w:lang w:val="sv-SE"/>
        </w:rPr>
        <w:t xml:space="preserve"> berättar Donald Smith, senior lantmätare och chef på BL Companies. </w:t>
      </w:r>
      <w:r w:rsidRPr="002D4554">
        <w:rPr>
          <w:i/>
          <w:iCs/>
          <w:lang w:val="sv-SE"/>
        </w:rPr>
        <w:t>“Genom att leverera i tid och förse kunderna med tydliga resultat skaffar man sig återkommande kunder."</w:t>
      </w:r>
      <w:r w:rsidRPr="002D4554">
        <w:rPr>
          <w:lang w:val="sv-SE"/>
        </w:rPr>
        <w:t xml:space="preserve"> </w:t>
      </w:r>
    </w:p>
    <w:p w14:paraId="4A87FBB1" w14:textId="77777777" w:rsidR="00C21AC8" w:rsidRPr="002D4554" w:rsidRDefault="00C21AC8" w:rsidP="00C21AC8">
      <w:pPr>
        <w:spacing w:line="276" w:lineRule="auto"/>
        <w:rPr>
          <w:i/>
          <w:lang w:val="sv-SE"/>
        </w:rPr>
      </w:pPr>
      <w:r w:rsidRPr="002D4554">
        <w:rPr>
          <w:i/>
          <w:iCs/>
          <w:lang w:val="sv-SE"/>
        </w:rPr>
        <w:t> </w:t>
      </w:r>
    </w:p>
    <w:p w14:paraId="5DCF8001" w14:textId="7081A307" w:rsidR="00C21AC8" w:rsidRPr="002D4554" w:rsidRDefault="000027FF" w:rsidP="00C21AC8">
      <w:pPr>
        <w:spacing w:line="276" w:lineRule="auto"/>
        <w:rPr>
          <w:b/>
          <w:lang w:val="sv-SE"/>
        </w:rPr>
      </w:pPr>
      <w:r w:rsidRPr="002D4554">
        <w:rPr>
          <w:b/>
          <w:bCs/>
          <w:lang w:val="sv-SE"/>
        </w:rPr>
        <w:t>Hastighet, flexibilitet och kvalitet i ett och samma instrument</w:t>
      </w:r>
    </w:p>
    <w:p w14:paraId="36C5F63A" w14:textId="576ECCAC" w:rsidR="00D85612" w:rsidRPr="002D4554" w:rsidRDefault="00655A94" w:rsidP="00D85612">
      <w:pPr>
        <w:rPr>
          <w:lang w:val="sv-SE"/>
        </w:rPr>
      </w:pPr>
      <w:r w:rsidRPr="002D4554">
        <w:rPr>
          <w:lang w:val="sv-SE"/>
        </w:rPr>
        <w:t>MS60 effektiviserar arbetsflödet genom att kombinera olika tekniker i ett och samma instrument. MultiStation är en förstklassig totalstation med avancerade funktioner för avbildning, scanning och GNSS-anslutning. Med fältmjukvaran Leica Captivate kan alla mätningar och scannade data visualiseras i 3D, vilket gör det enklare att säkerställa kvaliteten och utförandet. MS60-användare kan effektivt föra över alla data till programvaran Leica Infinity för att hantera, bearbeta, analysera och utföra kvalitetskontroller. Med nya MultiStation blir det enklare för användarna att leverera projekt i tid och spara pengar. Dessutom är den mer flexibel vid användning i fält.</w:t>
      </w:r>
    </w:p>
    <w:p w14:paraId="3C395574" w14:textId="77777777" w:rsidR="004910B0" w:rsidRPr="002D4554" w:rsidRDefault="004910B0" w:rsidP="00D85612">
      <w:pPr>
        <w:rPr>
          <w:lang w:val="sv-SE"/>
        </w:rPr>
      </w:pPr>
    </w:p>
    <w:p w14:paraId="6383DE6B" w14:textId="2A9AC962" w:rsidR="00C21AC8" w:rsidRPr="004910B0" w:rsidRDefault="00C21AC8" w:rsidP="004910B0">
      <w:pPr>
        <w:rPr>
          <w:color w:val="000000" w:themeColor="text1"/>
        </w:rPr>
      </w:pPr>
      <w:r w:rsidRPr="002D4554">
        <w:rPr>
          <w:i/>
          <w:iCs/>
          <w:lang w:val="sv-SE"/>
        </w:rPr>
        <w:t>“</w:t>
      </w:r>
      <w:r w:rsidRPr="002D4554">
        <w:rPr>
          <w:i/>
          <w:iCs/>
          <w:szCs w:val="16"/>
          <w:lang w:val="sv-SE"/>
        </w:rPr>
        <w:t xml:space="preserve">MS60 sammanför data från flera nivåer i en och samma process – totalstationsmätningar kompletteras av 3D-punktmoln som automatiskt registreras och färgkodas utifrån bildinformationen. Alla data passar perfekt in i samma koordinatsystem, globalt refererade av GNSS-mätningar eller genom mätning av </w:t>
      </w:r>
      <w:r w:rsidRPr="002D4554">
        <w:rPr>
          <w:i/>
          <w:iCs/>
          <w:szCs w:val="16"/>
          <w:lang w:val="sv-SE"/>
        </w:rPr>
        <w:lastRenderedPageBreak/>
        <w:t>kända punkter",</w:t>
      </w:r>
      <w:r w:rsidRPr="002D4554">
        <w:rPr>
          <w:lang w:val="sv-SE"/>
        </w:rPr>
        <w:t xml:space="preserve"> berättar Falko Henning, Senior Product Manager på Leica Geosystems. </w:t>
      </w:r>
      <w:r w:rsidRPr="002D4554">
        <w:rPr>
          <w:i/>
          <w:iCs/>
          <w:lang w:val="sv-SE"/>
        </w:rPr>
        <w:t>“</w:t>
      </w:r>
      <w:r w:rsidRPr="002D4554">
        <w:rPr>
          <w:i/>
          <w:iCs/>
          <w:szCs w:val="16"/>
          <w:lang w:val="sv-SE"/>
        </w:rPr>
        <w:t>Till skillnad från andra mätinstrument erbjuder MS60 välbekanta totalstations- och scanningfunktioner som gör det enklare att uppfylla kraven på byggarbetsplatsen.</w:t>
      </w:r>
      <w:r w:rsidRPr="002D4554">
        <w:rPr>
          <w:i/>
          <w:iCs/>
          <w:color w:val="000000" w:themeColor="text1"/>
          <w:lang w:val="sv-SE"/>
        </w:rPr>
        <w:t xml:space="preserve">Operatören kan använda den röda laserpekaren för att utföra reflektorlösa mätningar för direkta åtgärder på plats eller för utsättning av punkter. </w:t>
      </w:r>
      <w:r>
        <w:rPr>
          <w:i/>
          <w:iCs/>
          <w:color w:val="000000" w:themeColor="text1"/>
          <w:lang w:val="en"/>
        </w:rPr>
        <w:t>Dessutom kan kontrollenheten användas även när scanningar utförs.</w:t>
      </w:r>
      <w:r>
        <w:rPr>
          <w:i/>
          <w:iCs/>
          <w:lang w:val="en"/>
        </w:rPr>
        <w:t xml:space="preserve">" </w:t>
      </w:r>
      <w:r>
        <w:rPr>
          <w:lang w:val="en"/>
        </w:rPr>
        <w:t xml:space="preserve">  </w:t>
      </w:r>
    </w:p>
    <w:p w14:paraId="3AC7919C" w14:textId="77777777" w:rsidR="00C638E4" w:rsidRPr="004B715F" w:rsidRDefault="00C638E4" w:rsidP="00C21AC8">
      <w:pPr>
        <w:spacing w:line="276" w:lineRule="auto"/>
      </w:pPr>
    </w:p>
    <w:p w14:paraId="74542E64" w14:textId="4CA79AD1" w:rsidR="00C638E4" w:rsidRDefault="00C638E4" w:rsidP="00C21AC8">
      <w:pPr>
        <w:tabs>
          <w:tab w:val="left" w:pos="2835"/>
        </w:tabs>
        <w:spacing w:before="120"/>
        <w:rPr>
          <w:b/>
          <w:sz w:val="18"/>
          <w:szCs w:val="22"/>
          <w:highlight w:val="white"/>
        </w:rPr>
      </w:pPr>
      <w:r>
        <w:rPr>
          <w:noProof/>
          <w:lang w:val="en"/>
        </w:rPr>
        <w:drawing>
          <wp:inline distT="0" distB="0" distL="0" distR="0" wp14:anchorId="28DB7B6D" wp14:editId="1AC4B185">
            <wp:extent cx="5904865" cy="3936365"/>
            <wp:effectExtent l="0" t="0" r="63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4865" cy="3936365"/>
                    </a:xfrm>
                    <a:prstGeom prst="rect">
                      <a:avLst/>
                    </a:prstGeom>
                  </pic:spPr>
                </pic:pic>
              </a:graphicData>
            </a:graphic>
          </wp:inline>
        </w:drawing>
      </w:r>
    </w:p>
    <w:p w14:paraId="54EB1885" w14:textId="680D9C05" w:rsidR="00C638E4" w:rsidRPr="002D4554" w:rsidRDefault="00C638E4" w:rsidP="00EF0D27">
      <w:pPr>
        <w:tabs>
          <w:tab w:val="left" w:pos="2835"/>
        </w:tabs>
        <w:spacing w:before="120"/>
        <w:jc w:val="center"/>
        <w:rPr>
          <w:i/>
          <w:lang w:val="sv-SE"/>
        </w:rPr>
      </w:pPr>
      <w:r w:rsidRPr="002D4554">
        <w:rPr>
          <w:i/>
          <w:iCs/>
          <w:lang w:val="sv-SE"/>
        </w:rPr>
        <w:t>Ny version av MultiStation tillgodoser flera olika behov med oöverträffbar hastighet, flexibilitet och kvalitet</w:t>
      </w:r>
    </w:p>
    <w:p w14:paraId="69C49B71" w14:textId="77777777" w:rsidR="00C638E4" w:rsidRPr="002D4554" w:rsidRDefault="00C638E4" w:rsidP="00C21AC8">
      <w:pPr>
        <w:tabs>
          <w:tab w:val="left" w:pos="2835"/>
        </w:tabs>
        <w:spacing w:before="120"/>
        <w:rPr>
          <w:b/>
          <w:sz w:val="18"/>
          <w:szCs w:val="22"/>
          <w:highlight w:val="white"/>
          <w:lang w:val="sv-SE"/>
        </w:rPr>
      </w:pPr>
    </w:p>
    <w:p w14:paraId="3CF719E3" w14:textId="48335517" w:rsidR="00C21AC8" w:rsidRPr="002D4554" w:rsidRDefault="00C21AC8" w:rsidP="00C21AC8">
      <w:pPr>
        <w:tabs>
          <w:tab w:val="left" w:pos="2835"/>
        </w:tabs>
        <w:spacing w:before="120"/>
        <w:rPr>
          <w:b/>
          <w:sz w:val="18"/>
          <w:szCs w:val="22"/>
          <w:highlight w:val="white"/>
          <w:lang w:val="sv-SE"/>
        </w:rPr>
      </w:pPr>
      <w:r w:rsidRPr="002D4554">
        <w:rPr>
          <w:b/>
          <w:bCs/>
          <w:sz w:val="18"/>
          <w:szCs w:val="22"/>
          <w:highlight w:val="white"/>
          <w:lang w:val="sv-SE"/>
        </w:rPr>
        <w:t xml:space="preserve">Leica Geosystems – när det måste bli rätt </w:t>
      </w:r>
    </w:p>
    <w:p w14:paraId="6EA8E13E" w14:textId="77777777" w:rsidR="00C21AC8" w:rsidRPr="002D4554" w:rsidRDefault="00C21AC8" w:rsidP="00C21AC8">
      <w:pPr>
        <w:tabs>
          <w:tab w:val="left" w:pos="2835"/>
        </w:tabs>
        <w:spacing w:before="120"/>
        <w:rPr>
          <w:sz w:val="18"/>
          <w:szCs w:val="22"/>
          <w:highlight w:val="white"/>
          <w:lang w:val="sv-SE"/>
        </w:rPr>
      </w:pPr>
      <w:r w:rsidRPr="002D4554">
        <w:rPr>
          <w:sz w:val="18"/>
          <w:szCs w:val="22"/>
          <w:highlight w:val="white"/>
          <w:lang w:val="sv-SE"/>
        </w:rPr>
        <w:t xml:space="preserve">I nästan 200 år har Leica Geosystems, en del av Hexagon, varit revolutionerande inom mätteknik och skapat helhetslösningar för proffs över hela världen. Leica Geosystems är kända för sina premiumprodukter och sin utveckling av innovativa lösningar. Branschfolk inom en mängd olika industrisegment, som flyg och försvar, säkerhet, bygg och tillverkning, förlitar sig på Leica Geosystems som leverantör för alla geospatiala behov. Med precisa och korrekta instrument, sofistikerad programvara och pålitliga tjänster levererar Leica Geosystems värde varje dag för dem som formar vår framtid. </w:t>
      </w:r>
      <w:r w:rsidRPr="002D4554">
        <w:rPr>
          <w:sz w:val="18"/>
          <w:szCs w:val="22"/>
          <w:highlight w:val="white"/>
          <w:lang w:val="sv-SE"/>
        </w:rPr>
        <w:br/>
      </w:r>
      <w:r w:rsidRPr="002D4554">
        <w:rPr>
          <w:sz w:val="18"/>
          <w:szCs w:val="22"/>
          <w:highlight w:val="white"/>
          <w:lang w:val="sv-SE"/>
        </w:rPr>
        <w:br/>
      </w:r>
      <w:r w:rsidRPr="002D4554">
        <w:rPr>
          <w:sz w:val="18"/>
          <w:szCs w:val="22"/>
          <w:lang w:val="sv-SE"/>
        </w:rPr>
        <w:t>Hexagon är global ledare inom sensorteknik, programvara och fristående lösningar. Vi arbetar med data för att öka effektiviteten, produktiviteten och kvaliteten i tillämpningar inom industri, produktion, infrastruktur, säkerhet och mobila applikationer.</w:t>
      </w:r>
    </w:p>
    <w:p w14:paraId="5FD6082C" w14:textId="77777777" w:rsidR="00C21AC8" w:rsidRPr="002D4554" w:rsidRDefault="00C21AC8" w:rsidP="00C21AC8">
      <w:pPr>
        <w:spacing w:line="240" w:lineRule="auto"/>
        <w:contextualSpacing/>
        <w:rPr>
          <w:rFonts w:cstheme="minorHAnsi"/>
          <w:sz w:val="18"/>
          <w:szCs w:val="22"/>
          <w:lang w:val="sv-SE"/>
        </w:rPr>
      </w:pPr>
      <w:r w:rsidRPr="002D4554">
        <w:rPr>
          <w:rFonts w:cstheme="minorHAnsi"/>
          <w:sz w:val="18"/>
          <w:szCs w:val="22"/>
          <w:lang w:val="sv-SE"/>
        </w:rPr>
        <w:t xml:space="preserve"> </w:t>
      </w:r>
    </w:p>
    <w:p w14:paraId="31047B8B" w14:textId="77777777" w:rsidR="00C21AC8" w:rsidRPr="002D4554" w:rsidRDefault="00C21AC8" w:rsidP="00C21AC8">
      <w:pPr>
        <w:spacing w:line="240" w:lineRule="auto"/>
        <w:contextualSpacing/>
        <w:rPr>
          <w:rFonts w:cstheme="minorHAnsi"/>
          <w:sz w:val="18"/>
          <w:szCs w:val="22"/>
          <w:lang w:val="sv-SE"/>
        </w:rPr>
      </w:pPr>
      <w:r w:rsidRPr="002D4554">
        <w:rPr>
          <w:rFonts w:cstheme="minorHAnsi"/>
          <w:sz w:val="18"/>
          <w:szCs w:val="22"/>
          <w:lang w:val="sv-SE"/>
        </w:rPr>
        <w:t>Våra tekniker formar stads- och produktionsekosystem så att de blir mer uppkopplade och självständiga – och säkerställer en skalbar, hållbar framtid.</w:t>
      </w:r>
    </w:p>
    <w:p w14:paraId="14044B21" w14:textId="77777777" w:rsidR="00C21AC8" w:rsidRPr="002D4554" w:rsidRDefault="00C21AC8" w:rsidP="00C21AC8">
      <w:pPr>
        <w:spacing w:line="240" w:lineRule="auto"/>
        <w:contextualSpacing/>
        <w:rPr>
          <w:rFonts w:cstheme="minorHAnsi"/>
          <w:sz w:val="18"/>
          <w:szCs w:val="22"/>
          <w:lang w:val="sv-SE"/>
        </w:rPr>
      </w:pPr>
    </w:p>
    <w:p w14:paraId="03C2FD58" w14:textId="77777777" w:rsidR="00C21AC8" w:rsidRPr="002D4554" w:rsidRDefault="00C21AC8" w:rsidP="00C21AC8">
      <w:pPr>
        <w:spacing w:line="240" w:lineRule="auto"/>
        <w:contextualSpacing/>
        <w:rPr>
          <w:rFonts w:cstheme="minorHAnsi"/>
          <w:szCs w:val="22"/>
          <w:lang w:val="sv-SE"/>
        </w:rPr>
      </w:pPr>
      <w:r w:rsidRPr="002D4554">
        <w:rPr>
          <w:i/>
          <w:iCs/>
          <w:lang w:val="sv-SE"/>
        </w:rPr>
        <w:t>Hexagon (Nasdaq Stockholm:</w:t>
      </w:r>
      <w:r w:rsidRPr="002D4554">
        <w:rPr>
          <w:rStyle w:val="Emphasis"/>
          <w:rFonts w:cstheme="minorHAnsi"/>
          <w:sz w:val="18"/>
          <w:szCs w:val="22"/>
          <w:shd w:val="clear" w:color="auto" w:fill="FFFFFF"/>
          <w:lang w:val="sv-SE"/>
        </w:rPr>
        <w:t xml:space="preserve"> HEXA B) har omkring 20 000 anställda i 50 länder och en nettoomsättning på omkring 3,8 miljarder euro. Läs mer på </w:t>
      </w:r>
      <w:hyperlink r:id="rId14" w:history="1">
        <w:r w:rsidRPr="002D4554">
          <w:rPr>
            <w:rStyle w:val="Hyperlink"/>
            <w:rFonts w:cstheme="minorHAnsi"/>
            <w:color w:val="auto"/>
            <w:sz w:val="18"/>
            <w:szCs w:val="22"/>
            <w:shd w:val="clear" w:color="auto" w:fill="FFFFFF"/>
            <w:lang w:val="sv-SE"/>
          </w:rPr>
          <w:t>hexagon.com</w:t>
        </w:r>
      </w:hyperlink>
      <w:r w:rsidRPr="002D4554">
        <w:rPr>
          <w:rStyle w:val="Emphasis"/>
          <w:rFonts w:cstheme="minorHAnsi"/>
          <w:sz w:val="18"/>
          <w:szCs w:val="22"/>
          <w:shd w:val="clear" w:color="auto" w:fill="FFFFFF"/>
          <w:lang w:val="sv-SE"/>
        </w:rPr>
        <w:t xml:space="preserve"> och följ oss på </w:t>
      </w:r>
      <w:hyperlink r:id="rId15" w:tgtFrame="_blank" w:tooltip="Öppnas i nytt fönster" w:history="1">
        <w:r w:rsidRPr="002D4554">
          <w:rPr>
            <w:rStyle w:val="Emphasis"/>
            <w:rFonts w:cstheme="minorHAnsi"/>
            <w:sz w:val="18"/>
            <w:szCs w:val="22"/>
            <w:shd w:val="clear" w:color="auto" w:fill="FFFFFF"/>
            <w:lang w:val="sv-SE"/>
          </w:rPr>
          <w:t>@HexagonAB</w:t>
        </w:r>
      </w:hyperlink>
      <w:r w:rsidRPr="002D4554">
        <w:rPr>
          <w:rStyle w:val="Emphasis"/>
          <w:rFonts w:cstheme="minorHAnsi"/>
          <w:szCs w:val="22"/>
          <w:shd w:val="clear" w:color="auto" w:fill="FFFFFF"/>
          <w:lang w:val="sv-SE"/>
        </w:rPr>
        <w:t>.</w:t>
      </w:r>
    </w:p>
    <w:p w14:paraId="6A7DCFF7" w14:textId="77777777" w:rsidR="00C21AC8" w:rsidRPr="00422E6C" w:rsidRDefault="00C21AC8" w:rsidP="00C21AC8">
      <w:pPr>
        <w:pStyle w:val="NormalWeb"/>
        <w:spacing w:before="60" w:beforeAutospacing="0" w:after="60" w:afterAutospacing="0"/>
        <w:rPr>
          <w:rFonts w:ascii="Arial" w:hAnsi="Arial" w:cs="Arial"/>
          <w:kern w:val="24"/>
          <w:sz w:val="18"/>
          <w:szCs w:val="18"/>
        </w:rPr>
      </w:pPr>
    </w:p>
    <w:p w14:paraId="77A01D01" w14:textId="77777777" w:rsidR="00C21AC8" w:rsidRPr="002D4554" w:rsidRDefault="00C21AC8" w:rsidP="00C21AC8">
      <w:pPr>
        <w:spacing w:line="240" w:lineRule="auto"/>
        <w:rPr>
          <w:b/>
          <w:bCs/>
          <w:sz w:val="18"/>
          <w:lang w:val="sv-SE"/>
        </w:rPr>
      </w:pPr>
    </w:p>
    <w:p w14:paraId="5485AD3E" w14:textId="77777777" w:rsidR="00C21AC8" w:rsidRPr="002D4554" w:rsidRDefault="00C21AC8" w:rsidP="00C21AC8">
      <w:pPr>
        <w:spacing w:line="240" w:lineRule="auto"/>
        <w:rPr>
          <w:b/>
          <w:bCs/>
          <w:sz w:val="18"/>
          <w:lang w:val="sv-SE"/>
        </w:rPr>
      </w:pPr>
      <w:r w:rsidRPr="002D4554">
        <w:rPr>
          <w:b/>
          <w:bCs/>
          <w:sz w:val="18"/>
          <w:lang w:val="sv-SE"/>
        </w:rPr>
        <w:t>För ytterligare information, vänligen kontakta:</w:t>
      </w:r>
    </w:p>
    <w:p w14:paraId="2754035C" w14:textId="77777777" w:rsidR="00C21AC8" w:rsidRPr="002D4554" w:rsidRDefault="00C21AC8" w:rsidP="00C21AC8">
      <w:pPr>
        <w:spacing w:line="240" w:lineRule="auto"/>
        <w:rPr>
          <w:b/>
          <w:bCs/>
          <w:sz w:val="18"/>
          <w:lang w:val="sv-SE"/>
        </w:rPr>
      </w:pPr>
    </w:p>
    <w:p w14:paraId="5D11A01C" w14:textId="77777777" w:rsidR="00C21AC8" w:rsidRPr="002D4554" w:rsidRDefault="00C21AC8" w:rsidP="00C21AC8">
      <w:pPr>
        <w:spacing w:line="240" w:lineRule="auto"/>
        <w:rPr>
          <w:b/>
          <w:sz w:val="18"/>
          <w:lang w:val="sv-SE"/>
        </w:rPr>
      </w:pPr>
      <w:r w:rsidRPr="002D4554">
        <w:rPr>
          <w:b/>
          <w:bCs/>
          <w:sz w:val="18"/>
          <w:lang w:val="sv-SE"/>
        </w:rPr>
        <w:t>Leica Geosystems AG</w:t>
      </w:r>
    </w:p>
    <w:p w14:paraId="08383B26" w14:textId="07B27271" w:rsidR="00C21AC8" w:rsidRPr="002D4554" w:rsidRDefault="004C6004" w:rsidP="004C6004">
      <w:pPr>
        <w:rPr>
          <w:lang w:val="sv-SE"/>
        </w:rPr>
      </w:pPr>
      <w:bookmarkStart w:id="4" w:name="bmkKontaktName"/>
      <w:bookmarkEnd w:id="4"/>
      <w:r w:rsidRPr="002D4554">
        <w:rPr>
          <w:lang w:val="sv-SE"/>
        </w:rPr>
        <w:t xml:space="preserve">Renata Barradas </w:t>
      </w:r>
    </w:p>
    <w:p w14:paraId="7041E6A3" w14:textId="2A998551" w:rsidR="00C21AC8" w:rsidRPr="002D4554" w:rsidRDefault="00C21AC8" w:rsidP="004C6004">
      <w:pPr>
        <w:rPr>
          <w:lang w:val="sv-SE"/>
        </w:rPr>
      </w:pPr>
      <w:bookmarkStart w:id="5" w:name="bmkKontaktTel"/>
      <w:bookmarkEnd w:id="5"/>
      <w:r w:rsidRPr="002D4554">
        <w:rPr>
          <w:lang w:val="sv-SE"/>
        </w:rPr>
        <w:t>Telefon: +41 41 7278 959</w:t>
      </w:r>
    </w:p>
    <w:bookmarkStart w:id="6" w:name="bmkKontaktFax"/>
    <w:bookmarkStart w:id="7" w:name="bmkKontaktEmail"/>
    <w:bookmarkEnd w:id="6"/>
    <w:bookmarkEnd w:id="7"/>
    <w:p w14:paraId="268466FB" w14:textId="77777777" w:rsidR="004C6004" w:rsidRPr="002D4554" w:rsidRDefault="004C6004" w:rsidP="004C6004">
      <w:pPr>
        <w:rPr>
          <w:lang w:val="sv-SE"/>
        </w:rPr>
      </w:pPr>
      <w:r>
        <w:rPr>
          <w:lang w:val="en"/>
        </w:rPr>
        <w:lastRenderedPageBreak/>
        <w:fldChar w:fldCharType="begin"/>
      </w:r>
      <w:r w:rsidRPr="002D4554">
        <w:rPr>
          <w:lang w:val="sv-SE"/>
        </w:rPr>
        <w:instrText xml:space="preserve"> HYPERLINK "mailto:renata.barradas-gutierrez@hexagon.com" </w:instrText>
      </w:r>
      <w:r>
        <w:rPr>
          <w:lang w:val="en"/>
        </w:rPr>
        <w:fldChar w:fldCharType="separate"/>
      </w:r>
      <w:r w:rsidRPr="002D4554">
        <w:rPr>
          <w:rStyle w:val="Hyperlink"/>
          <w:lang w:val="sv-SE"/>
        </w:rPr>
        <w:t>renata.barradas-gutierrez@hexagon.com</w:t>
      </w:r>
      <w:r>
        <w:rPr>
          <w:lang w:val="en"/>
        </w:rPr>
        <w:fldChar w:fldCharType="end"/>
      </w:r>
      <w:r w:rsidRPr="002D4554">
        <w:rPr>
          <w:lang w:val="sv-SE"/>
        </w:rPr>
        <w:t xml:space="preserve"> </w:t>
      </w:r>
    </w:p>
    <w:p w14:paraId="74B2428D" w14:textId="719A806E" w:rsidR="00614364" w:rsidRPr="002D4554" w:rsidRDefault="00753C72" w:rsidP="004C7710">
      <w:pPr>
        <w:spacing w:line="240" w:lineRule="auto"/>
        <w:rPr>
          <w:lang w:val="sv-SE"/>
        </w:rPr>
      </w:pPr>
      <w:hyperlink r:id="rId16" w:history="1">
        <w:r w:rsidR="0014430F" w:rsidRPr="002D4554">
          <w:rPr>
            <w:rStyle w:val="Hyperlink"/>
            <w:b/>
            <w:bCs/>
            <w:sz w:val="18"/>
            <w:lang w:val="sv-SE"/>
          </w:rPr>
          <w:t>www.leica-geosystems.com</w:t>
        </w:r>
      </w:hyperlink>
    </w:p>
    <w:sectPr w:rsidR="00614364" w:rsidRPr="002D4554" w:rsidSect="00BA0521">
      <w:headerReference w:type="even" r:id="rId17"/>
      <w:footerReference w:type="default" r:id="rId18"/>
      <w:headerReference w:type="first" r:id="rId19"/>
      <w:footerReference w:type="first" r:id="rId20"/>
      <w:pgSz w:w="11907" w:h="16840" w:code="9"/>
      <w:pgMar w:top="1134" w:right="907" w:bottom="709" w:left="1701" w:header="425" w:footer="6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F094E3" w14:textId="77777777" w:rsidR="00753C72" w:rsidRDefault="00753C72" w:rsidP="00DB7C34">
      <w:pPr>
        <w:spacing w:line="240" w:lineRule="auto"/>
      </w:pPr>
      <w:r>
        <w:separator/>
      </w:r>
    </w:p>
  </w:endnote>
  <w:endnote w:type="continuationSeparator" w:id="0">
    <w:p w14:paraId="42667A11" w14:textId="77777777" w:rsidR="00753C72" w:rsidRDefault="00753C72" w:rsidP="00DB7C34">
      <w:pPr>
        <w:spacing w:line="240" w:lineRule="auto"/>
      </w:pPr>
      <w:r>
        <w:continuationSeparator/>
      </w:r>
    </w:p>
  </w:endnote>
  <w:endnote w:type="continuationNotice" w:id="1">
    <w:p w14:paraId="0B7C0A2B" w14:textId="77777777" w:rsidR="00753C72" w:rsidRDefault="00753C7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F726C" w14:textId="77777777" w:rsidR="00BA0521" w:rsidRDefault="00BA0521">
    <w:pPr>
      <w:tabs>
        <w:tab w:val="right" w:pos="9295"/>
      </w:tabs>
      <w:spacing w:line="190" w:lineRule="atLeast"/>
      <w:ind w:right="4"/>
      <w:rPr>
        <w:sz w:val="14"/>
      </w:rPr>
    </w:pPr>
    <w:r>
      <w:rPr>
        <w:sz w:val="14"/>
        <w:lang w:val="en"/>
      </w:rPr>
      <w:tab/>
    </w:r>
    <w:r>
      <w:rPr>
        <w:sz w:val="14"/>
        <w:lang w:val="en"/>
      </w:rPr>
      <w:fldChar w:fldCharType="begin"/>
    </w:r>
    <w:r>
      <w:rPr>
        <w:sz w:val="14"/>
        <w:lang w:val="en"/>
      </w:rPr>
      <w:instrText xml:space="preserve"> PAGE </w:instrText>
    </w:r>
    <w:r>
      <w:rPr>
        <w:sz w:val="14"/>
        <w:lang w:val="en"/>
      </w:rPr>
      <w:fldChar w:fldCharType="separate"/>
    </w:r>
    <w:r>
      <w:rPr>
        <w:noProof/>
        <w:sz w:val="14"/>
        <w:lang w:val="en"/>
      </w:rPr>
      <w:t>3</w:t>
    </w:r>
    <w:r>
      <w:rPr>
        <w:sz w:val="14"/>
        <w:lang w:val="en"/>
      </w:rPr>
      <w:fldChar w:fldCharType="end"/>
    </w:r>
    <w:r>
      <w:rPr>
        <w:sz w:val="14"/>
        <w:lang w:val="en"/>
      </w:rPr>
      <w:t>/</w:t>
    </w:r>
    <w:r>
      <w:rPr>
        <w:sz w:val="14"/>
        <w:lang w:val="en"/>
      </w:rPr>
      <w:fldChar w:fldCharType="begin"/>
    </w:r>
    <w:r>
      <w:rPr>
        <w:sz w:val="14"/>
        <w:lang w:val="en"/>
      </w:rPr>
      <w:instrText xml:space="preserve"> NUMPAGES </w:instrText>
    </w:r>
    <w:r>
      <w:rPr>
        <w:sz w:val="14"/>
        <w:lang w:val="en"/>
      </w:rPr>
      <w:fldChar w:fldCharType="separate"/>
    </w:r>
    <w:r>
      <w:rPr>
        <w:noProof/>
        <w:sz w:val="14"/>
        <w:lang w:val="en"/>
      </w:rPr>
      <w:t>3</w:t>
    </w:r>
    <w:r>
      <w:rPr>
        <w:sz w:val="14"/>
        <w:lang w:val="e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D740D" w14:textId="77777777" w:rsidR="00BA0521" w:rsidRPr="00C978FA" w:rsidRDefault="00BA0521">
    <w:pPr>
      <w:spacing w:line="190" w:lineRule="atLeast"/>
      <w:ind w:right="4"/>
      <w:jc w:val="right"/>
      <w:rPr>
        <w:b/>
        <w:sz w:val="14"/>
        <w:szCs w:val="14"/>
      </w:rPr>
    </w:pPr>
    <w:r>
      <w:rPr>
        <w:b/>
        <w:bCs/>
        <w:sz w:val="14"/>
        <w:szCs w:val="14"/>
        <w:lang w:val="en"/>
      </w:rPr>
      <w:t>Leica Geosystems AG</w:t>
    </w:r>
  </w:p>
  <w:p w14:paraId="1B59F715" w14:textId="77777777" w:rsidR="00BA0521" w:rsidRPr="00C978FA" w:rsidRDefault="00BA0521">
    <w:pPr>
      <w:spacing w:line="190" w:lineRule="atLeast"/>
      <w:ind w:right="4"/>
      <w:jc w:val="right"/>
      <w:rPr>
        <w:sz w:val="14"/>
        <w:szCs w:val="14"/>
      </w:rPr>
    </w:pPr>
    <w:r>
      <w:rPr>
        <w:sz w:val="14"/>
        <w:szCs w:val="14"/>
        <w:lang w:val="en"/>
      </w:rPr>
      <w:t>Heinrich-Wild-Strasse</w:t>
    </w:r>
  </w:p>
  <w:p w14:paraId="6568AABB" w14:textId="77777777" w:rsidR="00BA0521" w:rsidRPr="002D4554" w:rsidRDefault="00BA0521">
    <w:pPr>
      <w:spacing w:line="190" w:lineRule="atLeast"/>
      <w:ind w:right="4"/>
      <w:jc w:val="right"/>
      <w:rPr>
        <w:sz w:val="14"/>
        <w:szCs w:val="14"/>
        <w:lang w:val="sv-SE"/>
      </w:rPr>
    </w:pPr>
    <w:r w:rsidRPr="002D4554">
      <w:rPr>
        <w:sz w:val="14"/>
        <w:szCs w:val="14"/>
        <w:lang w:val="sv-SE"/>
      </w:rPr>
      <w:t>9435 Heerbrugg</w:t>
    </w:r>
  </w:p>
  <w:p w14:paraId="7B6ABA6C" w14:textId="77777777" w:rsidR="00BA0521" w:rsidRPr="002D4554" w:rsidRDefault="00BA0521">
    <w:pPr>
      <w:spacing w:line="190" w:lineRule="atLeast"/>
      <w:ind w:right="4"/>
      <w:jc w:val="right"/>
      <w:rPr>
        <w:sz w:val="14"/>
        <w:szCs w:val="14"/>
        <w:lang w:val="sv-SE"/>
      </w:rPr>
    </w:pPr>
    <w:r w:rsidRPr="002D4554">
      <w:rPr>
        <w:sz w:val="14"/>
        <w:szCs w:val="14"/>
        <w:lang w:val="sv-SE"/>
      </w:rPr>
      <w:t>Schweiz</w:t>
    </w:r>
  </w:p>
  <w:p w14:paraId="487EB00E" w14:textId="77777777" w:rsidR="00BA0521" w:rsidRPr="002D4554" w:rsidRDefault="00BA0521">
    <w:pPr>
      <w:tabs>
        <w:tab w:val="right" w:pos="9295"/>
      </w:tabs>
      <w:spacing w:line="190" w:lineRule="atLeast"/>
      <w:ind w:right="4"/>
      <w:jc w:val="right"/>
      <w:rPr>
        <w:iCs/>
        <w:sz w:val="14"/>
        <w:szCs w:val="14"/>
        <w:lang w:val="sv-SE"/>
      </w:rPr>
    </w:pPr>
    <w:r w:rsidRPr="002D4554">
      <w:rPr>
        <w:lang w:val="sv-SE"/>
      </w:rPr>
      <w:tab/>
    </w:r>
    <w:r w:rsidRPr="002D4554">
      <w:rPr>
        <w:sz w:val="14"/>
        <w:szCs w:val="14"/>
        <w:lang w:val="sv-SE"/>
      </w:rPr>
      <w:t>Telefon: +41 71 727 31 31</w:t>
    </w:r>
  </w:p>
  <w:p w14:paraId="3F34D570" w14:textId="03AE82BD" w:rsidR="00BA0521" w:rsidRPr="002D4554" w:rsidRDefault="00BA0521">
    <w:pPr>
      <w:tabs>
        <w:tab w:val="right" w:pos="9295"/>
      </w:tabs>
      <w:spacing w:line="190" w:lineRule="atLeast"/>
      <w:ind w:right="4"/>
      <w:jc w:val="right"/>
      <w:rPr>
        <w:b/>
        <w:iCs/>
        <w:sz w:val="14"/>
        <w:szCs w:val="14"/>
        <w:lang w:val="sv-SE"/>
      </w:rPr>
    </w:pPr>
    <w:r>
      <w:rPr>
        <w:vanish/>
        <w:sz w:val="14"/>
      </w:rPr>
      <w:fldChar w:fldCharType="begin"/>
    </w:r>
    <w:r w:rsidRPr="002D4554">
      <w:rPr>
        <w:vanish/>
        <w:sz w:val="14"/>
        <w:lang w:val="sv-SE"/>
      </w:rPr>
      <w:instrText xml:space="preserve"> FILENAME \* MERGEFORMAT </w:instrText>
    </w:r>
    <w:r>
      <w:rPr>
        <w:vanish/>
        <w:sz w:val="14"/>
      </w:rPr>
      <w:fldChar w:fldCharType="separate"/>
    </w:r>
    <w:r w:rsidRPr="002D4554">
      <w:rPr>
        <w:noProof/>
        <w:vanish/>
        <w:sz w:val="14"/>
        <w:lang w:val="sv-SE"/>
      </w:rPr>
      <w:t>PRxx_Leica Geosystems announces fastest MultiSurveying tool_v1</w:t>
    </w:r>
    <w:r>
      <w:rPr>
        <w:vanish/>
        <w:sz w:val="14"/>
      </w:rPr>
      <w:fldChar w:fldCharType="end"/>
    </w:r>
    <w:r w:rsidRPr="002D4554">
      <w:rPr>
        <w:lang w:val="sv-SE"/>
      </w:rPr>
      <w:tab/>
    </w:r>
    <w:r w:rsidRPr="002D4554">
      <w:rPr>
        <w:b/>
        <w:bCs/>
        <w:sz w:val="14"/>
        <w:szCs w:val="14"/>
        <w:lang w:val="sv-SE"/>
      </w:rPr>
      <w:t>www.leica-geosystems.com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4CF8ED" w14:textId="77777777" w:rsidR="00753C72" w:rsidRDefault="00753C72" w:rsidP="00DB7C34">
      <w:pPr>
        <w:spacing w:line="240" w:lineRule="auto"/>
      </w:pPr>
      <w:r>
        <w:separator/>
      </w:r>
    </w:p>
  </w:footnote>
  <w:footnote w:type="continuationSeparator" w:id="0">
    <w:p w14:paraId="7FE9F9F7" w14:textId="77777777" w:rsidR="00753C72" w:rsidRDefault="00753C72" w:rsidP="00DB7C34">
      <w:pPr>
        <w:spacing w:line="240" w:lineRule="auto"/>
      </w:pPr>
      <w:r>
        <w:continuationSeparator/>
      </w:r>
    </w:p>
  </w:footnote>
  <w:footnote w:type="continuationNotice" w:id="1">
    <w:p w14:paraId="5B0C7DEF" w14:textId="77777777" w:rsidR="00753C72" w:rsidRDefault="00753C7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C10B6" w14:textId="77777777" w:rsidR="00BA0521" w:rsidRDefault="00BA0521">
    <w:pPr>
      <w:framePr w:wrap="around" w:vAnchor="text" w:hAnchor="margin" w:y="1"/>
    </w:pPr>
    <w:r>
      <w:rPr>
        <w:lang w:val="en"/>
      </w:rPr>
      <w:fldChar w:fldCharType="begin"/>
    </w:r>
    <w:r>
      <w:rPr>
        <w:lang w:val="en"/>
      </w:rPr>
      <w:instrText xml:space="preserve">PAGE  </w:instrText>
    </w:r>
    <w:r>
      <w:rPr>
        <w:lang w:val="en"/>
      </w:rPr>
      <w:fldChar w:fldCharType="separate"/>
    </w:r>
    <w:r>
      <w:rPr>
        <w:noProof/>
        <w:lang w:val="en"/>
      </w:rPr>
      <w:t>0</w:t>
    </w:r>
    <w:r>
      <w:rPr>
        <w:lang w:val="en"/>
      </w:rPr>
      <w:fldChar w:fldCharType="end"/>
    </w:r>
  </w:p>
  <w:p w14:paraId="2A39D25C" w14:textId="77777777" w:rsidR="00BA0521" w:rsidRDefault="00BA0521">
    <w:pP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07A0B" w14:textId="77777777" w:rsidR="00BA0521" w:rsidRDefault="00BA0521">
    <w:pPr>
      <w:tabs>
        <w:tab w:val="left" w:pos="8313"/>
      </w:tabs>
    </w:pPr>
    <w:r>
      <w:rPr>
        <w:noProof/>
        <w:lang w:val="en"/>
      </w:rPr>
      <w:drawing>
        <wp:anchor distT="0" distB="0" distL="114300" distR="114300" simplePos="0" relativeHeight="251658241" behindDoc="1" locked="1" layoutInCell="1" allowOverlap="1" wp14:anchorId="372D6DBB" wp14:editId="64D77EC4">
          <wp:simplePos x="0" y="0"/>
          <wp:positionH relativeFrom="page">
            <wp:posOffset>3213100</wp:posOffset>
          </wp:positionH>
          <wp:positionV relativeFrom="page">
            <wp:posOffset>215900</wp:posOffset>
          </wp:positionV>
          <wp:extent cx="4349750" cy="209550"/>
          <wp:effectExtent l="0" t="0" r="0" b="0"/>
          <wp:wrapNone/>
          <wp:docPr id="15" name="Picture 15" descr="roterbalk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roterbalken"/>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497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
      </w:rPr>
      <w:drawing>
        <wp:anchor distT="0" distB="0" distL="114300" distR="114300" simplePos="0" relativeHeight="251658240" behindDoc="1" locked="1" layoutInCell="1" allowOverlap="1" wp14:anchorId="3A270B42" wp14:editId="06E7A597">
          <wp:simplePos x="0" y="0"/>
          <wp:positionH relativeFrom="page">
            <wp:posOffset>4689475</wp:posOffset>
          </wp:positionH>
          <wp:positionV relativeFrom="page">
            <wp:posOffset>719455</wp:posOffset>
          </wp:positionV>
          <wp:extent cx="2293620" cy="523240"/>
          <wp:effectExtent l="0" t="0" r="0" b="0"/>
          <wp:wrapNone/>
          <wp:docPr id="16" name="Picture 16" descr="Logo_mit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mit_Clai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3620" cy="523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D7095"/>
    <w:multiLevelType w:val="hybridMultilevel"/>
    <w:tmpl w:val="96E8C7FA"/>
    <w:lvl w:ilvl="0" w:tplc="4CA86030">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A71C72"/>
    <w:multiLevelType w:val="hybridMultilevel"/>
    <w:tmpl w:val="59FC74A6"/>
    <w:lvl w:ilvl="0" w:tplc="05B8CA7A">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74897AF2"/>
    <w:multiLevelType w:val="hybridMultilevel"/>
    <w:tmpl w:val="978C3C9E"/>
    <w:lvl w:ilvl="0" w:tplc="43826448">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O0MDOyNDYxtTQ1MLNQ0lEKTi0uzszPAymwqAUAPpfGFywAAAA="/>
  </w:docVars>
  <w:rsids>
    <w:rsidRoot w:val="00C21AC8"/>
    <w:rsid w:val="000027FF"/>
    <w:rsid w:val="00045A3A"/>
    <w:rsid w:val="00067132"/>
    <w:rsid w:val="0009159A"/>
    <w:rsid w:val="000A37CA"/>
    <w:rsid w:val="000A3DEC"/>
    <w:rsid w:val="000B7821"/>
    <w:rsid w:val="000C2DC0"/>
    <w:rsid w:val="000F5477"/>
    <w:rsid w:val="00106BE2"/>
    <w:rsid w:val="00136FC2"/>
    <w:rsid w:val="00143F74"/>
    <w:rsid w:val="0014430F"/>
    <w:rsid w:val="00155227"/>
    <w:rsid w:val="0017096E"/>
    <w:rsid w:val="00191BFE"/>
    <w:rsid w:val="00193798"/>
    <w:rsid w:val="00194D7F"/>
    <w:rsid w:val="001B595F"/>
    <w:rsid w:val="001C38C3"/>
    <w:rsid w:val="001F456F"/>
    <w:rsid w:val="001F720C"/>
    <w:rsid w:val="00200EDF"/>
    <w:rsid w:val="002312C0"/>
    <w:rsid w:val="002475AE"/>
    <w:rsid w:val="0025718A"/>
    <w:rsid w:val="00261D9D"/>
    <w:rsid w:val="00274C9C"/>
    <w:rsid w:val="00296B05"/>
    <w:rsid w:val="002A3818"/>
    <w:rsid w:val="002B318F"/>
    <w:rsid w:val="002D1941"/>
    <w:rsid w:val="002D19F0"/>
    <w:rsid w:val="002D4554"/>
    <w:rsid w:val="003007ED"/>
    <w:rsid w:val="00334795"/>
    <w:rsid w:val="00344EF2"/>
    <w:rsid w:val="003B373A"/>
    <w:rsid w:val="003C4314"/>
    <w:rsid w:val="003D467B"/>
    <w:rsid w:val="003E2A4C"/>
    <w:rsid w:val="0040658F"/>
    <w:rsid w:val="00476A5F"/>
    <w:rsid w:val="004910B0"/>
    <w:rsid w:val="004B715F"/>
    <w:rsid w:val="004C1A8E"/>
    <w:rsid w:val="004C2D53"/>
    <w:rsid w:val="004C4496"/>
    <w:rsid w:val="004C59CC"/>
    <w:rsid w:val="004C6004"/>
    <w:rsid w:val="004C7710"/>
    <w:rsid w:val="004F6749"/>
    <w:rsid w:val="0053082E"/>
    <w:rsid w:val="00540130"/>
    <w:rsid w:val="005E563C"/>
    <w:rsid w:val="005F57DA"/>
    <w:rsid w:val="00614364"/>
    <w:rsid w:val="00655A94"/>
    <w:rsid w:val="006635F8"/>
    <w:rsid w:val="0069064C"/>
    <w:rsid w:val="006C4DAB"/>
    <w:rsid w:val="00725BCF"/>
    <w:rsid w:val="007434F1"/>
    <w:rsid w:val="00744A9F"/>
    <w:rsid w:val="00753C72"/>
    <w:rsid w:val="00764EA6"/>
    <w:rsid w:val="00773986"/>
    <w:rsid w:val="007B2F28"/>
    <w:rsid w:val="007C0CAE"/>
    <w:rsid w:val="007D6A9C"/>
    <w:rsid w:val="00837571"/>
    <w:rsid w:val="008769CE"/>
    <w:rsid w:val="008A6403"/>
    <w:rsid w:val="008B2C1F"/>
    <w:rsid w:val="008E5ED4"/>
    <w:rsid w:val="00912B5E"/>
    <w:rsid w:val="00934A4D"/>
    <w:rsid w:val="00997C73"/>
    <w:rsid w:val="009C337B"/>
    <w:rsid w:val="009F2641"/>
    <w:rsid w:val="009F4728"/>
    <w:rsid w:val="009F6C9D"/>
    <w:rsid w:val="00A10562"/>
    <w:rsid w:val="00A15F73"/>
    <w:rsid w:val="00A44983"/>
    <w:rsid w:val="00A735C3"/>
    <w:rsid w:val="00A92D2D"/>
    <w:rsid w:val="00AC0979"/>
    <w:rsid w:val="00B06C56"/>
    <w:rsid w:val="00B26F2E"/>
    <w:rsid w:val="00B46BE9"/>
    <w:rsid w:val="00B51E19"/>
    <w:rsid w:val="00B6214B"/>
    <w:rsid w:val="00B80DE6"/>
    <w:rsid w:val="00BA0521"/>
    <w:rsid w:val="00BB6F7A"/>
    <w:rsid w:val="00BC0FB5"/>
    <w:rsid w:val="00C178A5"/>
    <w:rsid w:val="00C21AC8"/>
    <w:rsid w:val="00C346B3"/>
    <w:rsid w:val="00C4100B"/>
    <w:rsid w:val="00C638E4"/>
    <w:rsid w:val="00C70466"/>
    <w:rsid w:val="00C9727D"/>
    <w:rsid w:val="00CA4224"/>
    <w:rsid w:val="00CC2473"/>
    <w:rsid w:val="00CD6985"/>
    <w:rsid w:val="00CE27AB"/>
    <w:rsid w:val="00CE652B"/>
    <w:rsid w:val="00D35AC2"/>
    <w:rsid w:val="00D43B35"/>
    <w:rsid w:val="00D54C17"/>
    <w:rsid w:val="00D8322A"/>
    <w:rsid w:val="00D85612"/>
    <w:rsid w:val="00D868BA"/>
    <w:rsid w:val="00DB7C34"/>
    <w:rsid w:val="00DD3024"/>
    <w:rsid w:val="00DF7951"/>
    <w:rsid w:val="00DF7A15"/>
    <w:rsid w:val="00E20123"/>
    <w:rsid w:val="00E50C57"/>
    <w:rsid w:val="00E82FA1"/>
    <w:rsid w:val="00E91B35"/>
    <w:rsid w:val="00EB74C8"/>
    <w:rsid w:val="00EF0D27"/>
    <w:rsid w:val="00F111C7"/>
    <w:rsid w:val="00F229CA"/>
    <w:rsid w:val="00F450C6"/>
    <w:rsid w:val="00F7145D"/>
    <w:rsid w:val="00F82E8F"/>
    <w:rsid w:val="00F90DEA"/>
    <w:rsid w:val="00F939D5"/>
    <w:rsid w:val="00F93A20"/>
    <w:rsid w:val="00F96873"/>
    <w:rsid w:val="00FA7E30"/>
    <w:rsid w:val="00FD01A5"/>
    <w:rsid w:val="00FD1893"/>
    <w:rsid w:val="00FD23EA"/>
    <w:rsid w:val="00FE7F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EA38A"/>
  <w15:chartTrackingRefBased/>
  <w15:docId w15:val="{6FCA0FD1-4E76-4E2D-9657-F2A999F2B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21AC8"/>
    <w:pPr>
      <w:spacing w:after="0" w:line="260" w:lineRule="atLeast"/>
    </w:pPr>
    <w:rPr>
      <w:rFonts w:ascii="Arial" w:eastAsiaTheme="minorEastAsia" w:hAnsi="Arial" w:cs="Times New Roman"/>
      <w:sz w:val="20"/>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21AC8"/>
    <w:rPr>
      <w:color w:val="0000FF"/>
      <w:u w:val="single"/>
    </w:rPr>
  </w:style>
  <w:style w:type="paragraph" w:styleId="NormalWeb">
    <w:name w:val="Normal (Web)"/>
    <w:basedOn w:val="Normal"/>
    <w:uiPriority w:val="99"/>
    <w:unhideWhenUsed/>
    <w:rsid w:val="00C21AC8"/>
    <w:pPr>
      <w:spacing w:before="100" w:beforeAutospacing="1" w:after="100" w:afterAutospacing="1" w:line="240" w:lineRule="auto"/>
    </w:pPr>
    <w:rPr>
      <w:rFonts w:ascii="Times New Roman" w:hAnsi="Times New Roman"/>
      <w:sz w:val="24"/>
      <w:szCs w:val="24"/>
      <w:lang w:val="de-CH" w:eastAsia="de-CH"/>
    </w:rPr>
  </w:style>
  <w:style w:type="character" w:styleId="CommentReference">
    <w:name w:val="annotation reference"/>
    <w:basedOn w:val="DefaultParagraphFont"/>
    <w:semiHidden/>
    <w:unhideWhenUsed/>
    <w:rsid w:val="00C21AC8"/>
    <w:rPr>
      <w:sz w:val="16"/>
      <w:szCs w:val="16"/>
    </w:rPr>
  </w:style>
  <w:style w:type="paragraph" w:styleId="CommentText">
    <w:name w:val="annotation text"/>
    <w:basedOn w:val="Normal"/>
    <w:link w:val="CommentTextChar"/>
    <w:uiPriority w:val="99"/>
    <w:unhideWhenUsed/>
    <w:rsid w:val="00C21AC8"/>
    <w:pPr>
      <w:spacing w:after="200" w:line="240" w:lineRule="auto"/>
    </w:pPr>
    <w:rPr>
      <w:rFonts w:eastAsia="Times New Roman"/>
      <w:lang w:eastAsia="en-GB"/>
    </w:rPr>
  </w:style>
  <w:style w:type="character" w:customStyle="1" w:styleId="CommentTextChar">
    <w:name w:val="Comment Text Char"/>
    <w:basedOn w:val="DefaultParagraphFont"/>
    <w:link w:val="CommentText"/>
    <w:uiPriority w:val="99"/>
    <w:rsid w:val="00C21AC8"/>
    <w:rPr>
      <w:rFonts w:ascii="Arial" w:eastAsia="Times New Roman" w:hAnsi="Arial" w:cs="Times New Roman"/>
      <w:sz w:val="20"/>
      <w:szCs w:val="20"/>
      <w:lang w:eastAsia="en-GB"/>
    </w:rPr>
  </w:style>
  <w:style w:type="character" w:styleId="Emphasis">
    <w:name w:val="Emphasis"/>
    <w:basedOn w:val="DefaultParagraphFont"/>
    <w:uiPriority w:val="20"/>
    <w:qFormat/>
    <w:rsid w:val="00C21AC8"/>
    <w:rPr>
      <w:i/>
      <w:iCs/>
    </w:rPr>
  </w:style>
  <w:style w:type="paragraph" w:styleId="BalloonText">
    <w:name w:val="Balloon Text"/>
    <w:basedOn w:val="Normal"/>
    <w:link w:val="BalloonTextChar"/>
    <w:uiPriority w:val="99"/>
    <w:semiHidden/>
    <w:unhideWhenUsed/>
    <w:rsid w:val="00C21AC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AC8"/>
    <w:rPr>
      <w:rFonts w:ascii="Segoe UI" w:eastAsiaTheme="minorEastAsia" w:hAnsi="Segoe UI" w:cs="Segoe UI"/>
      <w:sz w:val="18"/>
      <w:szCs w:val="18"/>
      <w:lang w:eastAsia="de-DE"/>
    </w:rPr>
  </w:style>
  <w:style w:type="character" w:styleId="Strong">
    <w:name w:val="Strong"/>
    <w:basedOn w:val="DefaultParagraphFont"/>
    <w:uiPriority w:val="22"/>
    <w:qFormat/>
    <w:rsid w:val="00BC0FB5"/>
    <w:rPr>
      <w:b/>
      <w:bCs/>
    </w:rPr>
  </w:style>
  <w:style w:type="character" w:customStyle="1" w:styleId="fontstyle01">
    <w:name w:val="fontstyle01"/>
    <w:basedOn w:val="DefaultParagraphFont"/>
    <w:rsid w:val="00655A94"/>
    <w:rPr>
      <w:rFonts w:ascii="ArialMT" w:hAnsi="ArialMT" w:hint="default"/>
      <w:b w:val="0"/>
      <w:bCs w:val="0"/>
      <w:i w:val="0"/>
      <w:iCs w:val="0"/>
      <w:color w:val="545559"/>
      <w:sz w:val="28"/>
      <w:szCs w:val="28"/>
    </w:rPr>
  </w:style>
  <w:style w:type="paragraph" w:styleId="Title">
    <w:name w:val="Title"/>
    <w:basedOn w:val="Normal"/>
    <w:next w:val="Normal"/>
    <w:link w:val="TitleChar"/>
    <w:uiPriority w:val="10"/>
    <w:rsid w:val="00655A94"/>
    <w:pPr>
      <w:spacing w:before="240" w:after="60" w:line="240" w:lineRule="auto"/>
      <w:outlineLvl w:val="0"/>
    </w:pPr>
    <w:rPr>
      <w:rFonts w:eastAsia="Times New Roman"/>
      <w:bCs/>
      <w:color w:val="6C6E70"/>
      <w:kern w:val="28"/>
      <w:sz w:val="40"/>
      <w:szCs w:val="32"/>
      <w:lang w:eastAsia="en-GB"/>
    </w:rPr>
  </w:style>
  <w:style w:type="character" w:customStyle="1" w:styleId="TitleChar">
    <w:name w:val="Title Char"/>
    <w:basedOn w:val="DefaultParagraphFont"/>
    <w:link w:val="Title"/>
    <w:uiPriority w:val="10"/>
    <w:rsid w:val="00655A94"/>
    <w:rPr>
      <w:rFonts w:ascii="Arial" w:eastAsia="Times New Roman" w:hAnsi="Arial" w:cs="Times New Roman"/>
      <w:bCs/>
      <w:color w:val="6C6E70"/>
      <w:kern w:val="28"/>
      <w:sz w:val="40"/>
      <w:szCs w:val="32"/>
      <w:lang w:eastAsia="en-GB"/>
    </w:rPr>
  </w:style>
  <w:style w:type="paragraph" w:styleId="ListParagraph">
    <w:name w:val="List Paragraph"/>
    <w:basedOn w:val="Normal"/>
    <w:uiPriority w:val="34"/>
    <w:qFormat/>
    <w:rsid w:val="00296B05"/>
    <w:pPr>
      <w:spacing w:after="200" w:line="240" w:lineRule="auto"/>
      <w:ind w:left="720"/>
      <w:contextualSpacing/>
    </w:pPr>
    <w:rPr>
      <w:rFonts w:eastAsia="Times New Roman"/>
      <w:szCs w:val="22"/>
      <w:lang w:eastAsia="en-GB"/>
    </w:rPr>
  </w:style>
  <w:style w:type="paragraph" w:styleId="Header">
    <w:name w:val="header"/>
    <w:basedOn w:val="Normal"/>
    <w:link w:val="HeaderChar"/>
    <w:uiPriority w:val="99"/>
    <w:unhideWhenUsed/>
    <w:rsid w:val="00DB7C34"/>
    <w:pPr>
      <w:tabs>
        <w:tab w:val="center" w:pos="4536"/>
        <w:tab w:val="right" w:pos="9072"/>
      </w:tabs>
      <w:spacing w:line="240" w:lineRule="auto"/>
    </w:pPr>
  </w:style>
  <w:style w:type="character" w:customStyle="1" w:styleId="HeaderChar">
    <w:name w:val="Header Char"/>
    <w:basedOn w:val="DefaultParagraphFont"/>
    <w:link w:val="Header"/>
    <w:uiPriority w:val="99"/>
    <w:rsid w:val="00DB7C34"/>
    <w:rPr>
      <w:rFonts w:ascii="Arial" w:eastAsiaTheme="minorEastAsia" w:hAnsi="Arial" w:cs="Times New Roman"/>
      <w:sz w:val="20"/>
      <w:szCs w:val="20"/>
      <w:lang w:eastAsia="de-DE"/>
    </w:rPr>
  </w:style>
  <w:style w:type="paragraph" w:styleId="Footer">
    <w:name w:val="footer"/>
    <w:basedOn w:val="Normal"/>
    <w:link w:val="FooterChar"/>
    <w:uiPriority w:val="99"/>
    <w:unhideWhenUsed/>
    <w:rsid w:val="00DB7C34"/>
    <w:pPr>
      <w:tabs>
        <w:tab w:val="center" w:pos="4536"/>
        <w:tab w:val="right" w:pos="9072"/>
      </w:tabs>
      <w:spacing w:line="240" w:lineRule="auto"/>
    </w:pPr>
  </w:style>
  <w:style w:type="character" w:customStyle="1" w:styleId="FooterChar">
    <w:name w:val="Footer Char"/>
    <w:basedOn w:val="DefaultParagraphFont"/>
    <w:link w:val="Footer"/>
    <w:uiPriority w:val="99"/>
    <w:rsid w:val="00DB7C34"/>
    <w:rPr>
      <w:rFonts w:ascii="Arial" w:eastAsiaTheme="minorEastAsia" w:hAnsi="Arial"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0A37CA"/>
    <w:pPr>
      <w:spacing w:after="0"/>
    </w:pPr>
    <w:rPr>
      <w:rFonts w:eastAsiaTheme="minorEastAsia"/>
      <w:b/>
      <w:bCs/>
      <w:lang w:eastAsia="de-DE"/>
    </w:rPr>
  </w:style>
  <w:style w:type="character" w:customStyle="1" w:styleId="CommentSubjectChar">
    <w:name w:val="Comment Subject Char"/>
    <w:basedOn w:val="CommentTextChar"/>
    <w:link w:val="CommentSubject"/>
    <w:uiPriority w:val="99"/>
    <w:semiHidden/>
    <w:rsid w:val="000A37CA"/>
    <w:rPr>
      <w:rFonts w:ascii="Arial" w:eastAsiaTheme="minorEastAsia" w:hAnsi="Arial" w:cs="Times New Roman"/>
      <w:b/>
      <w:bCs/>
      <w:sz w:val="20"/>
      <w:szCs w:val="20"/>
      <w:lang w:eastAsia="de-DE"/>
    </w:rPr>
  </w:style>
  <w:style w:type="character" w:styleId="UnresolvedMention">
    <w:name w:val="Unresolved Mention"/>
    <w:basedOn w:val="DefaultParagraphFont"/>
    <w:uiPriority w:val="99"/>
    <w:semiHidden/>
    <w:unhideWhenUsed/>
    <w:rsid w:val="00E50C57"/>
    <w:rPr>
      <w:color w:val="605E5C"/>
      <w:shd w:val="clear" w:color="auto" w:fill="E1DFDD"/>
    </w:rPr>
  </w:style>
  <w:style w:type="paragraph" w:styleId="Revision">
    <w:name w:val="Revision"/>
    <w:hidden/>
    <w:uiPriority w:val="99"/>
    <w:semiHidden/>
    <w:rsid w:val="00F111C7"/>
    <w:pPr>
      <w:spacing w:after="0" w:line="240" w:lineRule="auto"/>
    </w:pPr>
    <w:rPr>
      <w:rFonts w:ascii="Arial" w:eastAsiaTheme="minorEastAsia" w:hAnsi="Arial"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leica-geosystems.com/MS60"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leica-geosystems.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twitter.com/hexagonab"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www.leica-geosystems.se"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B97975D4C98E45AC60E03977A288A3" ma:contentTypeVersion="10" ma:contentTypeDescription="Create a new document." ma:contentTypeScope="" ma:versionID="a39724751b5a2a12ebff244acbb48cf8">
  <xsd:schema xmlns:xsd="http://www.w3.org/2001/XMLSchema" xmlns:xs="http://www.w3.org/2001/XMLSchema" xmlns:p="http://schemas.microsoft.com/office/2006/metadata/properties" xmlns:ns2="f26324dd-e1fb-4843-b313-f80262072581" targetNamespace="http://schemas.microsoft.com/office/2006/metadata/properties" ma:root="true" ma:fieldsID="dbb0d7b230505756849c35000bdb9dcf" ns2:_="">
    <xsd:import namespace="f26324dd-e1fb-4843-b313-f802620725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6324dd-e1fb-4843-b313-f802620725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EFED2-1007-4354-A773-12C8E68BD5B1}">
  <ds:schemaRefs>
    <ds:schemaRef ds:uri="http://schemas.microsoft.com/sharepoint/v3/contenttype/forms"/>
  </ds:schemaRefs>
</ds:datastoreItem>
</file>

<file path=customXml/itemProps2.xml><?xml version="1.0" encoding="utf-8"?>
<ds:datastoreItem xmlns:ds="http://schemas.openxmlformats.org/officeDocument/2006/customXml" ds:itemID="{05A94269-F01E-44D3-B322-0BC339BCE0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038911C-1B4E-4684-89D7-9452D6603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6324dd-e1fb-4843-b313-f802620725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A6E99E-80E6-4EB4-9CE1-66435AAEC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Pages>
  <Words>821</Words>
  <Characters>4355</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BARRADAS GUTIERREZ Renata</dc:creator>
  <cp:keywords/>
  <dc:description/>
  <cp:lastModifiedBy>GEFT Patricia</cp:lastModifiedBy>
  <cp:revision>5</cp:revision>
  <cp:lastPrinted>2019-10-23T08:43:00Z</cp:lastPrinted>
  <dcterms:created xsi:type="dcterms:W3CDTF">2020-02-21T14:33:00Z</dcterms:created>
  <dcterms:modified xsi:type="dcterms:W3CDTF">2020-03-05T13:59:00Z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0x010100E2B97975D4C98E45AC60E03977A288A3</vt:lpwstr>
  </property>
</Properties>
</file>