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C" w:rsidRPr="00AA19C5" w:rsidRDefault="00E76B4C" w:rsidP="00E76B4C">
      <w:pPr>
        <w:spacing w:after="320"/>
        <w:rPr>
          <w:rFonts w:asciiTheme="minorHAnsi" w:hAnsiTheme="minorHAnsi" w:cstheme="minorHAnsi"/>
          <w:sz w:val="32"/>
          <w:szCs w:val="32"/>
        </w:rPr>
      </w:pPr>
      <w:r w:rsidRPr="00AA19C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17DE56F" wp14:editId="15D7A453">
            <wp:extent cx="2461260" cy="24612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männyttans arena 14 j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ark"/>
          <w:rFonts w:asciiTheme="minorHAnsi" w:hAnsiTheme="minorHAnsi" w:cstheme="minorHAnsi"/>
          <w:color w:val="2D3640"/>
          <w:sz w:val="24"/>
          <w:szCs w:val="24"/>
        </w:rPr>
        <w:br/>
      </w:r>
      <w:r>
        <w:rPr>
          <w:rStyle w:val="Stark"/>
          <w:rFonts w:asciiTheme="minorHAnsi" w:hAnsiTheme="minorHAnsi" w:cstheme="minorHAnsi"/>
          <w:color w:val="2D3640"/>
          <w:sz w:val="24"/>
          <w:szCs w:val="24"/>
        </w:rPr>
        <w:br/>
      </w:r>
      <w:r w:rsidRPr="00E76B4C">
        <w:rPr>
          <w:rFonts w:asciiTheme="minorHAnsi" w:hAnsiTheme="minorHAnsi" w:cstheme="minorHAnsi"/>
          <w:sz w:val="28"/>
          <w:szCs w:val="28"/>
        </w:rPr>
        <w:t xml:space="preserve">Allmännyttans Arenas frukost: </w:t>
      </w:r>
      <w:r>
        <w:rPr>
          <w:rFonts w:asciiTheme="minorHAnsi" w:hAnsiTheme="minorHAnsi" w:cstheme="minorHAnsi"/>
          <w:sz w:val="28"/>
          <w:szCs w:val="28"/>
        </w:rPr>
        <w:br/>
      </w:r>
      <w:r w:rsidRPr="00E76B4C">
        <w:rPr>
          <w:rFonts w:asciiTheme="minorHAnsi" w:hAnsiTheme="minorHAnsi" w:cstheme="minorHAnsi"/>
          <w:sz w:val="28"/>
          <w:szCs w:val="28"/>
        </w:rPr>
        <w:t>Modernare byggregler – kan det öka bostadsbyggandet?</w:t>
      </w:r>
    </w:p>
    <w:p w:rsidR="00AA19C5" w:rsidRPr="00E76B4C" w:rsidRDefault="00AA19C5" w:rsidP="00AA19C5">
      <w:pPr>
        <w:pStyle w:val="Normalwebb"/>
        <w:shd w:val="clear" w:color="auto" w:fill="FFFFFF"/>
        <w:rPr>
          <w:rFonts w:asciiTheme="minorHAnsi" w:hAnsiTheme="minorHAnsi" w:cstheme="minorHAnsi"/>
          <w:color w:val="2D3640"/>
          <w:sz w:val="20"/>
          <w:szCs w:val="20"/>
        </w:rPr>
      </w:pPr>
      <w:r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>Bostadsbyggandet i Sverige har under lång tid varit för lågt i förhållande till befolkningstillväxten. I majoriteten av landets kommuner är det underskott på bostäder. Kan förslagen från Kommittén för modernare byggregler bidra till att öka byggandet? Varmt välkommen till frukostseminariet 14 januari.</w:t>
      </w:r>
    </w:p>
    <w:p w:rsidR="00AA19C5" w:rsidRPr="00E76B4C" w:rsidRDefault="00AA19C5" w:rsidP="00AA19C5">
      <w:pPr>
        <w:pStyle w:val="Normalwebb"/>
        <w:shd w:val="clear" w:color="auto" w:fill="FFFFFF"/>
        <w:rPr>
          <w:rFonts w:asciiTheme="minorHAnsi" w:hAnsiTheme="minorHAnsi" w:cstheme="minorHAnsi"/>
          <w:color w:val="2D3640"/>
          <w:sz w:val="20"/>
          <w:szCs w:val="20"/>
        </w:rPr>
      </w:pPr>
      <w:r w:rsidRPr="00E76B4C">
        <w:rPr>
          <w:rFonts w:asciiTheme="minorHAnsi" w:hAnsiTheme="minorHAnsi" w:cstheme="minorHAnsi"/>
          <w:color w:val="2D3640"/>
          <w:sz w:val="20"/>
          <w:szCs w:val="20"/>
        </w:rPr>
        <w:t>Kommittén för modernare byggregler tillsattes av regeringen 2017 med uppdrag att se över och modernisera bland annat plan- och bygglagen, plan- och byggförordningen, Boverkets byggregler och föreskrifter om tillämpning av europeiska konstruktionsstandarder i syfte att gynna ökad konkurrens och ökat bostadsbyggande. Kommittén har även haft i uppdrag att utreda behovet av reglering för att minska klimat- och miljöpåverkan under byggprocessen och vid materialval.</w:t>
      </w:r>
    </w:p>
    <w:p w:rsidR="00AA19C5" w:rsidRPr="00E76B4C" w:rsidRDefault="00AA19C5" w:rsidP="00AA19C5">
      <w:pPr>
        <w:pStyle w:val="Normalwebb"/>
        <w:shd w:val="clear" w:color="auto" w:fill="FFFFFF"/>
        <w:rPr>
          <w:rFonts w:asciiTheme="minorHAnsi" w:hAnsiTheme="minorHAnsi" w:cstheme="minorHAnsi"/>
          <w:color w:val="2D3640"/>
          <w:sz w:val="20"/>
          <w:szCs w:val="20"/>
        </w:rPr>
      </w:pPr>
      <w:r w:rsidRPr="00E76B4C">
        <w:rPr>
          <w:rFonts w:asciiTheme="minorHAnsi" w:hAnsiTheme="minorHAnsi" w:cstheme="minorHAnsi"/>
          <w:color w:val="2D3640"/>
          <w:sz w:val="20"/>
          <w:szCs w:val="20"/>
        </w:rPr>
        <w:t>Den 19 december presenterade kommittén sitt slutbetänkande. På frukostseminariet den 14 januari kommer Anna Sander som</w:t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t xml:space="preserve"> </w:t>
      </w:r>
      <w:r w:rsidRPr="00E76B4C">
        <w:rPr>
          <w:rFonts w:asciiTheme="minorHAnsi" w:hAnsiTheme="minorHAnsi" w:cstheme="minorHAnsi"/>
          <w:color w:val="2D3640"/>
          <w:sz w:val="20"/>
          <w:szCs w:val="20"/>
        </w:rPr>
        <w:t>tillsammans med Kurt Eliasson, lett kommitténs arbete</w:t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t>,</w:t>
      </w:r>
      <w:r w:rsidRPr="00E76B4C">
        <w:rPr>
          <w:rFonts w:asciiTheme="minorHAnsi" w:hAnsiTheme="minorHAnsi" w:cstheme="minorHAnsi"/>
          <w:color w:val="2D3640"/>
          <w:sz w:val="20"/>
          <w:szCs w:val="20"/>
        </w:rPr>
        <w:t xml:space="preserve"> </w:t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t>att</w:t>
      </w:r>
      <w:r w:rsidRPr="00E76B4C">
        <w:rPr>
          <w:rFonts w:asciiTheme="minorHAnsi" w:hAnsiTheme="minorHAnsi" w:cstheme="minorHAnsi"/>
          <w:color w:val="2D3640"/>
          <w:sz w:val="20"/>
          <w:szCs w:val="20"/>
        </w:rPr>
        <w:t xml:space="preserve"> presentera</w:t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t xml:space="preserve"> </w:t>
      </w:r>
      <w:r w:rsidRPr="00E76B4C">
        <w:rPr>
          <w:rFonts w:asciiTheme="minorHAnsi" w:hAnsiTheme="minorHAnsi" w:cstheme="minorHAnsi"/>
          <w:color w:val="2D3640"/>
          <w:sz w:val="20"/>
          <w:szCs w:val="20"/>
        </w:rPr>
        <w:t>utredningens resultat och förslag. Förslagen kommenteras och diskuteras av en expertpanel.</w:t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br/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br/>
      </w:r>
      <w:r w:rsidR="00E76B4C"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 xml:space="preserve">Medverkande: </w:t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t xml:space="preserve">Anna Sander från Kommittén för modernare byggregler, Stefan Sandberg, vd, Uppsalahem AB och Fredrik Elmgren, regionchef Öst, </w:t>
      </w:r>
      <w:proofErr w:type="spellStart"/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t>Serneke</w:t>
      </w:r>
      <w:proofErr w:type="spellEnd"/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t xml:space="preserve"> Bygg AB</w:t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br/>
      </w:r>
      <w:r w:rsidR="00E76B4C"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 xml:space="preserve">Moderator: </w:t>
      </w:r>
      <w:r w:rsidR="00E76B4C" w:rsidRPr="00E76B4C">
        <w:rPr>
          <w:rFonts w:asciiTheme="minorHAnsi" w:hAnsiTheme="minorHAnsi" w:cstheme="minorHAnsi"/>
          <w:color w:val="2D3640"/>
          <w:sz w:val="20"/>
          <w:szCs w:val="20"/>
        </w:rPr>
        <w:t>Jonas Högset, chef Fastighet &amp; Boende, Sveriges Allmännytta</w:t>
      </w:r>
    </w:p>
    <w:p w:rsidR="00AA19C5" w:rsidRPr="00E76B4C" w:rsidRDefault="00E76B4C" w:rsidP="00E76B4C">
      <w:pPr>
        <w:pStyle w:val="Normalwebb"/>
        <w:shd w:val="clear" w:color="auto" w:fill="FFFFFF"/>
        <w:rPr>
          <w:rStyle w:val="Stark"/>
          <w:rFonts w:asciiTheme="minorHAnsi" w:hAnsiTheme="minorHAnsi" w:cstheme="minorHAnsi"/>
          <w:b w:val="0"/>
          <w:bCs w:val="0"/>
          <w:color w:val="2D3640"/>
          <w:sz w:val="20"/>
          <w:szCs w:val="20"/>
        </w:rPr>
      </w:pPr>
      <w:r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>Praktisk information:</w:t>
      </w:r>
      <w:r w:rsidRPr="00E76B4C">
        <w:rPr>
          <w:rFonts w:asciiTheme="minorHAnsi" w:hAnsiTheme="minorHAnsi" w:cstheme="minorHAnsi"/>
          <w:color w:val="2D3640"/>
          <w:sz w:val="20"/>
          <w:szCs w:val="20"/>
        </w:rPr>
        <w:t> Seminariet är kostnadsfritt och kommer även webbsändas</w:t>
      </w:r>
      <w:r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 xml:space="preserve"> </w:t>
      </w:r>
      <w:r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br/>
      </w:r>
      <w:r w:rsidR="00AA19C5"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 xml:space="preserve">Datum: </w:t>
      </w:r>
      <w:r w:rsidR="00AA19C5" w:rsidRPr="00E76B4C">
        <w:rPr>
          <w:rFonts w:asciiTheme="minorHAnsi" w:hAnsiTheme="minorHAnsi" w:cstheme="minorHAnsi"/>
          <w:color w:val="2D3640"/>
          <w:sz w:val="20"/>
          <w:szCs w:val="20"/>
        </w:rPr>
        <w:t>Tisdag 14 januari, 2020</w:t>
      </w:r>
      <w:r w:rsidR="00AA19C5" w:rsidRPr="00E76B4C">
        <w:rPr>
          <w:rFonts w:asciiTheme="minorHAnsi" w:hAnsiTheme="minorHAnsi" w:cstheme="minorHAnsi"/>
          <w:color w:val="2D3640"/>
          <w:sz w:val="20"/>
          <w:szCs w:val="20"/>
        </w:rPr>
        <w:br/>
      </w:r>
      <w:r w:rsidR="00AA19C5"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 xml:space="preserve">Tid: </w:t>
      </w:r>
      <w:r w:rsidR="00AA19C5" w:rsidRPr="00E76B4C">
        <w:rPr>
          <w:rFonts w:asciiTheme="minorHAnsi" w:hAnsiTheme="minorHAnsi" w:cstheme="minorHAnsi"/>
          <w:color w:val="2D3640"/>
          <w:sz w:val="20"/>
          <w:szCs w:val="20"/>
        </w:rPr>
        <w:t>Kaffe och smörgås serveras från kl.07.45, seminariet pågår kl.08.15-09.15</w:t>
      </w:r>
      <w:r w:rsidR="00AA19C5" w:rsidRPr="00E76B4C">
        <w:rPr>
          <w:rFonts w:asciiTheme="minorHAnsi" w:hAnsiTheme="minorHAnsi" w:cstheme="minorHAnsi"/>
          <w:color w:val="2D3640"/>
          <w:sz w:val="20"/>
          <w:szCs w:val="20"/>
        </w:rPr>
        <w:br/>
      </w:r>
      <w:r w:rsidR="00AA19C5"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 xml:space="preserve">Plats: </w:t>
      </w:r>
      <w:r w:rsidR="00AA19C5" w:rsidRPr="00E76B4C">
        <w:rPr>
          <w:rFonts w:asciiTheme="minorHAnsi" w:hAnsiTheme="minorHAnsi" w:cstheme="minorHAnsi"/>
          <w:color w:val="2D3640"/>
          <w:sz w:val="20"/>
          <w:szCs w:val="20"/>
        </w:rPr>
        <w:t xml:space="preserve">Sveriges Allmännytta, </w:t>
      </w:r>
      <w:proofErr w:type="spellStart"/>
      <w:r w:rsidR="00AA19C5" w:rsidRPr="00E76B4C">
        <w:rPr>
          <w:rFonts w:asciiTheme="minorHAnsi" w:hAnsiTheme="minorHAnsi" w:cstheme="minorHAnsi"/>
          <w:color w:val="2D3640"/>
          <w:sz w:val="20"/>
          <w:szCs w:val="20"/>
        </w:rPr>
        <w:t>Drottningatan</w:t>
      </w:r>
      <w:proofErr w:type="spellEnd"/>
      <w:r w:rsidR="00AA19C5" w:rsidRPr="00E76B4C">
        <w:rPr>
          <w:rFonts w:asciiTheme="minorHAnsi" w:hAnsiTheme="minorHAnsi" w:cstheme="minorHAnsi"/>
          <w:color w:val="2D3640"/>
          <w:sz w:val="20"/>
          <w:szCs w:val="20"/>
        </w:rPr>
        <w:t xml:space="preserve"> 29, 7 trappor, i Stockholm</w:t>
      </w:r>
      <w:r w:rsidR="00AA19C5" w:rsidRPr="00E76B4C">
        <w:rPr>
          <w:rFonts w:asciiTheme="minorHAnsi" w:hAnsiTheme="minorHAnsi" w:cstheme="minorHAnsi"/>
          <w:color w:val="2D3640"/>
          <w:sz w:val="20"/>
          <w:szCs w:val="20"/>
        </w:rPr>
        <w:br/>
      </w:r>
      <w:r w:rsidR="00AA19C5" w:rsidRPr="00E76B4C">
        <w:rPr>
          <w:rStyle w:val="Stark"/>
          <w:rFonts w:asciiTheme="minorHAnsi" w:hAnsiTheme="minorHAnsi" w:cstheme="minorHAnsi"/>
          <w:color w:val="2D3640"/>
          <w:sz w:val="20"/>
          <w:szCs w:val="20"/>
        </w:rPr>
        <w:t xml:space="preserve">Läs mer </w:t>
      </w:r>
      <w:hyperlink r:id="rId9" w:history="1">
        <w:r w:rsidR="00AA19C5" w:rsidRPr="00E76B4C">
          <w:rPr>
            <w:rStyle w:val="Hyperlnk"/>
            <w:rFonts w:asciiTheme="minorHAnsi" w:hAnsiTheme="minorHAnsi" w:cstheme="minorHAnsi"/>
            <w:b/>
            <w:bCs/>
            <w:sz w:val="20"/>
            <w:szCs w:val="20"/>
          </w:rPr>
          <w:t>här.</w:t>
        </w:r>
        <w:r w:rsidR="00AA19C5" w:rsidRPr="00E76B4C">
          <w:rPr>
            <w:rFonts w:asciiTheme="minorHAnsi" w:hAnsiTheme="minorHAnsi" w:cstheme="minorHAnsi"/>
            <w:b/>
            <w:bCs/>
            <w:color w:val="0074C8"/>
            <w:sz w:val="20"/>
            <w:szCs w:val="20"/>
          </w:rPr>
          <w:br/>
        </w:r>
      </w:hyperlink>
      <w:hyperlink r:id="rId10" w:history="1">
        <w:r w:rsidR="00AA19C5" w:rsidRPr="00E76B4C">
          <w:rPr>
            <w:rStyle w:val="Hyperlnk"/>
            <w:rFonts w:asciiTheme="minorHAnsi" w:hAnsiTheme="minorHAnsi" w:cstheme="minorHAnsi"/>
            <w:b/>
            <w:bCs/>
            <w:sz w:val="20"/>
            <w:szCs w:val="20"/>
          </w:rPr>
          <w:t>Till anmälan</w:t>
        </w:r>
      </w:hyperlink>
      <w:r>
        <w:rPr>
          <w:rStyle w:val="Stark"/>
          <w:rFonts w:asciiTheme="minorHAnsi" w:hAnsiTheme="minorHAnsi" w:cstheme="minorHAnsi"/>
          <w:b w:val="0"/>
          <w:bCs w:val="0"/>
          <w:color w:val="2D3640"/>
          <w:sz w:val="20"/>
          <w:szCs w:val="20"/>
        </w:rPr>
        <w:t>.</w:t>
      </w:r>
    </w:p>
    <w:p w:rsidR="00AA19C5" w:rsidRPr="00E76B4C" w:rsidRDefault="00E76B4C" w:rsidP="00E76B4C">
      <w:pPr>
        <w:pStyle w:val="Normalwebb"/>
        <w:shd w:val="clear" w:color="auto" w:fill="FFFFFF"/>
        <w:rPr>
          <w:rFonts w:asciiTheme="minorHAnsi" w:hAnsiTheme="minorHAnsi" w:cstheme="minorHAnsi"/>
          <w:color w:val="2D3640"/>
          <w:sz w:val="20"/>
          <w:szCs w:val="20"/>
        </w:rPr>
      </w:pPr>
      <w:r w:rsidRPr="00E76B4C">
        <w:rPr>
          <w:rStyle w:val="Stark"/>
          <w:rFonts w:asciiTheme="minorHAnsi" w:hAnsiTheme="minorHAnsi" w:cstheme="minorHAnsi"/>
          <w:bCs w:val="0"/>
          <w:color w:val="2D3640"/>
          <w:sz w:val="20"/>
          <w:szCs w:val="20"/>
        </w:rPr>
        <w:t>För kontakt och information:</w:t>
      </w:r>
      <w:r w:rsidRPr="00E76B4C">
        <w:rPr>
          <w:rStyle w:val="Stark"/>
          <w:rFonts w:asciiTheme="minorHAnsi" w:hAnsiTheme="minorHAnsi" w:cstheme="minorHAnsi"/>
          <w:b w:val="0"/>
          <w:bCs w:val="0"/>
          <w:color w:val="2D3640"/>
          <w:sz w:val="20"/>
          <w:szCs w:val="20"/>
        </w:rPr>
        <w:br/>
        <w:t xml:space="preserve">Josefin Morge, presschef Sveriges Allmännytta, </w:t>
      </w:r>
      <w:proofErr w:type="spellStart"/>
      <w:r w:rsidRPr="00E76B4C">
        <w:rPr>
          <w:rStyle w:val="Stark"/>
          <w:rFonts w:asciiTheme="minorHAnsi" w:hAnsiTheme="minorHAnsi" w:cstheme="minorHAnsi"/>
          <w:b w:val="0"/>
          <w:bCs w:val="0"/>
          <w:color w:val="2D3640"/>
          <w:sz w:val="20"/>
          <w:szCs w:val="20"/>
        </w:rPr>
        <w:t>tel</w:t>
      </w:r>
      <w:proofErr w:type="spellEnd"/>
      <w:r w:rsidRPr="00E76B4C">
        <w:rPr>
          <w:rStyle w:val="Stark"/>
          <w:rFonts w:asciiTheme="minorHAnsi" w:hAnsiTheme="minorHAnsi" w:cstheme="minorHAnsi"/>
          <w:b w:val="0"/>
          <w:bCs w:val="0"/>
          <w:color w:val="2D3640"/>
          <w:sz w:val="20"/>
          <w:szCs w:val="20"/>
        </w:rPr>
        <w:t>: 08-406 55 25, e-post: josefin.morge@sverigesallmannytta.se</w:t>
      </w:r>
    </w:p>
    <w:sectPr w:rsidR="00AA19C5" w:rsidRPr="00E76B4C" w:rsidSect="00260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AD" w:rsidRDefault="00883EAD" w:rsidP="00E00FB4">
      <w:pPr>
        <w:spacing w:after="0" w:line="240" w:lineRule="auto"/>
      </w:pPr>
      <w:r>
        <w:separator/>
      </w:r>
    </w:p>
  </w:endnote>
  <w:endnote w:type="continuationSeparator" w:id="0">
    <w:p w:rsidR="00883EAD" w:rsidRDefault="00883EAD" w:rsidP="00E0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4C" w:rsidRDefault="00E76B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4C" w:rsidRDefault="00E76B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4C" w:rsidRDefault="00E76B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AD" w:rsidRDefault="00883EAD" w:rsidP="00E00FB4">
      <w:pPr>
        <w:spacing w:after="0" w:line="240" w:lineRule="auto"/>
      </w:pPr>
      <w:r>
        <w:separator/>
      </w:r>
    </w:p>
  </w:footnote>
  <w:footnote w:type="continuationSeparator" w:id="0">
    <w:p w:rsidR="00883EAD" w:rsidRDefault="00883EAD" w:rsidP="00E0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4C" w:rsidRDefault="00E76B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4C" w:rsidRPr="00933AF2" w:rsidRDefault="00E76B4C" w:rsidP="00E76B4C">
    <w:pPr>
      <w:pStyle w:val="Sidhuvud"/>
      <w:rPr>
        <w:rFonts w:ascii="Calibri" w:hAnsi="Calibri" w:cs="Calibri"/>
        <w:color w:val="808080" w:themeColor="background1" w:themeShade="80"/>
        <w:sz w:val="28"/>
        <w:szCs w:val="28"/>
      </w:rPr>
    </w:pPr>
    <w:r>
      <w:rPr>
        <w:noProof/>
      </w:rPr>
      <w:drawing>
        <wp:inline distT="0" distB="0" distL="0" distR="0" wp14:anchorId="72801C22" wp14:editId="37C43485">
          <wp:extent cx="1080006" cy="990600"/>
          <wp:effectExtent l="0" t="0" r="635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352" cy="102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848">
      <w:rPr>
        <w:rFonts w:ascii="Calibri" w:hAnsi="Calibri" w:cs="Calibri"/>
        <w:color w:val="A6A6A6" w:themeColor="background1" w:themeShade="A6"/>
        <w:sz w:val="32"/>
        <w:szCs w:val="32"/>
      </w:rPr>
      <w:t>PRESS</w:t>
    </w:r>
    <w:r>
      <w:rPr>
        <w:rFonts w:ascii="Calibri" w:hAnsi="Calibri" w:cs="Calibri"/>
        <w:color w:val="A6A6A6" w:themeColor="background1" w:themeShade="A6"/>
        <w:sz w:val="32"/>
        <w:szCs w:val="32"/>
      </w:rPr>
      <w:t xml:space="preserve">INBJUDAN TILL </w:t>
    </w:r>
    <w:bookmarkStart w:id="0" w:name="_GoBack"/>
    <w:r>
      <w:rPr>
        <w:rFonts w:ascii="Calibri" w:hAnsi="Calibri" w:cs="Calibri"/>
        <w:color w:val="A6A6A6" w:themeColor="background1" w:themeShade="A6"/>
        <w:sz w:val="32"/>
        <w:szCs w:val="32"/>
      </w:rPr>
      <w:t>FRUKOST</w:t>
    </w:r>
    <w:r w:rsidR="00104084">
      <w:rPr>
        <w:rFonts w:ascii="Calibri" w:hAnsi="Calibri" w:cs="Calibri"/>
        <w:color w:val="A6A6A6" w:themeColor="background1" w:themeShade="A6"/>
        <w:sz w:val="32"/>
        <w:szCs w:val="32"/>
      </w:rPr>
      <w:t>SEMINARIUM</w:t>
    </w:r>
    <w:r>
      <w:rPr>
        <w:rFonts w:ascii="Calibri" w:hAnsi="Calibri" w:cs="Calibri"/>
        <w:color w:val="A6A6A6" w:themeColor="background1" w:themeShade="A6"/>
        <w:sz w:val="32"/>
        <w:szCs w:val="32"/>
      </w:rPr>
      <w:t xml:space="preserve"> </w:t>
    </w:r>
    <w:bookmarkEnd w:id="0"/>
    <w:r>
      <w:rPr>
        <w:rFonts w:ascii="Calibri" w:hAnsi="Calibri" w:cs="Calibri"/>
        <w:color w:val="A6A6A6" w:themeColor="background1" w:themeShade="A6"/>
        <w:sz w:val="32"/>
        <w:szCs w:val="32"/>
      </w:rPr>
      <w:t>2020-01-14</w:t>
    </w:r>
  </w:p>
  <w:p w:rsidR="00E76B4C" w:rsidRDefault="00E76B4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4C" w:rsidRDefault="00E76B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ED6"/>
    <w:multiLevelType w:val="hybridMultilevel"/>
    <w:tmpl w:val="6C00BFFC"/>
    <w:lvl w:ilvl="0" w:tplc="FED263DC">
      <w:start w:val="2013"/>
      <w:numFmt w:val="bullet"/>
      <w:lvlText w:val="-"/>
      <w:lvlJc w:val="left"/>
      <w:pPr>
        <w:ind w:left="930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0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62" w:hanging="360"/>
      </w:pPr>
      <w:rPr>
        <w:rFonts w:ascii="Wingdings" w:hAnsi="Wingdings" w:hint="default"/>
      </w:rPr>
    </w:lvl>
  </w:abstractNum>
  <w:abstractNum w:abstractNumId="1" w15:restartNumberingAfterBreak="0">
    <w:nsid w:val="57FE71E8"/>
    <w:multiLevelType w:val="hybridMultilevel"/>
    <w:tmpl w:val="D72438D8"/>
    <w:lvl w:ilvl="0" w:tplc="EDBE206A">
      <w:start w:val="2013"/>
      <w:numFmt w:val="bullet"/>
      <w:lvlText w:val="-"/>
      <w:lvlJc w:val="left"/>
      <w:pPr>
        <w:ind w:left="894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2" w15:restartNumberingAfterBreak="0">
    <w:nsid w:val="7F163450"/>
    <w:multiLevelType w:val="hybridMultilevel"/>
    <w:tmpl w:val="11264BA4"/>
    <w:lvl w:ilvl="0" w:tplc="B826348A">
      <w:start w:val="2013"/>
      <w:numFmt w:val="bullet"/>
      <w:lvlText w:val="-"/>
      <w:lvlJc w:val="left"/>
      <w:pPr>
        <w:ind w:left="858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C5"/>
    <w:rsid w:val="00040637"/>
    <w:rsid w:val="000616E6"/>
    <w:rsid w:val="0007399D"/>
    <w:rsid w:val="000855EE"/>
    <w:rsid w:val="000A061A"/>
    <w:rsid w:val="000E5C1B"/>
    <w:rsid w:val="00104084"/>
    <w:rsid w:val="001131A2"/>
    <w:rsid w:val="001807D8"/>
    <w:rsid w:val="00194DD2"/>
    <w:rsid w:val="001B24E3"/>
    <w:rsid w:val="00203782"/>
    <w:rsid w:val="00260740"/>
    <w:rsid w:val="00285D48"/>
    <w:rsid w:val="002931C1"/>
    <w:rsid w:val="002A6A07"/>
    <w:rsid w:val="002E0F8D"/>
    <w:rsid w:val="003A2B5A"/>
    <w:rsid w:val="003A6B13"/>
    <w:rsid w:val="003C2956"/>
    <w:rsid w:val="003D765F"/>
    <w:rsid w:val="003E3343"/>
    <w:rsid w:val="00405D43"/>
    <w:rsid w:val="00434464"/>
    <w:rsid w:val="004515D6"/>
    <w:rsid w:val="00453D7D"/>
    <w:rsid w:val="00480015"/>
    <w:rsid w:val="00486EAB"/>
    <w:rsid w:val="0049165C"/>
    <w:rsid w:val="00494076"/>
    <w:rsid w:val="004A26EE"/>
    <w:rsid w:val="004B2F34"/>
    <w:rsid w:val="004F0F7E"/>
    <w:rsid w:val="00501D1C"/>
    <w:rsid w:val="00506559"/>
    <w:rsid w:val="00571044"/>
    <w:rsid w:val="00585B8C"/>
    <w:rsid w:val="00597CC2"/>
    <w:rsid w:val="005F6CA1"/>
    <w:rsid w:val="006246DD"/>
    <w:rsid w:val="0065745E"/>
    <w:rsid w:val="0069388A"/>
    <w:rsid w:val="00695C80"/>
    <w:rsid w:val="006A7A20"/>
    <w:rsid w:val="006F08C4"/>
    <w:rsid w:val="006F77AF"/>
    <w:rsid w:val="00707C2E"/>
    <w:rsid w:val="00723C8F"/>
    <w:rsid w:val="007409C4"/>
    <w:rsid w:val="007F108E"/>
    <w:rsid w:val="007F7251"/>
    <w:rsid w:val="0080403D"/>
    <w:rsid w:val="00810C24"/>
    <w:rsid w:val="00814151"/>
    <w:rsid w:val="008226E4"/>
    <w:rsid w:val="00834D73"/>
    <w:rsid w:val="0083541F"/>
    <w:rsid w:val="00862E73"/>
    <w:rsid w:val="00863DE9"/>
    <w:rsid w:val="0086599C"/>
    <w:rsid w:val="008716D8"/>
    <w:rsid w:val="00873498"/>
    <w:rsid w:val="00874A6D"/>
    <w:rsid w:val="00883EAD"/>
    <w:rsid w:val="008A1B4D"/>
    <w:rsid w:val="008C7A72"/>
    <w:rsid w:val="008E0A68"/>
    <w:rsid w:val="008E67EF"/>
    <w:rsid w:val="00954D9D"/>
    <w:rsid w:val="00970CD2"/>
    <w:rsid w:val="00991E55"/>
    <w:rsid w:val="009C4BF6"/>
    <w:rsid w:val="009D07C8"/>
    <w:rsid w:val="009F4D8B"/>
    <w:rsid w:val="00A066D9"/>
    <w:rsid w:val="00A13E28"/>
    <w:rsid w:val="00A31655"/>
    <w:rsid w:val="00A416C2"/>
    <w:rsid w:val="00AA19C5"/>
    <w:rsid w:val="00AA71C5"/>
    <w:rsid w:val="00AF07C2"/>
    <w:rsid w:val="00AF4449"/>
    <w:rsid w:val="00B10BBD"/>
    <w:rsid w:val="00B2349D"/>
    <w:rsid w:val="00B5660A"/>
    <w:rsid w:val="00B6283E"/>
    <w:rsid w:val="00B91BB2"/>
    <w:rsid w:val="00BA5AC4"/>
    <w:rsid w:val="00BD5A20"/>
    <w:rsid w:val="00BE336E"/>
    <w:rsid w:val="00BE6123"/>
    <w:rsid w:val="00C0326F"/>
    <w:rsid w:val="00C27F42"/>
    <w:rsid w:val="00C47E2C"/>
    <w:rsid w:val="00C61394"/>
    <w:rsid w:val="00C629A4"/>
    <w:rsid w:val="00C92C23"/>
    <w:rsid w:val="00CA618E"/>
    <w:rsid w:val="00CB3911"/>
    <w:rsid w:val="00CC7AA7"/>
    <w:rsid w:val="00D04A64"/>
    <w:rsid w:val="00D120EA"/>
    <w:rsid w:val="00D13D51"/>
    <w:rsid w:val="00D20CD2"/>
    <w:rsid w:val="00D210E7"/>
    <w:rsid w:val="00D34E61"/>
    <w:rsid w:val="00D364C8"/>
    <w:rsid w:val="00D43E97"/>
    <w:rsid w:val="00DA42B2"/>
    <w:rsid w:val="00E00FB4"/>
    <w:rsid w:val="00E208DC"/>
    <w:rsid w:val="00E22E05"/>
    <w:rsid w:val="00E60251"/>
    <w:rsid w:val="00E76B4C"/>
    <w:rsid w:val="00EA01D1"/>
    <w:rsid w:val="00EA117D"/>
    <w:rsid w:val="00EC203E"/>
    <w:rsid w:val="00ED118B"/>
    <w:rsid w:val="00ED7344"/>
    <w:rsid w:val="00EE03A1"/>
    <w:rsid w:val="00EF6AD7"/>
    <w:rsid w:val="00EF7563"/>
    <w:rsid w:val="00F35BAC"/>
    <w:rsid w:val="00F36E2F"/>
    <w:rsid w:val="00F67B61"/>
    <w:rsid w:val="00F7657C"/>
    <w:rsid w:val="00F85979"/>
    <w:rsid w:val="00FB706B"/>
    <w:rsid w:val="00FC4091"/>
    <w:rsid w:val="00FC4094"/>
    <w:rsid w:val="00FD5F0A"/>
    <w:rsid w:val="00FE351A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FA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2E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1B4D"/>
    <w:pPr>
      <w:keepNext/>
      <w:keepLines/>
      <w:spacing w:before="480" w:after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4B2F34"/>
    <w:pPr>
      <w:spacing w:before="200" w:after="0"/>
      <w:outlineLvl w:val="1"/>
    </w:pPr>
    <w:rPr>
      <w:bC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2F3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954D9D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FB4"/>
  </w:style>
  <w:style w:type="paragraph" w:styleId="Sidfot">
    <w:name w:val="footer"/>
    <w:basedOn w:val="Normal"/>
    <w:link w:val="SidfotChar"/>
    <w:uiPriority w:val="99"/>
    <w:unhideWhenUsed/>
    <w:rsid w:val="00E0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FB4"/>
  </w:style>
  <w:style w:type="paragraph" w:styleId="Ballongtext">
    <w:name w:val="Balloon Text"/>
    <w:basedOn w:val="Normal"/>
    <w:link w:val="BallongtextChar"/>
    <w:uiPriority w:val="99"/>
    <w:semiHidden/>
    <w:unhideWhenUsed/>
    <w:rsid w:val="00E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FB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A1B4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B2F34"/>
    <w:rPr>
      <w:rFonts w:ascii="Arial" w:eastAsiaTheme="majorEastAsia" w:hAnsi="Arial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B2F34"/>
    <w:rPr>
      <w:rFonts w:ascii="Times New Roman" w:eastAsiaTheme="majorEastAsia" w:hAnsi="Times New Roman" w:cstheme="majorBidi"/>
      <w:b/>
      <w:bCs/>
    </w:rPr>
  </w:style>
  <w:style w:type="paragraph" w:styleId="Underrubrik">
    <w:name w:val="Subtitle"/>
    <w:basedOn w:val="Normal"/>
    <w:next w:val="Normal"/>
    <w:link w:val="UnderrubrikChar"/>
    <w:uiPriority w:val="11"/>
    <w:rsid w:val="004B2F34"/>
    <w:pPr>
      <w:numPr>
        <w:ilvl w:val="1"/>
      </w:numPr>
    </w:pPr>
    <w:rPr>
      <w:rFonts w:ascii="Arial" w:eastAsiaTheme="majorEastAsia" w:hAnsi="Arial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B2F34"/>
    <w:rPr>
      <w:rFonts w:ascii="Arial" w:eastAsiaTheme="majorEastAsia" w:hAnsi="Arial" w:cstheme="majorBidi"/>
      <w:i/>
      <w:iCs/>
      <w:spacing w:val="15"/>
      <w:szCs w:val="24"/>
    </w:rPr>
  </w:style>
  <w:style w:type="character" w:styleId="Starkbetoning">
    <w:name w:val="Intense Emphasis"/>
    <w:basedOn w:val="Standardstycketeckensnitt"/>
    <w:uiPriority w:val="21"/>
    <w:qFormat/>
    <w:rsid w:val="004B2F34"/>
    <w:rPr>
      <w:rFonts w:ascii="Times New Roman" w:hAnsi="Times New Roman"/>
      <w:b/>
      <w:bCs/>
      <w:i/>
      <w:iCs/>
      <w:color w:val="auto"/>
      <w:sz w:val="22"/>
    </w:rPr>
  </w:style>
  <w:style w:type="character" w:styleId="Stark">
    <w:name w:val="Strong"/>
    <w:basedOn w:val="Standardstycketeckensnitt"/>
    <w:uiPriority w:val="22"/>
    <w:qFormat/>
    <w:rsid w:val="004B2F34"/>
    <w:rPr>
      <w:rFonts w:ascii="Times New Roman" w:hAnsi="Times New Roman"/>
      <w:b/>
      <w:bCs/>
    </w:rPr>
  </w:style>
  <w:style w:type="character" w:styleId="Betoning">
    <w:name w:val="Emphasis"/>
    <w:basedOn w:val="Standardstycketeckensnitt"/>
    <w:uiPriority w:val="20"/>
    <w:qFormat/>
    <w:rsid w:val="004B2F34"/>
    <w:rPr>
      <w:rFonts w:ascii="Times New Roman" w:hAnsi="Times New Roman"/>
      <w:i/>
      <w:iCs/>
    </w:rPr>
  </w:style>
  <w:style w:type="character" w:styleId="Diskretbetoning">
    <w:name w:val="Subtle Emphasis"/>
    <w:basedOn w:val="Standardstycketeckensnitt"/>
    <w:uiPriority w:val="19"/>
    <w:qFormat/>
    <w:rsid w:val="004B2F34"/>
    <w:rPr>
      <w:rFonts w:ascii="Times New Roman" w:hAnsi="Times New Roman"/>
      <w:i/>
      <w:iCs/>
      <w:color w:val="808080" w:themeColor="text1" w:themeTint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22E05"/>
    <w:pPr>
      <w:spacing w:after="0"/>
      <w:outlineLvl w:val="9"/>
    </w:pPr>
    <w:rPr>
      <w:sz w:val="24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54D9D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7409C4"/>
    <w:rPr>
      <w:rFonts w:ascii="Times New Roman" w:hAnsi="Times New Roman"/>
      <w:color w:val="0000FF" w:themeColor="hyperlink"/>
      <w:sz w:val="22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54D9D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rsid w:val="00954D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54D9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954D9D"/>
    <w:rPr>
      <w:rFonts w:ascii="Arial" w:hAnsi="Arial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54D9D"/>
    <w:rPr>
      <w:rFonts w:ascii="Arial" w:hAnsi="Arial"/>
      <w:i/>
      <w:iCs/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unhideWhenUsed/>
    <w:rsid w:val="00501D1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D1C"/>
    <w:rPr>
      <w:rFonts w:ascii="Times New Roman" w:hAnsi="Times New Roman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07C2E"/>
    <w:rPr>
      <w:rFonts w:ascii="Times New Roman" w:hAnsi="Times New Roman"/>
      <w:sz w:val="18"/>
      <w:vertAlign w:val="superscript"/>
    </w:rPr>
  </w:style>
  <w:style w:type="paragraph" w:styleId="Normalwebb">
    <w:name w:val="Normal (Web)"/>
    <w:basedOn w:val="Normal"/>
    <w:uiPriority w:val="99"/>
    <w:unhideWhenUsed/>
    <w:rsid w:val="00AA19C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76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verigesallmannytta.se/utbildningar/registrera/modernare-byggregler-kan-det-oka-bostadsbyggandet-stockholm-14-januari-14-januari-2020/?attendant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erigesallmannytta.se/utbildning/modernare-byggregler-kan-det-oka-bostadsbyggand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1E35-F40A-44E9-ADE1-767C7B42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2020-01-07T12:41:00Z</dcterms:created>
  <dcterms:modified xsi:type="dcterms:W3CDTF">2020-01-07T13:03:00Z</dcterms:modified>
</cp:coreProperties>
</file>