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92" w:rsidRDefault="00F8587B">
      <w:r>
        <w:rPr>
          <w:noProof/>
          <w:lang w:eastAsia="sv-SE"/>
        </w:rPr>
        <w:drawing>
          <wp:anchor distT="0" distB="0" distL="114300" distR="114300" simplePos="0" relativeHeight="251658240" behindDoc="1" locked="0" layoutInCell="1" allowOverlap="1">
            <wp:simplePos x="0" y="0"/>
            <wp:positionH relativeFrom="column">
              <wp:posOffset>4291330</wp:posOffset>
            </wp:positionH>
            <wp:positionV relativeFrom="paragraph">
              <wp:posOffset>-585470</wp:posOffset>
            </wp:positionV>
            <wp:extent cx="1918335" cy="523875"/>
            <wp:effectExtent l="0" t="0" r="0" b="0"/>
            <wp:wrapTight wrapText="bothSides">
              <wp:wrapPolygon edited="0">
                <wp:start x="18447" y="2356"/>
                <wp:lineTo x="1501" y="6284"/>
                <wp:lineTo x="1501" y="18065"/>
                <wp:lineTo x="3432" y="18065"/>
                <wp:lineTo x="18876" y="15709"/>
                <wp:lineTo x="20806" y="4713"/>
                <wp:lineTo x="19305" y="2356"/>
                <wp:lineTo x="18447" y="2356"/>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logo transparent b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8335" cy="523875"/>
                    </a:xfrm>
                    <a:prstGeom prst="rect">
                      <a:avLst/>
                    </a:prstGeom>
                  </pic:spPr>
                </pic:pic>
              </a:graphicData>
            </a:graphic>
            <wp14:sizeRelH relativeFrom="page">
              <wp14:pctWidth>0</wp14:pctWidth>
            </wp14:sizeRelH>
            <wp14:sizeRelV relativeFrom="page">
              <wp14:pctHeight>0</wp14:pctHeight>
            </wp14:sizeRelV>
          </wp:anchor>
        </w:drawing>
      </w:r>
    </w:p>
    <w:p w:rsidR="00F8587B" w:rsidRDefault="00F8587B"/>
    <w:p w:rsidR="00F8587B" w:rsidRDefault="00F8587B" w:rsidP="00F8587B">
      <w:r>
        <w:t>Pressinformation</w:t>
      </w:r>
      <w:r>
        <w:tab/>
      </w:r>
      <w:r>
        <w:tab/>
      </w:r>
      <w:r>
        <w:tab/>
      </w:r>
      <w:r>
        <w:tab/>
      </w:r>
      <w:r>
        <w:tab/>
      </w:r>
      <w:r w:rsidR="000D0433" w:rsidRPr="004D6718">
        <w:rPr>
          <w:color w:val="000000" w:themeColor="text1"/>
        </w:rPr>
        <w:t>2013-01-</w:t>
      </w:r>
      <w:r w:rsidR="004D6718" w:rsidRPr="004D6718">
        <w:rPr>
          <w:color w:val="000000" w:themeColor="text1"/>
        </w:rPr>
        <w:t>14</w:t>
      </w:r>
    </w:p>
    <w:p w:rsidR="00F8587B" w:rsidRDefault="00F8587B" w:rsidP="00F8587B"/>
    <w:p w:rsidR="00F8587B" w:rsidRDefault="00F8587B" w:rsidP="00F8587B">
      <w:pPr>
        <w:rPr>
          <w:b/>
          <w:i/>
          <w:color w:val="FF0000"/>
        </w:rPr>
      </w:pPr>
      <w:r>
        <w:rPr>
          <w:b/>
          <w:sz w:val="32"/>
          <w:szCs w:val="32"/>
        </w:rPr>
        <w:t>Krogveckan är tillbaka 1-13</w:t>
      </w:r>
      <w:r w:rsidRPr="00D22248">
        <w:rPr>
          <w:b/>
          <w:sz w:val="32"/>
          <w:szCs w:val="32"/>
        </w:rPr>
        <w:t xml:space="preserve"> februari</w:t>
      </w:r>
      <w:r>
        <w:rPr>
          <w:b/>
          <w:sz w:val="28"/>
          <w:szCs w:val="28"/>
        </w:rPr>
        <w:br/>
      </w:r>
      <w:r w:rsidR="00B96420" w:rsidRPr="00B96420">
        <w:rPr>
          <w:b/>
          <w:i/>
        </w:rPr>
        <w:t xml:space="preserve">Sveriges restaurangfest </w:t>
      </w:r>
      <w:r w:rsidRPr="00B96420">
        <w:rPr>
          <w:b/>
          <w:i/>
        </w:rPr>
        <w:t xml:space="preserve">Krogveckan </w:t>
      </w:r>
      <w:r w:rsidR="00B96420" w:rsidRPr="00B96420">
        <w:rPr>
          <w:b/>
          <w:i/>
        </w:rPr>
        <w:t>är snart tillbaka</w:t>
      </w:r>
      <w:r w:rsidR="00DB74BC">
        <w:rPr>
          <w:b/>
          <w:i/>
        </w:rPr>
        <w:t>. I årets upplaga deltar</w:t>
      </w:r>
      <w:r w:rsidR="00B96420">
        <w:rPr>
          <w:b/>
          <w:i/>
          <w:color w:val="FF0000"/>
        </w:rPr>
        <w:t xml:space="preserve"> </w:t>
      </w:r>
      <w:r w:rsidR="004D6718" w:rsidRPr="004D6718">
        <w:rPr>
          <w:b/>
          <w:i/>
          <w:color w:val="000000" w:themeColor="text1"/>
        </w:rPr>
        <w:t>170</w:t>
      </w:r>
      <w:r w:rsidR="004D6718">
        <w:rPr>
          <w:b/>
          <w:i/>
          <w:color w:val="FF0000"/>
        </w:rPr>
        <w:t xml:space="preserve"> </w:t>
      </w:r>
      <w:r w:rsidRPr="00B96420">
        <w:rPr>
          <w:b/>
          <w:i/>
        </w:rPr>
        <w:t xml:space="preserve">restauranger landet runt </w:t>
      </w:r>
      <w:r w:rsidR="00DB74BC">
        <w:rPr>
          <w:b/>
          <w:i/>
        </w:rPr>
        <w:t xml:space="preserve">som </w:t>
      </w:r>
      <w:r w:rsidR="00B96420" w:rsidRPr="00B96420">
        <w:rPr>
          <w:b/>
          <w:i/>
        </w:rPr>
        <w:t xml:space="preserve">bjuder </w:t>
      </w:r>
      <w:r w:rsidRPr="00B96420">
        <w:rPr>
          <w:b/>
          <w:i/>
        </w:rPr>
        <w:t xml:space="preserve">in </w:t>
      </w:r>
      <w:r w:rsidR="00B96420" w:rsidRPr="00B96420">
        <w:rPr>
          <w:b/>
          <w:i/>
        </w:rPr>
        <w:t xml:space="preserve">nya och gamla </w:t>
      </w:r>
      <w:r w:rsidRPr="00B96420">
        <w:rPr>
          <w:b/>
          <w:i/>
        </w:rPr>
        <w:t xml:space="preserve">gäster att äta ”2 rätter för 200 kr”.  </w:t>
      </w:r>
      <w:r w:rsidR="00B96420" w:rsidRPr="00B96420">
        <w:rPr>
          <w:b/>
          <w:i/>
        </w:rPr>
        <w:t xml:space="preserve">Bokningen öppnar 22:a januari. </w:t>
      </w:r>
    </w:p>
    <w:p w:rsidR="00653F89" w:rsidRDefault="006147C1" w:rsidP="00F8587B">
      <w:pPr>
        <w:pStyle w:val="Normalwebb"/>
        <w:rPr>
          <w:rFonts w:ascii="Helvetica" w:hAnsi="Helvetica" w:cs="Helvetica"/>
          <w:sz w:val="18"/>
          <w:szCs w:val="18"/>
        </w:rPr>
      </w:pPr>
      <w:r>
        <w:rPr>
          <w:rFonts w:ascii="Helvetica" w:hAnsi="Helvetica" w:cs="Helvetica"/>
          <w:sz w:val="18"/>
          <w:szCs w:val="18"/>
        </w:rPr>
        <w:t>Krogveckan</w:t>
      </w:r>
      <w:r w:rsidR="00B96420">
        <w:rPr>
          <w:rFonts w:ascii="Helvetica" w:hAnsi="Helvetica" w:cs="Helvetica"/>
          <w:sz w:val="18"/>
          <w:szCs w:val="18"/>
        </w:rPr>
        <w:t xml:space="preserve"> är ett</w:t>
      </w:r>
      <w:r w:rsidR="00653F89">
        <w:rPr>
          <w:rFonts w:ascii="Helvetica" w:hAnsi="Helvetica" w:cs="Helvetica"/>
          <w:sz w:val="18"/>
          <w:szCs w:val="18"/>
        </w:rPr>
        <w:t xml:space="preserve"> årligen återkommande evenemang som är lika uppskattat av krögare som av gäster. Fö</w:t>
      </w:r>
      <w:r w:rsidR="004D6718">
        <w:rPr>
          <w:rFonts w:ascii="Helvetica" w:hAnsi="Helvetica" w:cs="Helvetica"/>
          <w:sz w:val="18"/>
          <w:szCs w:val="18"/>
        </w:rPr>
        <w:t xml:space="preserve">rra året gick över </w:t>
      </w:r>
      <w:r w:rsidR="00F8587B">
        <w:rPr>
          <w:rFonts w:ascii="Helvetica" w:hAnsi="Helvetica" w:cs="Helvetica"/>
          <w:sz w:val="18"/>
          <w:szCs w:val="18"/>
        </w:rPr>
        <w:t>26 000 gäster gic</w:t>
      </w:r>
      <w:r w:rsidR="004D6718">
        <w:rPr>
          <w:rFonts w:ascii="Helvetica" w:hAnsi="Helvetica" w:cs="Helvetica"/>
          <w:sz w:val="18"/>
          <w:szCs w:val="18"/>
        </w:rPr>
        <w:t xml:space="preserve">k man ur huse för att prova </w:t>
      </w:r>
      <w:r w:rsidR="00F8587B">
        <w:rPr>
          <w:rFonts w:ascii="Helvetica" w:hAnsi="Helvetica" w:cs="Helvetica"/>
          <w:sz w:val="18"/>
          <w:szCs w:val="18"/>
        </w:rPr>
        <w:t xml:space="preserve">nya restauranger och </w:t>
      </w:r>
      <w:r w:rsidR="004D6718">
        <w:rPr>
          <w:rFonts w:ascii="Helvetica" w:hAnsi="Helvetica" w:cs="Helvetica"/>
          <w:sz w:val="18"/>
          <w:szCs w:val="18"/>
        </w:rPr>
        <w:t xml:space="preserve">återuppleva </w:t>
      </w:r>
      <w:r w:rsidR="00F8587B">
        <w:rPr>
          <w:rFonts w:ascii="Helvetica" w:hAnsi="Helvetica" w:cs="Helvetica"/>
          <w:sz w:val="18"/>
          <w:szCs w:val="18"/>
        </w:rPr>
        <w:t xml:space="preserve">gamla favoriter. </w:t>
      </w:r>
    </w:p>
    <w:p w:rsidR="006147C1" w:rsidRDefault="00B96420" w:rsidP="00F8587B">
      <w:pPr>
        <w:pStyle w:val="Normalwebb"/>
        <w:rPr>
          <w:rFonts w:ascii="Helvetica" w:hAnsi="Helvetica" w:cs="Helvetica"/>
          <w:sz w:val="18"/>
          <w:szCs w:val="18"/>
        </w:rPr>
      </w:pPr>
      <w:r>
        <w:rPr>
          <w:rFonts w:ascii="Helvetica" w:hAnsi="Helvetica" w:cs="Helvetica"/>
          <w:sz w:val="18"/>
          <w:szCs w:val="18"/>
        </w:rPr>
        <w:t xml:space="preserve">För </w:t>
      </w:r>
      <w:r w:rsidR="006147C1">
        <w:rPr>
          <w:rFonts w:ascii="Helvetica" w:hAnsi="Helvetica" w:cs="Helvetica"/>
          <w:sz w:val="18"/>
          <w:szCs w:val="18"/>
        </w:rPr>
        <w:t>Sveriges krögare</w:t>
      </w:r>
      <w:r>
        <w:rPr>
          <w:rFonts w:ascii="Helvetica" w:hAnsi="Helvetica" w:cs="Helvetica"/>
          <w:sz w:val="18"/>
          <w:szCs w:val="18"/>
        </w:rPr>
        <w:t xml:space="preserve"> innebär </w:t>
      </w:r>
      <w:r w:rsidR="006147C1">
        <w:rPr>
          <w:rFonts w:ascii="Helvetica" w:hAnsi="Helvetica" w:cs="Helvetica"/>
          <w:sz w:val="18"/>
          <w:szCs w:val="18"/>
        </w:rPr>
        <w:t>Krogveckan</w:t>
      </w:r>
      <w:r>
        <w:rPr>
          <w:rFonts w:ascii="Helvetica" w:hAnsi="Helvetica" w:cs="Helvetica"/>
          <w:sz w:val="18"/>
          <w:szCs w:val="18"/>
        </w:rPr>
        <w:t xml:space="preserve"> en chans att visa upp sig och sina menyer för nya gäster. </w:t>
      </w:r>
      <w:r w:rsidR="006147C1">
        <w:rPr>
          <w:rFonts w:ascii="Helvetica" w:hAnsi="Helvetica" w:cs="Helvetica"/>
          <w:sz w:val="18"/>
          <w:szCs w:val="18"/>
        </w:rPr>
        <w:t xml:space="preserve">Förra gången valde hela 81% av gästerna att besöka en för dem ny restaurang. </w:t>
      </w:r>
    </w:p>
    <w:p w:rsidR="006147C1" w:rsidRDefault="006147C1" w:rsidP="006147C1">
      <w:pPr>
        <w:pStyle w:val="Normalwebb"/>
        <w:rPr>
          <w:rFonts w:ascii="Helvetica" w:hAnsi="Helvetica" w:cs="Helvetica"/>
          <w:sz w:val="18"/>
          <w:szCs w:val="18"/>
        </w:rPr>
      </w:pPr>
      <w:r>
        <w:rPr>
          <w:rFonts w:ascii="Helvetica" w:hAnsi="Helvetica" w:cs="Helvetica"/>
          <w:sz w:val="18"/>
          <w:szCs w:val="18"/>
        </w:rPr>
        <w:t>Stor inverkan på valet av restaurang ligger i de deltagande restaurangernas specialmenyer, komponerade uteslutande för Krogveckan, och där restaurangen får möjlighet att visa upp sig från sin allra bästa sida!</w:t>
      </w:r>
    </w:p>
    <w:p w:rsidR="004D6718" w:rsidRDefault="004D6718" w:rsidP="00F8587B">
      <w:pPr>
        <w:pStyle w:val="Normalwebb"/>
        <w:rPr>
          <w:rFonts w:ascii="Helvetica" w:hAnsi="Helvetica" w:cs="Helvetica"/>
          <w:color w:val="FF0000"/>
          <w:sz w:val="18"/>
          <w:szCs w:val="18"/>
        </w:rPr>
      </w:pPr>
      <w:r>
        <w:rPr>
          <w:rFonts w:ascii="Helvetica" w:hAnsi="Helvetica" w:cs="Helvetica"/>
          <w:sz w:val="18"/>
          <w:szCs w:val="18"/>
        </w:rPr>
        <w:t xml:space="preserve">Deltagande restauranger sträcker sig från Lomma i söder till Östersund i norr. </w:t>
      </w:r>
      <w:r w:rsidRPr="004D6718">
        <w:rPr>
          <w:rFonts w:ascii="Helvetica" w:hAnsi="Helvetica" w:cs="Helvetica"/>
          <w:color w:val="000000" w:themeColor="text1"/>
          <w:sz w:val="18"/>
          <w:szCs w:val="18"/>
        </w:rPr>
        <w:t>Några för årets Krogvecka nya, deltagande restauranger</w:t>
      </w:r>
      <w:r>
        <w:rPr>
          <w:rFonts w:ascii="Helvetica" w:hAnsi="Helvetica" w:cs="Helvetica"/>
          <w:color w:val="000000" w:themeColor="text1"/>
          <w:sz w:val="18"/>
          <w:szCs w:val="18"/>
        </w:rPr>
        <w:t xml:space="preserve"> i Stockholm</w:t>
      </w:r>
      <w:r w:rsidRPr="004D6718">
        <w:rPr>
          <w:rFonts w:ascii="Helvetica" w:hAnsi="Helvetica" w:cs="Helvetica"/>
          <w:color w:val="000000" w:themeColor="text1"/>
          <w:sz w:val="18"/>
          <w:szCs w:val="18"/>
        </w:rPr>
        <w:t xml:space="preserve"> är:</w:t>
      </w:r>
      <w:r>
        <w:rPr>
          <w:rFonts w:ascii="Helvetica" w:hAnsi="Helvetica" w:cs="Helvetica"/>
          <w:color w:val="FF0000"/>
          <w:sz w:val="18"/>
          <w:szCs w:val="18"/>
        </w:rPr>
        <w:br/>
      </w:r>
      <w:r>
        <w:rPr>
          <w:rFonts w:ascii="Helvetica" w:hAnsi="Helvetica" w:cs="Helvetica"/>
          <w:color w:val="FF0000"/>
          <w:sz w:val="18"/>
          <w:szCs w:val="18"/>
        </w:rPr>
        <w:br/>
      </w:r>
      <w:hyperlink r:id="rId6" w:history="1">
        <w:r w:rsidRPr="004D6718">
          <w:rPr>
            <w:rStyle w:val="Hyperlnk"/>
            <w:rFonts w:ascii="Helvetica" w:hAnsi="Helvetica" w:cs="Helvetica"/>
            <w:sz w:val="18"/>
            <w:szCs w:val="18"/>
          </w:rPr>
          <w:t>Restaurang Jonas</w:t>
        </w:r>
      </w:hyperlink>
      <w:r w:rsidRPr="00B96420">
        <w:rPr>
          <w:rFonts w:ascii="Helvetica" w:hAnsi="Helvetica" w:cs="Helvetica"/>
          <w:sz w:val="18"/>
          <w:szCs w:val="18"/>
        </w:rPr>
        <w:t xml:space="preserve"> – n</w:t>
      </w:r>
      <w:r>
        <w:rPr>
          <w:rFonts w:ascii="Helvetica" w:hAnsi="Helvetica" w:cs="Helvetica"/>
          <w:sz w:val="18"/>
          <w:szCs w:val="18"/>
        </w:rPr>
        <w:t>y!</w:t>
      </w:r>
      <w:r>
        <w:rPr>
          <w:rFonts w:ascii="Helvetica" w:hAnsi="Helvetica" w:cs="Helvetica"/>
          <w:sz w:val="18"/>
          <w:szCs w:val="18"/>
        </w:rPr>
        <w:br/>
      </w:r>
      <w:hyperlink r:id="rId7" w:history="1">
        <w:r w:rsidRPr="004D6718">
          <w:rPr>
            <w:rStyle w:val="Hyperlnk"/>
            <w:rFonts w:ascii="Helvetica" w:hAnsi="Helvetica" w:cs="Helvetica"/>
            <w:sz w:val="18"/>
            <w:szCs w:val="18"/>
          </w:rPr>
          <w:t>EAT</w:t>
        </w:r>
      </w:hyperlink>
      <w:r>
        <w:rPr>
          <w:rFonts w:ascii="Helvetica" w:hAnsi="Helvetica" w:cs="Helvetica"/>
          <w:sz w:val="18"/>
          <w:szCs w:val="18"/>
        </w:rPr>
        <w:t xml:space="preserve"> – ny!</w:t>
      </w:r>
      <w:r w:rsidRPr="00B96420">
        <w:rPr>
          <w:rFonts w:ascii="Helvetica" w:hAnsi="Helvetica" w:cs="Helvetica"/>
          <w:sz w:val="18"/>
          <w:szCs w:val="18"/>
        </w:rPr>
        <w:br/>
      </w:r>
      <w:hyperlink r:id="rId8" w:history="1">
        <w:r w:rsidRPr="004D6718">
          <w:rPr>
            <w:rStyle w:val="Hyperlnk"/>
            <w:rFonts w:ascii="Helvetica" w:hAnsi="Helvetica" w:cs="Helvetica"/>
            <w:sz w:val="18"/>
            <w:szCs w:val="18"/>
          </w:rPr>
          <w:t>Caina</w:t>
        </w:r>
      </w:hyperlink>
      <w:r w:rsidRPr="00B96420">
        <w:rPr>
          <w:rFonts w:ascii="Helvetica" w:hAnsi="Helvetica" w:cs="Helvetica"/>
          <w:sz w:val="18"/>
          <w:szCs w:val="18"/>
        </w:rPr>
        <w:t xml:space="preserve"> – ny!</w:t>
      </w:r>
      <w:r w:rsidRPr="00B96420">
        <w:rPr>
          <w:rFonts w:ascii="Helvetica" w:hAnsi="Helvetica" w:cs="Helvetica"/>
          <w:sz w:val="18"/>
          <w:szCs w:val="18"/>
        </w:rPr>
        <w:br/>
      </w:r>
      <w:hyperlink r:id="rId9" w:history="1">
        <w:r w:rsidRPr="004D6718">
          <w:rPr>
            <w:rStyle w:val="Hyperlnk"/>
            <w:rFonts w:ascii="Helvetica" w:hAnsi="Helvetica" w:cs="Helvetica"/>
            <w:sz w:val="18"/>
            <w:szCs w:val="18"/>
          </w:rPr>
          <w:t>19 Glas</w:t>
        </w:r>
      </w:hyperlink>
      <w:r w:rsidRPr="00B96420">
        <w:rPr>
          <w:rFonts w:ascii="Helvetica" w:hAnsi="Helvetica" w:cs="Helvetica"/>
          <w:sz w:val="18"/>
          <w:szCs w:val="18"/>
        </w:rPr>
        <w:t xml:space="preserve"> – ny!</w:t>
      </w:r>
      <w:r w:rsidRPr="00B96420">
        <w:rPr>
          <w:rFonts w:ascii="Helvetica" w:hAnsi="Helvetica" w:cs="Helvetica"/>
          <w:sz w:val="18"/>
          <w:szCs w:val="18"/>
        </w:rPr>
        <w:br/>
      </w:r>
      <w:hyperlink r:id="rId10" w:history="1">
        <w:r w:rsidRPr="004D6718">
          <w:rPr>
            <w:rStyle w:val="Hyperlnk"/>
            <w:rFonts w:ascii="Helvetica" w:hAnsi="Helvetica" w:cs="Helvetica"/>
            <w:sz w:val="18"/>
            <w:szCs w:val="18"/>
          </w:rPr>
          <w:t>Pet Sounds Bar</w:t>
        </w:r>
      </w:hyperlink>
      <w:r w:rsidRPr="004D6718">
        <w:rPr>
          <w:rFonts w:ascii="Helvetica" w:hAnsi="Helvetica" w:cs="Helvetica"/>
          <w:sz w:val="18"/>
          <w:szCs w:val="18"/>
        </w:rPr>
        <w:t xml:space="preserve"> – ny!</w:t>
      </w:r>
      <w:r w:rsidRPr="004D6718">
        <w:rPr>
          <w:rFonts w:ascii="Helvetica" w:hAnsi="Helvetica" w:cs="Helvetica"/>
          <w:color w:val="FF0000"/>
          <w:sz w:val="18"/>
          <w:szCs w:val="18"/>
        </w:rPr>
        <w:br/>
      </w:r>
    </w:p>
    <w:p w:rsidR="00F8587B" w:rsidRDefault="00B96420" w:rsidP="00F8587B">
      <w:pPr>
        <w:pStyle w:val="Normalwebb"/>
        <w:rPr>
          <w:rFonts w:ascii="Helvetica" w:hAnsi="Helvetica" w:cs="Helvetica"/>
          <w:sz w:val="18"/>
          <w:szCs w:val="18"/>
        </w:rPr>
      </w:pPr>
      <w:r>
        <w:rPr>
          <w:rFonts w:ascii="Helvetica" w:hAnsi="Helvetica" w:cs="Helvetica"/>
          <w:sz w:val="18"/>
          <w:szCs w:val="18"/>
        </w:rPr>
        <w:t xml:space="preserve">Bokning </w:t>
      </w:r>
      <w:r w:rsidR="00F8587B" w:rsidRPr="002B6B6C">
        <w:rPr>
          <w:rFonts w:ascii="Helvetica" w:hAnsi="Helvetica" w:cs="Helvetica"/>
          <w:sz w:val="18"/>
          <w:szCs w:val="18"/>
        </w:rPr>
        <w:t>av bord görs via webbsida</w:t>
      </w:r>
      <w:r>
        <w:rPr>
          <w:rFonts w:ascii="Helvetica" w:hAnsi="Helvetica" w:cs="Helvetica"/>
          <w:sz w:val="18"/>
          <w:szCs w:val="18"/>
        </w:rPr>
        <w:t xml:space="preserve">n </w:t>
      </w:r>
      <w:hyperlink r:id="rId11" w:history="1">
        <w:r w:rsidRPr="005F16BD">
          <w:rPr>
            <w:rStyle w:val="Hyperlnk"/>
            <w:rFonts w:ascii="Helvetica" w:hAnsi="Helvetica" w:cs="Helvetica"/>
            <w:sz w:val="18"/>
            <w:szCs w:val="18"/>
          </w:rPr>
          <w:t>www.krogveckan.se</w:t>
        </w:r>
      </w:hyperlink>
      <w:r>
        <w:rPr>
          <w:rFonts w:ascii="Helvetica" w:hAnsi="Helvetica" w:cs="Helvetica"/>
          <w:sz w:val="18"/>
          <w:szCs w:val="18"/>
        </w:rPr>
        <w:t xml:space="preserve"> </w:t>
      </w:r>
      <w:r w:rsidR="004D6718">
        <w:rPr>
          <w:rFonts w:ascii="Helvetica" w:hAnsi="Helvetica" w:cs="Helvetica"/>
          <w:sz w:val="18"/>
          <w:szCs w:val="18"/>
        </w:rPr>
        <w:t xml:space="preserve"> och</w:t>
      </w:r>
      <w:r w:rsidR="002B6B6C" w:rsidRPr="002B6B6C">
        <w:rPr>
          <w:rFonts w:ascii="Helvetica" w:hAnsi="Helvetica" w:cs="Helvetica"/>
          <w:sz w:val="18"/>
          <w:szCs w:val="18"/>
        </w:rPr>
        <w:t xml:space="preserve"> öppnar den 22a: januari</w:t>
      </w:r>
      <w:r w:rsidR="00F8587B" w:rsidRPr="002B6B6C">
        <w:rPr>
          <w:rFonts w:ascii="Helvetica" w:hAnsi="Helvetica" w:cs="Helvetica"/>
          <w:sz w:val="18"/>
          <w:szCs w:val="18"/>
        </w:rPr>
        <w:t>.</w:t>
      </w:r>
      <w:r w:rsidR="00653F89">
        <w:rPr>
          <w:rFonts w:ascii="Helvetica" w:hAnsi="Helvetica" w:cs="Helvetica"/>
          <w:sz w:val="18"/>
          <w:szCs w:val="18"/>
        </w:rPr>
        <w:t xml:space="preserve"> </w:t>
      </w:r>
      <w:r w:rsidR="00F8587B" w:rsidRPr="002B6B6C">
        <w:rPr>
          <w:rFonts w:ascii="Helvetica" w:hAnsi="Helvetica" w:cs="Helvetica"/>
          <w:sz w:val="18"/>
          <w:szCs w:val="18"/>
        </w:rPr>
        <w:t xml:space="preserve">Bakom Krogveckan står Bookatable.com, </w:t>
      </w:r>
      <w:r w:rsidR="002B6B6C" w:rsidRPr="002B6B6C">
        <w:rPr>
          <w:rFonts w:ascii="Helvetica" w:hAnsi="Helvetica" w:cs="Helvetica"/>
          <w:sz w:val="18"/>
          <w:szCs w:val="18"/>
        </w:rPr>
        <w:t xml:space="preserve">Sveriges största </w:t>
      </w:r>
      <w:r w:rsidR="00F8587B" w:rsidRPr="002B6B6C">
        <w:rPr>
          <w:rFonts w:ascii="Helvetica" w:hAnsi="Helvetica" w:cs="Helvetica"/>
          <w:sz w:val="18"/>
          <w:szCs w:val="18"/>
        </w:rPr>
        <w:t>konsumentsajt för bordsbokning online.</w:t>
      </w:r>
    </w:p>
    <w:p w:rsidR="00B96420" w:rsidRPr="002B6B6C" w:rsidRDefault="00B96420" w:rsidP="00F8587B">
      <w:pPr>
        <w:pStyle w:val="Normalwebb"/>
        <w:rPr>
          <w:rFonts w:ascii="Helvetica" w:hAnsi="Helvetica" w:cs="Helvetica"/>
          <w:sz w:val="18"/>
          <w:szCs w:val="18"/>
        </w:rPr>
      </w:pPr>
    </w:p>
    <w:p w:rsidR="00F8587B" w:rsidRPr="00B96420" w:rsidRDefault="00F8587B" w:rsidP="00F8587B">
      <w:pPr>
        <w:pStyle w:val="Normalwebb"/>
        <w:tabs>
          <w:tab w:val="left" w:pos="2970"/>
        </w:tabs>
        <w:rPr>
          <w:rFonts w:ascii="Helvetica" w:hAnsi="Helvetica" w:cs="Helvetica"/>
          <w:sz w:val="18"/>
          <w:szCs w:val="18"/>
        </w:rPr>
      </w:pPr>
      <w:r w:rsidRPr="00B96420">
        <w:rPr>
          <w:rFonts w:ascii="Helvetica" w:hAnsi="Helvetica" w:cs="Helvetica"/>
          <w:sz w:val="18"/>
          <w:szCs w:val="18"/>
        </w:rPr>
        <w:t>För mer information kontakta:</w:t>
      </w:r>
      <w:r w:rsidRPr="00B96420">
        <w:rPr>
          <w:rFonts w:ascii="Helvetica" w:hAnsi="Helvetica" w:cs="Helvetica"/>
          <w:sz w:val="18"/>
          <w:szCs w:val="18"/>
        </w:rPr>
        <w:tab/>
      </w:r>
    </w:p>
    <w:p w:rsidR="00F8587B" w:rsidRPr="004D6718" w:rsidRDefault="00F8587B" w:rsidP="00F8587B">
      <w:pPr>
        <w:pStyle w:val="Normalwebb"/>
        <w:rPr>
          <w:rFonts w:ascii="Helvetica" w:hAnsi="Helvetica" w:cs="Helvetica"/>
          <w:sz w:val="18"/>
          <w:szCs w:val="18"/>
        </w:rPr>
      </w:pPr>
      <w:r w:rsidRPr="004D6718">
        <w:rPr>
          <w:rFonts w:ascii="Helvetica" w:hAnsi="Helvetica" w:cs="Helvetica"/>
          <w:sz w:val="18"/>
          <w:szCs w:val="18"/>
        </w:rPr>
        <w:t>Linda Rehn</w:t>
      </w:r>
      <w:r w:rsidRPr="004D6718">
        <w:rPr>
          <w:rFonts w:ascii="Helvetica" w:hAnsi="Helvetica" w:cs="Helvetica"/>
          <w:sz w:val="18"/>
          <w:szCs w:val="18"/>
        </w:rPr>
        <w:br/>
        <w:t>Head of Marketing- Nordics, Book</w:t>
      </w:r>
      <w:bookmarkStart w:id="0" w:name="_GoBack"/>
      <w:bookmarkEnd w:id="0"/>
      <w:r w:rsidRPr="004D6718">
        <w:rPr>
          <w:rFonts w:ascii="Helvetica" w:hAnsi="Helvetica" w:cs="Helvetica"/>
          <w:sz w:val="18"/>
          <w:szCs w:val="18"/>
        </w:rPr>
        <w:t>atable</w:t>
      </w:r>
      <w:r w:rsidR="002B6B6C" w:rsidRPr="004D6718">
        <w:rPr>
          <w:rFonts w:ascii="Helvetica" w:hAnsi="Helvetica" w:cs="Helvetica"/>
          <w:sz w:val="18"/>
          <w:szCs w:val="18"/>
        </w:rPr>
        <w:br/>
        <w:t>linda.rehn@bookatable</w:t>
      </w:r>
      <w:r w:rsidRPr="004D6718">
        <w:rPr>
          <w:rFonts w:ascii="Helvetica" w:hAnsi="Helvetica" w:cs="Helvetica"/>
          <w:sz w:val="18"/>
          <w:szCs w:val="18"/>
        </w:rPr>
        <w:t>.com</w:t>
      </w:r>
      <w:r w:rsidRPr="004D6718">
        <w:rPr>
          <w:rFonts w:ascii="Helvetica" w:hAnsi="Helvetica" w:cs="Helvetica"/>
          <w:sz w:val="18"/>
          <w:szCs w:val="18"/>
        </w:rPr>
        <w:br/>
        <w:t xml:space="preserve">+46 709-290296 </w:t>
      </w:r>
    </w:p>
    <w:p w:rsidR="00B96420" w:rsidRDefault="00B96420" w:rsidP="00F8587B">
      <w:pPr>
        <w:pStyle w:val="Normalwebb"/>
        <w:rPr>
          <w:rFonts w:ascii="Helvetica" w:hAnsi="Helvetica" w:cs="Helvetica"/>
          <w:sz w:val="18"/>
          <w:szCs w:val="18"/>
        </w:rPr>
      </w:pPr>
    </w:p>
    <w:p w:rsidR="00E3152C" w:rsidRDefault="00E3152C" w:rsidP="00F8587B">
      <w:pPr>
        <w:pStyle w:val="Normalwebb"/>
        <w:rPr>
          <w:rFonts w:ascii="Helvetica" w:hAnsi="Helvetica" w:cs="Helvetica"/>
          <w:sz w:val="18"/>
          <w:szCs w:val="18"/>
        </w:rPr>
      </w:pPr>
    </w:p>
    <w:p w:rsidR="00CE5312" w:rsidRDefault="00CE5312" w:rsidP="00F8587B">
      <w:pPr>
        <w:pStyle w:val="Normalwebb"/>
        <w:rPr>
          <w:rFonts w:ascii="Helvetica" w:hAnsi="Helvetica" w:cs="Helvetica"/>
          <w:sz w:val="18"/>
          <w:szCs w:val="18"/>
        </w:rPr>
      </w:pPr>
    </w:p>
    <w:p w:rsidR="00E3152C" w:rsidRPr="004D6718" w:rsidRDefault="00E3152C" w:rsidP="00F8587B">
      <w:pPr>
        <w:pStyle w:val="Normalwebb"/>
        <w:rPr>
          <w:rFonts w:ascii="Helvetica" w:hAnsi="Helvetica" w:cs="Helvetica"/>
          <w:sz w:val="18"/>
          <w:szCs w:val="18"/>
        </w:rPr>
      </w:pPr>
    </w:p>
    <w:p w:rsidR="00F8587B" w:rsidRPr="00B96420" w:rsidRDefault="008D17C1" w:rsidP="00B96420">
      <w:pPr>
        <w:tabs>
          <w:tab w:val="center" w:pos="4536"/>
        </w:tabs>
        <w:rPr>
          <w:sz w:val="16"/>
          <w:szCs w:val="16"/>
        </w:rPr>
      </w:pPr>
      <w:r w:rsidRPr="00B96420">
        <w:rPr>
          <w:rFonts w:ascii="Archer Bold" w:hAnsi="Archer Bold"/>
          <w:b/>
          <w:i/>
          <w:sz w:val="16"/>
          <w:szCs w:val="16"/>
        </w:rPr>
        <w:t>Om Bookatable</w:t>
      </w:r>
      <w:r w:rsidRPr="00B96420">
        <w:rPr>
          <w:rFonts w:ascii="Archer Bold" w:hAnsi="Archer Bold"/>
          <w:b/>
          <w:i/>
          <w:sz w:val="16"/>
          <w:szCs w:val="16"/>
        </w:rPr>
        <w:tab/>
      </w:r>
      <w:r w:rsidRPr="00B96420">
        <w:rPr>
          <w:rFonts w:ascii="Archer Bold" w:hAnsi="Archer Bold"/>
          <w:b/>
          <w:i/>
          <w:sz w:val="16"/>
          <w:szCs w:val="16"/>
        </w:rPr>
        <w:br/>
      </w:r>
      <w:r w:rsidRPr="00B96420">
        <w:rPr>
          <w:rFonts w:ascii="Archer Bold" w:hAnsi="Archer Bold"/>
          <w:i/>
          <w:sz w:val="16"/>
          <w:szCs w:val="16"/>
        </w:rPr>
        <w:t>Bookatable.com är Europas största tjänst för restaurangbokningar på webben med tillgång till över 9000 restauranger. Att boka bord via Bookatable.com är gratis och bokningen sker omedelbart. Bordsbokningen nås via webben eller i mobilen, 24 timmar om dygnet, 7 dagar i veckan med omedelbar bekräftelse. Bookatable ägs av Livebookings Holdings Ltd som är Europas ledande service för reservationer och marknadsföring för restauranger. Livebookings har valts av över 9 000 restauranger i 23 länder som en pålitlig partner för förmedling av ett växande antal restaurangbesökare, hittills över en miljon per månad.</w:t>
      </w:r>
      <w:r w:rsidRPr="00B96420">
        <w:rPr>
          <w:rFonts w:ascii="Archer Medium" w:hAnsi="Archer Medium"/>
          <w:i/>
          <w:sz w:val="16"/>
          <w:szCs w:val="16"/>
        </w:rPr>
        <w:t xml:space="preserve"> </w:t>
      </w:r>
    </w:p>
    <w:sectPr w:rsidR="00F8587B" w:rsidRPr="00B96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cher Bold">
    <w:altName w:val="Arial"/>
    <w:panose1 w:val="00000000000000000000"/>
    <w:charset w:val="00"/>
    <w:family w:val="modern"/>
    <w:notTrueType/>
    <w:pitch w:val="variable"/>
    <w:sig w:usb0="00000001" w:usb1="4000005B" w:usb2="00000000" w:usb3="00000000" w:csb0="0000008B" w:csb1="00000000"/>
  </w:font>
  <w:font w:name="Archer Medium">
    <w:altName w:val="Arial"/>
    <w:panose1 w:val="00000000000000000000"/>
    <w:charset w:val="00"/>
    <w:family w:val="modern"/>
    <w:notTrueType/>
    <w:pitch w:val="variable"/>
    <w:sig w:usb0="00000001" w:usb1="4000005B" w:usb2="00000000" w:usb3="00000000" w:csb0="0000008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7B"/>
    <w:rsid w:val="000D0433"/>
    <w:rsid w:val="0022271E"/>
    <w:rsid w:val="00224833"/>
    <w:rsid w:val="002B6B6C"/>
    <w:rsid w:val="004D6718"/>
    <w:rsid w:val="006147C1"/>
    <w:rsid w:val="00653F89"/>
    <w:rsid w:val="008D17C1"/>
    <w:rsid w:val="008D7E49"/>
    <w:rsid w:val="00996EB9"/>
    <w:rsid w:val="00B96420"/>
    <w:rsid w:val="00BE772E"/>
    <w:rsid w:val="00C55242"/>
    <w:rsid w:val="00CE5312"/>
    <w:rsid w:val="00DB74BC"/>
    <w:rsid w:val="00E3152C"/>
    <w:rsid w:val="00E775FA"/>
    <w:rsid w:val="00F85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87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8587B"/>
    <w:rPr>
      <w:color w:val="2158C7"/>
      <w:u w:val="single"/>
    </w:rPr>
  </w:style>
  <w:style w:type="paragraph" w:styleId="Normalwebb">
    <w:name w:val="Normal (Web)"/>
    <w:basedOn w:val="Normal"/>
    <w:uiPriority w:val="99"/>
    <w:unhideWhenUsed/>
    <w:rsid w:val="00F8587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8587B"/>
    <w:rPr>
      <w:b/>
      <w:bCs/>
      <w:color w:val="333333"/>
      <w:sz w:val="20"/>
      <w:szCs w:val="20"/>
    </w:rPr>
  </w:style>
  <w:style w:type="paragraph" w:styleId="Ballongtext">
    <w:name w:val="Balloon Text"/>
    <w:basedOn w:val="Normal"/>
    <w:link w:val="BallongtextChar"/>
    <w:uiPriority w:val="99"/>
    <w:semiHidden/>
    <w:unhideWhenUsed/>
    <w:rsid w:val="00F8587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85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87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8587B"/>
    <w:rPr>
      <w:color w:val="2158C7"/>
      <w:u w:val="single"/>
    </w:rPr>
  </w:style>
  <w:style w:type="paragraph" w:styleId="Normalwebb">
    <w:name w:val="Normal (Web)"/>
    <w:basedOn w:val="Normal"/>
    <w:uiPriority w:val="99"/>
    <w:unhideWhenUsed/>
    <w:rsid w:val="00F8587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8587B"/>
    <w:rPr>
      <w:b/>
      <w:bCs/>
      <w:color w:val="333333"/>
      <w:sz w:val="20"/>
      <w:szCs w:val="20"/>
    </w:rPr>
  </w:style>
  <w:style w:type="paragraph" w:styleId="Ballongtext">
    <w:name w:val="Balloon Text"/>
    <w:basedOn w:val="Normal"/>
    <w:link w:val="BallongtextChar"/>
    <w:uiPriority w:val="99"/>
    <w:semiHidden/>
    <w:unhideWhenUsed/>
    <w:rsid w:val="00F8587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85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ishotel.se/caina-s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atrestaurant.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staurangjonas.se/" TargetMode="External"/><Relationship Id="rId11" Type="http://schemas.openxmlformats.org/officeDocument/2006/relationships/hyperlink" Target="http://www.krogveckan.se" TargetMode="External"/><Relationship Id="rId5" Type="http://schemas.openxmlformats.org/officeDocument/2006/relationships/image" Target="media/image1.png"/><Relationship Id="rId10" Type="http://schemas.openxmlformats.org/officeDocument/2006/relationships/hyperlink" Target="file:///C:\Users\linda.rehn\Desktop\Krogveckan%202013\PR\petsoundsbar" TargetMode="External"/><Relationship Id="rId4" Type="http://schemas.openxmlformats.org/officeDocument/2006/relationships/webSettings" Target="webSettings.xml"/><Relationship Id="rId9" Type="http://schemas.openxmlformats.org/officeDocument/2006/relationships/hyperlink" Target="http://www.19glas.se/sido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1982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2013-01-14T09:58:00Z</cp:lastPrinted>
  <dcterms:created xsi:type="dcterms:W3CDTF">2013-01-14T09:59:00Z</dcterms:created>
  <dcterms:modified xsi:type="dcterms:W3CDTF">2013-01-14T09:59:00Z</dcterms:modified>
</cp:coreProperties>
</file>