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087286" w:rsidP="00A440A9">
      <w:pPr>
        <w:autoSpaceDE w:val="0"/>
        <w:autoSpaceDN w:val="0"/>
        <w:adjustRightInd w:val="0"/>
        <w:spacing w:after="0" w:line="240" w:lineRule="auto"/>
        <w:rPr>
          <w:rFonts w:ascii="HelveticaNeue" w:hAnsi="HelveticaNeue" w:cs="HelveticaNeue"/>
          <w:sz w:val="20"/>
          <w:szCs w:val="20"/>
          <w:lang w:val="sv-SE"/>
        </w:rPr>
      </w:pPr>
      <w:r>
        <w:rPr>
          <w:rFonts w:ascii="Arial" w:hAnsi="Arial" w:cs="Arial"/>
          <w:b/>
          <w:bCs/>
          <w:color w:val="878787"/>
          <w:sz w:val="28"/>
          <w:lang w:val="sv-SE"/>
        </w:rPr>
        <w:t>PRODUKTNYHET</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DC790E" w:rsidRPr="00DC790E" w:rsidRDefault="00F233C2" w:rsidP="00DC790E">
      <w:pPr>
        <w:autoSpaceDE w:val="0"/>
        <w:autoSpaceDN w:val="0"/>
        <w:adjustRightInd w:val="0"/>
        <w:spacing w:after="0" w:line="240" w:lineRule="auto"/>
        <w:rPr>
          <w:rFonts w:ascii="EurostileLTStd-BoldEx2" w:hAnsi="EurostileLTStd-BoldEx2" w:cs="EurostileLTStd-BoldEx2"/>
          <w:b/>
          <w:bCs/>
          <w:sz w:val="26"/>
          <w:szCs w:val="26"/>
          <w:lang w:val="sv-SE"/>
        </w:rPr>
      </w:pPr>
      <w:r>
        <w:rPr>
          <w:rFonts w:ascii="EurostileLTStd-BoldEx2" w:hAnsi="EurostileLTStd-BoldEx2" w:cs="EurostileLTStd-BoldEx2"/>
          <w:b/>
          <w:bCs/>
          <w:sz w:val="26"/>
          <w:szCs w:val="26"/>
          <w:lang w:val="sv-SE"/>
        </w:rPr>
        <w:t xml:space="preserve">NY KERAMISK </w:t>
      </w:r>
      <w:r w:rsidR="00500ADA">
        <w:rPr>
          <w:rFonts w:ascii="EurostileLTStd-BoldEx2" w:hAnsi="EurostileLTStd-BoldEx2" w:cs="EurostileLTStd-BoldEx2"/>
          <w:b/>
          <w:bCs/>
          <w:sz w:val="26"/>
          <w:szCs w:val="26"/>
          <w:lang w:val="sv-SE"/>
        </w:rPr>
        <w:t>KAPSKIVA</w:t>
      </w:r>
      <w:r>
        <w:rPr>
          <w:rFonts w:ascii="EurostileLTStd-BoldEx2" w:hAnsi="EurostileLTStd-BoldEx2" w:cs="EurostileLTStd-BoldEx2"/>
          <w:b/>
          <w:bCs/>
          <w:sz w:val="26"/>
          <w:szCs w:val="26"/>
          <w:lang w:val="sv-SE"/>
        </w:rPr>
        <w:t xml:space="preserve"> </w:t>
      </w:r>
    </w:p>
    <w:p w:rsidR="00DC790E" w:rsidRPr="00DC790E" w:rsidRDefault="00F233C2" w:rsidP="00DC790E">
      <w:pPr>
        <w:autoSpaceDE w:val="0"/>
        <w:autoSpaceDN w:val="0"/>
        <w:adjustRightInd w:val="0"/>
        <w:spacing w:after="0" w:line="240" w:lineRule="auto"/>
        <w:rPr>
          <w:lang w:val="sv-SE"/>
        </w:rPr>
      </w:pPr>
      <w:r>
        <w:rPr>
          <w:rFonts w:ascii="EurostileLTStd-Ex2" w:hAnsi="EurostileLTStd-Ex2" w:cs="EurostileLTStd-Ex2"/>
          <w:sz w:val="26"/>
          <w:szCs w:val="26"/>
          <w:lang w:val="sv-SE"/>
        </w:rPr>
        <w:t xml:space="preserve">TYROLIT PREMIUM CERABOND </w:t>
      </w:r>
      <w:r w:rsidR="00500ADA">
        <w:rPr>
          <w:rFonts w:ascii="EurostileLTStd-Ex2" w:hAnsi="EurostileLTStd-Ex2" w:cs="EurostileLTStd-Ex2"/>
          <w:sz w:val="26"/>
          <w:szCs w:val="26"/>
          <w:lang w:val="sv-SE"/>
        </w:rPr>
        <w:t>2IN1</w:t>
      </w:r>
    </w:p>
    <w:p w:rsidR="00FA0A91" w:rsidRDefault="00FA0A91" w:rsidP="00DC790E">
      <w:pPr>
        <w:autoSpaceDE w:val="0"/>
        <w:autoSpaceDN w:val="0"/>
        <w:adjustRightInd w:val="0"/>
        <w:spacing w:after="0" w:line="240" w:lineRule="auto"/>
        <w:ind w:right="3973"/>
        <w:rPr>
          <w:rFonts w:ascii="HelveticaNeueLTPro-Roman" w:hAnsi="HelveticaNeueLTPro-Roman" w:cs="HelveticaNeueLTPro-Roman"/>
          <w:szCs w:val="22"/>
          <w:lang w:val="sv-SE"/>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lang w:val="sv-SE"/>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lang w:val="sv-SE"/>
        </w:rPr>
      </w:pPr>
      <w:r>
        <w:rPr>
          <w:noProof/>
        </w:rPr>
        <w:drawing>
          <wp:inline distT="0" distB="0" distL="0" distR="0" wp14:anchorId="3471B10A" wp14:editId="08A1A115">
            <wp:extent cx="3596640" cy="4754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bondlogo.jpg"/>
                    <pic:cNvPicPr/>
                  </pic:nvPicPr>
                  <pic:blipFill>
                    <a:blip r:embed="rId8">
                      <a:extLst>
                        <a:ext uri="{28A0092B-C50C-407E-A947-70E740481C1C}">
                          <a14:useLocalDpi xmlns:a14="http://schemas.microsoft.com/office/drawing/2010/main" val="0"/>
                        </a:ext>
                      </a:extLst>
                    </a:blip>
                    <a:stretch>
                      <a:fillRect/>
                    </a:stretch>
                  </pic:blipFill>
                  <pic:spPr>
                    <a:xfrm>
                      <a:off x="0" y="0"/>
                      <a:ext cx="3596640" cy="475488"/>
                    </a:xfrm>
                    <a:prstGeom prst="rect">
                      <a:avLst/>
                    </a:prstGeom>
                  </pic:spPr>
                </pic:pic>
              </a:graphicData>
            </a:graphic>
          </wp:inline>
        </w:drawing>
      </w:r>
    </w:p>
    <w:p w:rsidR="00500ADA" w:rsidRDefault="00500ADA" w:rsidP="00500ADA">
      <w:pPr>
        <w:autoSpaceDE w:val="0"/>
        <w:autoSpaceDN w:val="0"/>
        <w:adjustRightInd w:val="0"/>
        <w:spacing w:after="0" w:line="240" w:lineRule="auto"/>
        <w:rPr>
          <w:rFonts w:ascii="HelveticaNeueLTPro-Roman" w:hAnsi="HelveticaNeueLTPro-Roman" w:cs="HelveticaNeueLTPro-Roman"/>
          <w:szCs w:val="22"/>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lang w:val="sv-SE"/>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lang w:val="sv-SE"/>
        </w:rPr>
      </w:pPr>
    </w:p>
    <w:p w:rsidR="00FA0A91" w:rsidRDefault="00500ADA" w:rsidP="00500ADA">
      <w:pPr>
        <w:autoSpaceDE w:val="0"/>
        <w:autoSpaceDN w:val="0"/>
        <w:adjustRightInd w:val="0"/>
        <w:spacing w:after="0" w:line="240" w:lineRule="auto"/>
        <w:rPr>
          <w:rFonts w:ascii="HelveticaNeueLTPro-Roman" w:hAnsi="HelveticaNeueLTPro-Roman" w:cs="HelveticaNeueLTPro-Roman"/>
          <w:szCs w:val="22"/>
          <w:lang w:val="sv-SE"/>
        </w:rPr>
      </w:pPr>
      <w:r w:rsidRPr="00500ADA">
        <w:rPr>
          <w:rFonts w:ascii="HelveticaNeueLTPro-Roman" w:hAnsi="HelveticaNeueLTPro-Roman" w:cs="HelveticaNeueLTPro-Roman"/>
          <w:szCs w:val="22"/>
          <w:lang w:val="sv-SE"/>
        </w:rPr>
        <w:t xml:space="preserve">TYROLIT </w:t>
      </w:r>
      <w:proofErr w:type="spellStart"/>
      <w:r w:rsidRPr="00500ADA">
        <w:rPr>
          <w:rFonts w:ascii="HelveticaNeueLTPro-Roman" w:hAnsi="HelveticaNeueLTPro-Roman" w:cs="HelveticaNeueLTPro-Roman"/>
          <w:szCs w:val="22"/>
          <w:lang w:val="sv-SE"/>
        </w:rPr>
        <w:t>Cerabond</w:t>
      </w:r>
      <w:proofErr w:type="spellEnd"/>
      <w:r>
        <w:rPr>
          <w:rFonts w:ascii="HelveticaNeueLTPro-Roman" w:hAnsi="HelveticaNeueLTPro-Roman" w:cs="HelveticaNeueLTPro-Roman"/>
          <w:szCs w:val="22"/>
          <w:lang w:val="sv-SE"/>
        </w:rPr>
        <w:t xml:space="preserve"> System</w:t>
      </w:r>
      <w:r w:rsidRPr="00500ADA">
        <w:rPr>
          <w:rFonts w:ascii="HelveticaNeueLTPro-Roman" w:hAnsi="HelveticaNeueLTPro-Roman" w:cs="HelveticaNeueLTPro-Roman"/>
          <w:szCs w:val="22"/>
          <w:lang w:val="sv-SE"/>
        </w:rPr>
        <w:t xml:space="preserve"> är en</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ny generation högprestandaverktyg</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som bygger på nästan 100 års</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 xml:space="preserve">erfarenhet. Kapskivorna från </w:t>
      </w:r>
      <w:proofErr w:type="spellStart"/>
      <w:r w:rsidRPr="00500ADA">
        <w:rPr>
          <w:rFonts w:ascii="HelveticaNeueLTPro-Roman" w:hAnsi="HelveticaNeueLTPro-Roman" w:cs="HelveticaNeueLTPro-Roman"/>
          <w:szCs w:val="22"/>
          <w:lang w:val="sv-SE"/>
        </w:rPr>
        <w:t>Cerabond</w:t>
      </w:r>
      <w:proofErr w:type="spellEnd"/>
      <w:r>
        <w:rPr>
          <w:rFonts w:ascii="HelveticaNeueLTPro-Roman" w:hAnsi="HelveticaNeueLTPro-Roman" w:cs="HelveticaNeueLTPro-Roman"/>
          <w:szCs w:val="22"/>
          <w:lang w:val="sv-SE"/>
        </w:rPr>
        <w:t xml:space="preserve"> System</w:t>
      </w:r>
      <w:r w:rsidRPr="00500ADA">
        <w:rPr>
          <w:rFonts w:ascii="HelveticaNeueLTPro-Roman" w:hAnsi="HelveticaNeueLTPro-Roman" w:cs="HelveticaNeueLTPro-Roman"/>
          <w:szCs w:val="22"/>
          <w:lang w:val="sv-SE"/>
        </w:rPr>
        <w:t xml:space="preserve"> har en optimal kombination</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av specialbehandlade keramiska</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korn och bindningsstruktur. Kapskivans</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aggressivitet och livslängd kan</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därför hållas på högsta nivå.</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Det unika bindningssystemet förhindrar</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att kornen slits av i förtid och</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garanterar full skärförmåga för varje</w:t>
      </w:r>
      <w:r>
        <w:rPr>
          <w:rFonts w:ascii="HelveticaNeueLTPro-Roman" w:hAnsi="HelveticaNeueLTPro-Roman" w:cs="HelveticaNeueLTPro-Roman"/>
          <w:szCs w:val="22"/>
          <w:lang w:val="sv-SE"/>
        </w:rPr>
        <w:t xml:space="preserve"> </w:t>
      </w:r>
      <w:r w:rsidRPr="00500ADA">
        <w:rPr>
          <w:rFonts w:ascii="HelveticaNeueLTPro-Roman" w:hAnsi="HelveticaNeueLTPro-Roman" w:cs="HelveticaNeueLTPro-Roman"/>
          <w:szCs w:val="22"/>
          <w:lang w:val="sv-SE"/>
        </w:rPr>
        <w:t>enskilt korn.</w:t>
      </w:r>
    </w:p>
    <w:p w:rsidR="00D478A7" w:rsidRDefault="00D478A7" w:rsidP="00500ADA">
      <w:pPr>
        <w:autoSpaceDE w:val="0"/>
        <w:autoSpaceDN w:val="0"/>
        <w:adjustRightInd w:val="0"/>
        <w:spacing w:after="0" w:line="240" w:lineRule="auto"/>
        <w:rPr>
          <w:rFonts w:ascii="HelveticaNeueLTPro-Roman" w:hAnsi="HelveticaNeueLTPro-Roman" w:cs="HelveticaNeueLTPro-Roman"/>
          <w:szCs w:val="22"/>
          <w:lang w:val="sv-SE"/>
        </w:rPr>
      </w:pPr>
      <w:bookmarkStart w:id="0" w:name="_GoBack"/>
      <w:bookmarkEnd w:id="0"/>
    </w:p>
    <w:p w:rsidR="00F233C2" w:rsidRPr="00293694" w:rsidRDefault="00D478A7" w:rsidP="00F233C2">
      <w:pPr>
        <w:autoSpaceDE w:val="0"/>
        <w:autoSpaceDN w:val="0"/>
        <w:adjustRightInd w:val="0"/>
        <w:spacing w:after="0" w:line="240" w:lineRule="auto"/>
        <w:rPr>
          <w:rFonts w:ascii="HelveticaNeueLTPro-Roman" w:hAnsi="HelveticaNeueLTPro-Roman" w:cs="HelveticaNeueLTPro-Roman"/>
          <w:color w:val="4F81BD" w:themeColor="accent1"/>
          <w:szCs w:val="22"/>
          <w:lang w:val="sv-SE"/>
        </w:rPr>
      </w:pPr>
      <w:r>
        <w:rPr>
          <w:rFonts w:ascii="HelveticaNeueLTPro-Roman" w:hAnsi="HelveticaNeueLTPro-Roman" w:cs="HelveticaNeueLTPro-Roman"/>
          <w:b/>
          <w:bCs/>
          <w:noProof/>
          <w:color w:val="4F81BD" w:themeColor="accent1"/>
          <w:szCs w:val="22"/>
        </w:rPr>
        <w:drawing>
          <wp:anchor distT="0" distB="0" distL="114300" distR="114300" simplePos="0" relativeHeight="251658240" behindDoc="0" locked="0" layoutInCell="1" allowOverlap="1" wp14:anchorId="0679A741" wp14:editId="041228AE">
            <wp:simplePos x="0" y="0"/>
            <wp:positionH relativeFrom="margin">
              <wp:align>right</wp:align>
            </wp:positionH>
            <wp:positionV relativeFrom="margin">
              <wp:posOffset>3590925</wp:posOffset>
            </wp:positionV>
            <wp:extent cx="1852295" cy="1804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34019880_Trennscheibe_Cerabond_P_125_2013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551" cy="1805049"/>
                    </a:xfrm>
                    <a:prstGeom prst="rect">
                      <a:avLst/>
                    </a:prstGeom>
                  </pic:spPr>
                </pic:pic>
              </a:graphicData>
            </a:graphic>
            <wp14:sizeRelH relativeFrom="page">
              <wp14:pctWidth>0</wp14:pctWidth>
            </wp14:sizeRelH>
            <wp14:sizeRelV relativeFrom="page">
              <wp14:pctHeight>0</wp14:pctHeight>
            </wp14:sizeRelV>
          </wp:anchor>
        </w:drawing>
      </w:r>
    </w:p>
    <w:p w:rsidR="00B9571C" w:rsidRDefault="00F233C2" w:rsidP="00500ADA">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 xml:space="preserve">+ </w:t>
      </w:r>
      <w:r w:rsidR="00500ADA" w:rsidRPr="00500ADA">
        <w:rPr>
          <w:rFonts w:ascii="HelveticaNeueLTPro-Roman" w:hAnsi="HelveticaNeueLTPro-Roman" w:cs="HelveticaNeueLTPro-Roman"/>
          <w:b/>
          <w:bCs/>
          <w:szCs w:val="22"/>
          <w:lang w:val="sv-SE"/>
        </w:rPr>
        <w:t>Kortare arbetsprocesser;</w:t>
      </w:r>
      <w:r w:rsidR="00500ADA">
        <w:rPr>
          <w:rFonts w:ascii="HelveticaNeueLTPro-Roman" w:hAnsi="HelveticaNeueLTPro-Roman" w:cs="HelveticaNeueLTPro-Roman"/>
          <w:szCs w:val="22"/>
          <w:lang w:val="sv-SE"/>
        </w:rPr>
        <w:t xml:space="preserve"> f</w:t>
      </w:r>
      <w:r w:rsidR="00500ADA" w:rsidRPr="00500ADA">
        <w:rPr>
          <w:rFonts w:ascii="HelveticaNeueLTPro-Roman" w:hAnsi="HelveticaNeueLTPro-Roman" w:cs="HelveticaNeueLTPro-Roman"/>
          <w:szCs w:val="22"/>
          <w:lang w:val="sv-SE"/>
        </w:rPr>
        <w:t>örbättrad aggressivitet gör arbetstiderna</w:t>
      </w:r>
      <w:r w:rsidR="00500ADA">
        <w:rPr>
          <w:rFonts w:ascii="HelveticaNeueLTPro-Roman" w:hAnsi="HelveticaNeueLTPro-Roman" w:cs="HelveticaNeueLTPro-Roman"/>
          <w:szCs w:val="22"/>
          <w:lang w:val="sv-SE"/>
        </w:rPr>
        <w:t xml:space="preserve"> </w:t>
      </w:r>
      <w:r w:rsidR="00500ADA" w:rsidRPr="00500ADA">
        <w:rPr>
          <w:rFonts w:ascii="HelveticaNeueLTPro-Roman" w:hAnsi="HelveticaNeueLTPro-Roman" w:cs="HelveticaNeueLTPro-Roman"/>
          <w:szCs w:val="22"/>
          <w:lang w:val="sv-SE"/>
        </w:rPr>
        <w:t>betydligt kortare.</w:t>
      </w: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p>
    <w:p w:rsidR="00F233C2" w:rsidRDefault="00F233C2" w:rsidP="00500ADA">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w:t>
      </w:r>
      <w:r w:rsidRPr="00F233C2">
        <w:rPr>
          <w:rFonts w:ascii="HelveticaNeueLTPro-Roman" w:hAnsi="HelveticaNeueLTPro-Roman" w:cs="HelveticaNeueLTPro-Roman"/>
          <w:b/>
          <w:bCs/>
          <w:szCs w:val="22"/>
          <w:lang w:val="sv-SE"/>
        </w:rPr>
        <w:t xml:space="preserve"> </w:t>
      </w:r>
      <w:r w:rsidR="00500ADA" w:rsidRPr="00500ADA">
        <w:rPr>
          <w:rFonts w:ascii="HelveticaNeueLTPro-Roman" w:hAnsi="HelveticaNeueLTPro-Roman" w:cs="HelveticaNeueLTPro-Roman"/>
          <w:b/>
          <w:bCs/>
          <w:szCs w:val="22"/>
          <w:lang w:val="sv-SE"/>
        </w:rPr>
        <w:t>Högre produktivitet;</w:t>
      </w:r>
      <w:r w:rsidR="00500ADA">
        <w:rPr>
          <w:rFonts w:ascii="HelveticaNeueLTPro-Roman" w:hAnsi="HelveticaNeueLTPro-Roman" w:cs="HelveticaNeueLTPro-Roman"/>
          <w:szCs w:val="22"/>
          <w:lang w:val="sv-SE"/>
        </w:rPr>
        <w:t xml:space="preserve"> e</w:t>
      </w:r>
      <w:r w:rsidR="00500ADA" w:rsidRPr="00500ADA">
        <w:rPr>
          <w:rFonts w:ascii="HelveticaNeueLTPro-Roman" w:hAnsi="HelveticaNeueLTPro-Roman" w:cs="HelveticaNeueLTPro-Roman"/>
          <w:szCs w:val="22"/>
          <w:lang w:val="sv-SE"/>
        </w:rPr>
        <w:t>n särskild struktur ger maximal</w:t>
      </w:r>
      <w:r w:rsidR="00500ADA">
        <w:rPr>
          <w:rFonts w:ascii="HelveticaNeueLTPro-Roman" w:hAnsi="HelveticaNeueLTPro-Roman" w:cs="HelveticaNeueLTPro-Roman"/>
          <w:szCs w:val="22"/>
          <w:lang w:val="sv-SE"/>
        </w:rPr>
        <w:t xml:space="preserve"> </w:t>
      </w:r>
      <w:r w:rsidR="00500ADA" w:rsidRPr="00500ADA">
        <w:rPr>
          <w:rFonts w:ascii="HelveticaNeueLTPro-Roman" w:hAnsi="HelveticaNeueLTPro-Roman" w:cs="HelveticaNeueLTPro-Roman"/>
          <w:szCs w:val="22"/>
          <w:lang w:val="sv-SE"/>
        </w:rPr>
        <w:t>systemprestanda</w:t>
      </w:r>
      <w:r w:rsidRPr="00F233C2">
        <w:rPr>
          <w:rFonts w:ascii="HelveticaNeueLTPro-Roman" w:hAnsi="HelveticaNeueLTPro-Roman" w:cs="HelveticaNeueLTPro-Roman"/>
          <w:szCs w:val="22"/>
          <w:lang w:val="sv-SE"/>
        </w:rPr>
        <w:t>.</w:t>
      </w: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p>
    <w:p w:rsidR="00F233C2" w:rsidRDefault="00F233C2" w:rsidP="00500ADA">
      <w:pPr>
        <w:autoSpaceDE w:val="0"/>
        <w:autoSpaceDN w:val="0"/>
        <w:adjustRightInd w:val="0"/>
        <w:spacing w:after="0" w:line="240" w:lineRule="auto"/>
        <w:rPr>
          <w:rFonts w:ascii="HelveticaNeueLTPro-Roman" w:hAnsi="HelveticaNeueLTPro-Roman" w:cs="HelveticaNeueLTPro-Roman"/>
          <w:szCs w:val="22"/>
          <w:lang w:val="sv-SE"/>
        </w:rPr>
      </w:pPr>
      <w:r w:rsidRPr="00293694">
        <w:rPr>
          <w:rFonts w:ascii="HelveticaNeueLTPro-Roman" w:hAnsi="HelveticaNeueLTPro-Roman" w:cs="HelveticaNeueLTPro-Roman"/>
          <w:b/>
          <w:bCs/>
          <w:color w:val="4F81BD" w:themeColor="accent1"/>
          <w:szCs w:val="22"/>
          <w:lang w:val="sv-SE"/>
        </w:rPr>
        <w:t>+</w:t>
      </w:r>
      <w:r w:rsidRPr="00F233C2">
        <w:rPr>
          <w:rFonts w:ascii="HelveticaNeueLTPro-Roman" w:hAnsi="HelveticaNeueLTPro-Roman" w:cs="HelveticaNeueLTPro-Roman"/>
          <w:b/>
          <w:bCs/>
          <w:szCs w:val="22"/>
          <w:lang w:val="sv-SE"/>
        </w:rPr>
        <w:t xml:space="preserve"> </w:t>
      </w:r>
      <w:r w:rsidR="00500ADA" w:rsidRPr="00500ADA">
        <w:rPr>
          <w:rFonts w:ascii="HelveticaNeueLTPro-Roman" w:hAnsi="HelveticaNeueLTPro-Roman" w:cs="HelveticaNeueLTPro-Roman"/>
          <w:b/>
          <w:bCs/>
          <w:szCs w:val="22"/>
          <w:lang w:val="sv-SE"/>
        </w:rPr>
        <w:t>Lägre produktionskostnader</w:t>
      </w:r>
      <w:r w:rsidR="00500ADA">
        <w:rPr>
          <w:rFonts w:ascii="HelveticaNeueLTPro-Roman" w:hAnsi="HelveticaNeueLTPro-Roman" w:cs="HelveticaNeueLTPro-Roman"/>
          <w:b/>
          <w:bCs/>
          <w:szCs w:val="22"/>
          <w:lang w:val="sv-SE"/>
        </w:rPr>
        <w:t xml:space="preserve">; </w:t>
      </w:r>
      <w:r w:rsidR="00500ADA" w:rsidRPr="00500ADA">
        <w:rPr>
          <w:rFonts w:ascii="HelveticaNeueLTPro-Roman" w:hAnsi="HelveticaNeueLTPro-Roman" w:cs="HelveticaNeueLTPro-Roman"/>
          <w:szCs w:val="22"/>
          <w:lang w:val="sv-SE"/>
        </w:rPr>
        <w:t>Den unika bindningstekniken som</w:t>
      </w:r>
      <w:r w:rsidR="00500ADA">
        <w:rPr>
          <w:rFonts w:ascii="HelveticaNeueLTPro-Roman" w:hAnsi="HelveticaNeueLTPro-Roman" w:cs="HelveticaNeueLTPro-Roman"/>
          <w:szCs w:val="22"/>
          <w:lang w:val="sv-SE"/>
        </w:rPr>
        <w:t xml:space="preserve"> </w:t>
      </w:r>
      <w:r w:rsidR="00500ADA" w:rsidRPr="00500ADA">
        <w:rPr>
          <w:rFonts w:ascii="HelveticaNeueLTPro-Roman" w:hAnsi="HelveticaNeueLTPro-Roman" w:cs="HelveticaNeueLTPro-Roman"/>
          <w:szCs w:val="22"/>
          <w:lang w:val="sv-SE"/>
        </w:rPr>
        <w:t>optimerats för keramiska korn gör</w:t>
      </w:r>
      <w:r w:rsidR="00500ADA">
        <w:rPr>
          <w:rFonts w:ascii="HelveticaNeueLTPro-Roman" w:hAnsi="HelveticaNeueLTPro-Roman" w:cs="HelveticaNeueLTPro-Roman"/>
          <w:szCs w:val="22"/>
          <w:lang w:val="sv-SE"/>
        </w:rPr>
        <w:t xml:space="preserve"> </w:t>
      </w:r>
      <w:r w:rsidR="00500ADA" w:rsidRPr="00500ADA">
        <w:rPr>
          <w:rFonts w:ascii="HelveticaNeueLTPro-Roman" w:hAnsi="HelveticaNeueLTPro-Roman" w:cs="HelveticaNeueLTPro-Roman"/>
          <w:szCs w:val="22"/>
          <w:lang w:val="sv-SE"/>
        </w:rPr>
        <w:t>att kornen inte lossnar och förlänger</w:t>
      </w:r>
      <w:r w:rsidR="00500ADA">
        <w:rPr>
          <w:rFonts w:ascii="HelveticaNeueLTPro-Roman" w:hAnsi="HelveticaNeueLTPro-Roman" w:cs="HelveticaNeueLTPro-Roman"/>
          <w:szCs w:val="22"/>
          <w:lang w:val="sv-SE"/>
        </w:rPr>
        <w:t xml:space="preserve"> </w:t>
      </w:r>
      <w:r w:rsidR="00500ADA" w:rsidRPr="00500ADA">
        <w:rPr>
          <w:rFonts w:ascii="HelveticaNeueLTPro-Roman" w:hAnsi="HelveticaNeueLTPro-Roman" w:cs="HelveticaNeueLTPro-Roman"/>
          <w:szCs w:val="22"/>
          <w:lang w:val="sv-SE"/>
        </w:rPr>
        <w:t>verktygets livslängd.</w:t>
      </w:r>
    </w:p>
    <w:p w:rsidR="00F233C2" w:rsidRDefault="00F233C2" w:rsidP="00F233C2">
      <w:pPr>
        <w:autoSpaceDE w:val="0"/>
        <w:autoSpaceDN w:val="0"/>
        <w:adjustRightInd w:val="0"/>
        <w:spacing w:after="0" w:line="240" w:lineRule="auto"/>
        <w:rPr>
          <w:lang w:val="sv-SE"/>
        </w:rPr>
      </w:pPr>
    </w:p>
    <w:p w:rsidR="00500ADA" w:rsidRDefault="00500ADA" w:rsidP="00F233C2">
      <w:pPr>
        <w:autoSpaceDE w:val="0"/>
        <w:autoSpaceDN w:val="0"/>
        <w:adjustRightInd w:val="0"/>
        <w:spacing w:after="0" w:line="240" w:lineRule="auto"/>
        <w:rPr>
          <w:rFonts w:ascii="HelveticaNeueLTPro-Roman" w:hAnsi="HelveticaNeueLTPro-Roman" w:cs="HelveticaNeueLTPro-Roman"/>
          <w:szCs w:val="22"/>
          <w:lang w:val="sv-SE"/>
        </w:rPr>
      </w:pPr>
    </w:p>
    <w:p w:rsidR="00F233C2" w:rsidRDefault="00F233C2" w:rsidP="00F233C2">
      <w:pPr>
        <w:autoSpaceDE w:val="0"/>
        <w:autoSpaceDN w:val="0"/>
        <w:adjustRightInd w:val="0"/>
        <w:spacing w:after="0" w:line="240" w:lineRule="auto"/>
        <w:rPr>
          <w:rFonts w:ascii="HelveticaNeueLTPro-Roman" w:hAnsi="HelveticaNeueLTPro-Roman" w:cs="HelveticaNeueLTPro-Roman"/>
          <w:szCs w:val="22"/>
          <w:lang w:val="sv-SE"/>
        </w:rPr>
      </w:pPr>
      <w:r w:rsidRPr="00044B9D">
        <w:rPr>
          <w:rFonts w:ascii="HelveticaNeueLTPro-Roman" w:hAnsi="HelveticaNeueLTPro-Roman" w:cs="HelveticaNeueLTPro-Roman"/>
          <w:szCs w:val="22"/>
          <w:lang w:val="sv-SE"/>
        </w:rPr>
        <w:t>Vårt självskärpande keramiska slipmedel hör till det bästa som dagens teknik kan erbjuda. Men att ha</w:t>
      </w:r>
      <w:r w:rsidR="004A40F3">
        <w:rPr>
          <w:rFonts w:ascii="HelveticaNeueLTPro-Roman" w:hAnsi="HelveticaNeueLTPro-Roman" w:cs="HelveticaNeueLTPro-Roman"/>
          <w:szCs w:val="22"/>
          <w:lang w:val="sv-SE"/>
        </w:rPr>
        <w:t xml:space="preserve"> </w:t>
      </w:r>
      <w:r w:rsidR="00B9571C" w:rsidRPr="00044B9D">
        <w:rPr>
          <w:rFonts w:ascii="HelveticaNeueLTPro-Roman" w:hAnsi="HelveticaNeueLTPro-Roman" w:cs="HelveticaNeueLTPro-Roman"/>
          <w:szCs w:val="22"/>
          <w:lang w:val="sv-SE"/>
        </w:rPr>
        <w:t>d</w:t>
      </w:r>
      <w:r w:rsidRPr="00044B9D">
        <w:rPr>
          <w:rFonts w:ascii="HelveticaNeueLTPro-Roman" w:hAnsi="HelveticaNeueLTPro-Roman" w:cs="HelveticaNeueLTPro-Roman"/>
          <w:szCs w:val="22"/>
          <w:lang w:val="sv-SE"/>
        </w:rPr>
        <w:t>en</w:t>
      </w:r>
      <w:r w:rsidR="00B9571C" w:rsidRPr="00044B9D">
        <w:rPr>
          <w:rFonts w:ascii="HelveticaNeueLTPro-Roman" w:hAnsi="HelveticaNeueLTPro-Roman" w:cs="HelveticaNeueLTPro-Roman"/>
          <w:szCs w:val="22"/>
          <w:lang w:val="sv-SE"/>
        </w:rPr>
        <w:t xml:space="preserve"> </w:t>
      </w:r>
      <w:r w:rsidRPr="00044B9D">
        <w:rPr>
          <w:rFonts w:ascii="HelveticaNeueLTPro-Roman" w:hAnsi="HelveticaNeueLTPro-Roman" w:cs="HelveticaNeueLTPro-Roman"/>
          <w:szCs w:val="22"/>
          <w:lang w:val="sv-SE"/>
        </w:rPr>
        <w:t xml:space="preserve">allra högsta kornkvaliteten är bara till nytta om bindningen är lika högkvalitativ. </w:t>
      </w:r>
      <w:r w:rsidR="004A40F3">
        <w:rPr>
          <w:rFonts w:ascii="HelveticaNeueLTPro-Roman" w:hAnsi="HelveticaNeueLTPro-Roman" w:cs="HelveticaNeueLTPro-Roman"/>
          <w:szCs w:val="22"/>
          <w:lang w:val="sv-SE"/>
        </w:rPr>
        <w:t>Därför har TYROLIT tagit</w:t>
      </w:r>
      <w:r w:rsidRPr="00044B9D">
        <w:rPr>
          <w:rFonts w:ascii="HelveticaNeueLTPro-Roman" w:hAnsi="HelveticaNeueLTPro-Roman" w:cs="HelveticaNeueLTPro-Roman"/>
          <w:szCs w:val="22"/>
          <w:lang w:val="sv-SE"/>
        </w:rPr>
        <w:t xml:space="preserve"> fram </w:t>
      </w:r>
      <w:proofErr w:type="spellStart"/>
      <w:r w:rsidRPr="00044B9D">
        <w:rPr>
          <w:rFonts w:ascii="HelveticaNeueLTPro-Roman" w:hAnsi="HelveticaNeueLTPro-Roman" w:cs="HelveticaNeueLTPro-Roman"/>
          <w:szCs w:val="22"/>
          <w:lang w:val="sv-SE"/>
        </w:rPr>
        <w:t>Cerabond</w:t>
      </w:r>
      <w:proofErr w:type="spellEnd"/>
      <w:r w:rsidRPr="00044B9D">
        <w:rPr>
          <w:rFonts w:ascii="HelveticaNeueLTPro-Roman" w:hAnsi="HelveticaNeueLTPro-Roman" w:cs="HelveticaNeueLTPro-Roman"/>
          <w:szCs w:val="22"/>
          <w:lang w:val="sv-SE"/>
        </w:rPr>
        <w:t xml:space="preserve"> System. Denna teknik gör det möjligt att uppnå en optimal kombination av keramiska korn och bindningsstruktur. Därmed kan man hålla kapskivans avverkningskapacitet och </w:t>
      </w:r>
      <w:r w:rsidR="00500ADA">
        <w:rPr>
          <w:rFonts w:ascii="HelveticaNeueLTPro-Roman" w:hAnsi="HelveticaNeueLTPro-Roman" w:cs="HelveticaNeueLTPro-Roman"/>
          <w:szCs w:val="22"/>
          <w:lang w:val="sv-SE"/>
        </w:rPr>
        <w:t>livslängd på allra högsta nivå.</w:t>
      </w:r>
    </w:p>
    <w:p w:rsidR="00500ADA" w:rsidRPr="00044B9D" w:rsidRDefault="00500ADA" w:rsidP="00F233C2">
      <w:pPr>
        <w:autoSpaceDE w:val="0"/>
        <w:autoSpaceDN w:val="0"/>
        <w:adjustRightInd w:val="0"/>
        <w:spacing w:after="0" w:line="240" w:lineRule="auto"/>
        <w:rPr>
          <w:rFonts w:ascii="HelveticaNeueLTPro-Roman" w:hAnsi="HelveticaNeueLTPro-Roman" w:cs="HelveticaNeueLTPro-Roman"/>
          <w:szCs w:val="22"/>
          <w:lang w:val="sv-SE"/>
        </w:rPr>
      </w:pPr>
    </w:p>
    <w:p w:rsidR="00B811CA" w:rsidRPr="00044B9D" w:rsidRDefault="00500ADA" w:rsidP="00231B75">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szCs w:val="22"/>
          <w:lang w:val="sv-SE"/>
        </w:rPr>
        <w:t>F</w:t>
      </w:r>
      <w:r w:rsidR="00B811CA" w:rsidRPr="00044B9D">
        <w:rPr>
          <w:rFonts w:ascii="HelveticaNeueLTPro-Roman" w:hAnsi="HelveticaNeueLTPro-Roman" w:cs="HelveticaNeueLTPro-Roman"/>
          <w:szCs w:val="22"/>
          <w:lang w:val="sv-SE"/>
        </w:rPr>
        <w:t xml:space="preserve">ör mer </w:t>
      </w:r>
      <w:r w:rsidR="009B3C08" w:rsidRPr="00044B9D">
        <w:rPr>
          <w:rFonts w:ascii="HelveticaNeueLTPro-Roman" w:hAnsi="HelveticaNeueLTPro-Roman" w:cs="HelveticaNeueLTPro-Roman"/>
          <w:szCs w:val="22"/>
          <w:lang w:val="sv-SE"/>
        </w:rPr>
        <w:t xml:space="preserve">information ring eller maila vår kundservice på </w:t>
      </w:r>
      <w:r w:rsidR="00BA2668" w:rsidRPr="00044B9D">
        <w:rPr>
          <w:rFonts w:ascii="HelveticaNeueLTPro-Roman" w:hAnsi="HelveticaNeueLTPro-Roman" w:cs="HelveticaNeueLTPro-Roman"/>
          <w:szCs w:val="22"/>
          <w:lang w:val="sv-SE"/>
        </w:rPr>
        <w:t xml:space="preserve">telefon </w:t>
      </w:r>
      <w:r w:rsidR="00B811CA" w:rsidRPr="00044B9D">
        <w:rPr>
          <w:rFonts w:ascii="HelveticaNeueLTPro-Roman" w:hAnsi="HelveticaNeueLTPro-Roman" w:cs="HelveticaNeueLTPro-Roman"/>
          <w:szCs w:val="22"/>
          <w:lang w:val="sv-SE"/>
        </w:rPr>
        <w:t>08-544 715 00</w:t>
      </w:r>
      <w:r w:rsidR="009B3C08" w:rsidRPr="00044B9D">
        <w:rPr>
          <w:rFonts w:ascii="HelveticaNeueLTPro-Roman" w:hAnsi="HelveticaNeueLTPro-Roman" w:cs="HelveticaNeueLTPro-Roman"/>
          <w:szCs w:val="22"/>
          <w:lang w:val="sv-SE"/>
        </w:rPr>
        <w:t xml:space="preserve"> eller </w:t>
      </w:r>
      <w:r w:rsidR="00BA2668" w:rsidRPr="00044B9D">
        <w:rPr>
          <w:rFonts w:ascii="HelveticaNeueLTPro-Roman" w:hAnsi="HelveticaNeueLTPro-Roman" w:cs="HelveticaNeueLTPro-Roman"/>
          <w:szCs w:val="22"/>
          <w:lang w:val="sv-SE"/>
        </w:rPr>
        <w:t>e-post</w:t>
      </w:r>
      <w:r w:rsidR="00BA2668" w:rsidRPr="00044B9D">
        <w:rPr>
          <w:rFonts w:ascii="HelveticaNeueLTPro-Roman" w:hAnsi="HelveticaNeueLTPro-Roman" w:cs="HelveticaNeueLTPro-Roman"/>
          <w:szCs w:val="22"/>
          <w:lang w:val="sv-SE"/>
        </w:rPr>
        <w:br/>
      </w:r>
      <w:r w:rsidR="009B3C08" w:rsidRPr="00044B9D">
        <w:rPr>
          <w:rFonts w:ascii="HelveticaNeueLTPro-Roman" w:hAnsi="HelveticaNeueLTPro-Roman" w:cs="HelveticaNeueLTPro-Roman"/>
          <w:szCs w:val="22"/>
          <w:lang w:val="sv-SE"/>
        </w:rPr>
        <w:t>Order-SE@tyrolit.com.</w:t>
      </w:r>
    </w:p>
    <w:p w:rsidR="00FA0A91" w:rsidRDefault="00FA0A91" w:rsidP="00231B75">
      <w:pPr>
        <w:autoSpaceDE w:val="0"/>
        <w:autoSpaceDN w:val="0"/>
        <w:adjustRightInd w:val="0"/>
        <w:spacing w:after="0" w:line="240" w:lineRule="auto"/>
        <w:rPr>
          <w:rStyle w:val="Strong"/>
          <w:rFonts w:ascii="Helvetica" w:hAnsi="Helvetica" w:cs="Helvetica"/>
          <w:sz w:val="16"/>
          <w:szCs w:val="16"/>
          <w:lang w:val="sv-SE"/>
        </w:rPr>
      </w:pPr>
    </w:p>
    <w:p w:rsidR="00500ADA" w:rsidRDefault="00500ADA" w:rsidP="00231B75">
      <w:pPr>
        <w:autoSpaceDE w:val="0"/>
        <w:autoSpaceDN w:val="0"/>
        <w:adjustRightInd w:val="0"/>
        <w:spacing w:after="0" w:line="240" w:lineRule="auto"/>
        <w:rPr>
          <w:rStyle w:val="Strong"/>
          <w:rFonts w:ascii="Helvetica" w:hAnsi="Helvetica" w:cs="Helvetica"/>
          <w:sz w:val="16"/>
          <w:szCs w:val="16"/>
          <w:lang w:val="sv-SE"/>
        </w:rPr>
      </w:pPr>
    </w:p>
    <w:p w:rsidR="00500ADA" w:rsidRDefault="00500ADA" w:rsidP="00231B75">
      <w:pPr>
        <w:autoSpaceDE w:val="0"/>
        <w:autoSpaceDN w:val="0"/>
        <w:adjustRightInd w:val="0"/>
        <w:spacing w:after="0" w:line="240" w:lineRule="auto"/>
        <w:rPr>
          <w:rStyle w:val="Strong"/>
          <w:rFonts w:ascii="Helvetica" w:hAnsi="Helvetica" w:cs="Helvetica"/>
          <w:sz w:val="16"/>
          <w:szCs w:val="16"/>
          <w:lang w:val="sv-SE"/>
        </w:rPr>
      </w:pPr>
    </w:p>
    <w:p w:rsidR="00500ADA" w:rsidRDefault="00500ADA" w:rsidP="00231B75">
      <w:pPr>
        <w:autoSpaceDE w:val="0"/>
        <w:autoSpaceDN w:val="0"/>
        <w:adjustRightInd w:val="0"/>
        <w:spacing w:after="0" w:line="240" w:lineRule="auto"/>
        <w:rPr>
          <w:rStyle w:val="Strong"/>
          <w:rFonts w:ascii="Helvetica" w:hAnsi="Helvetica" w:cs="Helvetica"/>
          <w:sz w:val="16"/>
          <w:szCs w:val="16"/>
          <w:lang w:val="sv-SE"/>
        </w:rPr>
      </w:pPr>
    </w:p>
    <w:p w:rsidR="00500ADA" w:rsidRDefault="00500ADA" w:rsidP="00231B75">
      <w:pPr>
        <w:autoSpaceDE w:val="0"/>
        <w:autoSpaceDN w:val="0"/>
        <w:adjustRightInd w:val="0"/>
        <w:spacing w:after="0" w:line="240" w:lineRule="auto"/>
        <w:rPr>
          <w:rStyle w:val="Strong"/>
          <w:rFonts w:ascii="Helvetica" w:hAnsi="Helvetica" w:cs="Helvetica"/>
          <w:sz w:val="16"/>
          <w:szCs w:val="16"/>
          <w:lang w:val="sv-SE"/>
        </w:rPr>
      </w:pPr>
    </w:p>
    <w:p w:rsidR="00AD653B" w:rsidRDefault="00AD653B"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B7654">
      <w:pPr>
        <w:tabs>
          <w:tab w:val="left" w:pos="851"/>
        </w:tabs>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6" w:rsidRDefault="00F21136" w:rsidP="00B811CA">
      <w:pPr>
        <w:spacing w:after="0" w:line="240" w:lineRule="auto"/>
      </w:pPr>
      <w:r>
        <w:separator/>
      </w:r>
    </w:p>
  </w:endnote>
  <w:endnote w:type="continuationSeparator" w:id="0">
    <w:p w:rsidR="00F21136" w:rsidRDefault="00F21136"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6" w:rsidRDefault="00F21136" w:rsidP="00B811CA">
      <w:pPr>
        <w:spacing w:after="0" w:line="240" w:lineRule="auto"/>
      </w:pPr>
      <w:r>
        <w:separator/>
      </w:r>
    </w:p>
  </w:footnote>
  <w:footnote w:type="continuationSeparator" w:id="0">
    <w:p w:rsidR="00F21136" w:rsidRDefault="00F21136"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016493"/>
    <w:rsid w:val="00044B9D"/>
    <w:rsid w:val="00087286"/>
    <w:rsid w:val="000B0D7C"/>
    <w:rsid w:val="0021178C"/>
    <w:rsid w:val="00231B75"/>
    <w:rsid w:val="00293694"/>
    <w:rsid w:val="002B7654"/>
    <w:rsid w:val="00321365"/>
    <w:rsid w:val="00394714"/>
    <w:rsid w:val="00415E1F"/>
    <w:rsid w:val="004A40F3"/>
    <w:rsid w:val="00500ADA"/>
    <w:rsid w:val="00564D1A"/>
    <w:rsid w:val="0060799C"/>
    <w:rsid w:val="00644152"/>
    <w:rsid w:val="006D27D8"/>
    <w:rsid w:val="006F0E15"/>
    <w:rsid w:val="007459D6"/>
    <w:rsid w:val="00757432"/>
    <w:rsid w:val="00765AB3"/>
    <w:rsid w:val="007972AC"/>
    <w:rsid w:val="00803ACA"/>
    <w:rsid w:val="008662D1"/>
    <w:rsid w:val="008903FD"/>
    <w:rsid w:val="008F7B4E"/>
    <w:rsid w:val="0094720B"/>
    <w:rsid w:val="009B3C08"/>
    <w:rsid w:val="009C4E51"/>
    <w:rsid w:val="00A440A9"/>
    <w:rsid w:val="00A53FCA"/>
    <w:rsid w:val="00AA1B76"/>
    <w:rsid w:val="00AB6C12"/>
    <w:rsid w:val="00AD327B"/>
    <w:rsid w:val="00AD653B"/>
    <w:rsid w:val="00B16CC3"/>
    <w:rsid w:val="00B624E6"/>
    <w:rsid w:val="00B811CA"/>
    <w:rsid w:val="00B9571C"/>
    <w:rsid w:val="00BA2668"/>
    <w:rsid w:val="00BB37DB"/>
    <w:rsid w:val="00BF4DB1"/>
    <w:rsid w:val="00BF5C23"/>
    <w:rsid w:val="00D31CC7"/>
    <w:rsid w:val="00D478A7"/>
    <w:rsid w:val="00DC790E"/>
    <w:rsid w:val="00DD1586"/>
    <w:rsid w:val="00E1307C"/>
    <w:rsid w:val="00E35F54"/>
    <w:rsid w:val="00EA3D80"/>
    <w:rsid w:val="00EA666D"/>
    <w:rsid w:val="00F20D1C"/>
    <w:rsid w:val="00F21136"/>
    <w:rsid w:val="00F233C2"/>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5B47CD2</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4</cp:revision>
  <cp:lastPrinted>2014-03-26T14:20:00Z</cp:lastPrinted>
  <dcterms:created xsi:type="dcterms:W3CDTF">2014-03-26T14:44:00Z</dcterms:created>
  <dcterms:modified xsi:type="dcterms:W3CDTF">2014-03-27T16:18:00Z</dcterms:modified>
</cp:coreProperties>
</file>