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4E6BFD" w:rsidP="00EA0A62">
      <w:r>
        <w:t>14 januari 2013</w:t>
      </w:r>
    </w:p>
    <w:p w:rsidR="00EA0A62" w:rsidRDefault="00EA0A62" w:rsidP="00EA0A62"/>
    <w:p w:rsidR="00EA0A62" w:rsidRDefault="00EA0A62" w:rsidP="00EA0A62">
      <w:pPr>
        <w:pStyle w:val="Rubrik"/>
      </w:pPr>
      <w:r>
        <w:t>Press</w:t>
      </w:r>
      <w:r w:rsidR="004E6BFD">
        <w:t>inbjudan</w:t>
      </w:r>
    </w:p>
    <w:p w:rsidR="00EA0A62" w:rsidRDefault="00EA0A62"/>
    <w:p w:rsidR="00EA0A62" w:rsidRDefault="00CC2AF8">
      <w:r>
        <w:rPr>
          <w:rFonts w:ascii="Century Gothic" w:hAnsi="Century Gothic"/>
          <w:b/>
          <w:sz w:val="30"/>
          <w:szCs w:val="30"/>
        </w:rPr>
        <w:t>Världens m</w:t>
      </w:r>
      <w:r w:rsidR="00177A01" w:rsidRPr="00CC2AF8">
        <w:rPr>
          <w:rFonts w:ascii="Century Gothic" w:hAnsi="Century Gothic"/>
          <w:b/>
          <w:sz w:val="30"/>
          <w:szCs w:val="30"/>
        </w:rPr>
        <w:t xml:space="preserve">jölkbönder kan </w:t>
      </w:r>
      <w:r w:rsidR="00A574A1" w:rsidRPr="00CC2AF8">
        <w:rPr>
          <w:rFonts w:ascii="Century Gothic" w:hAnsi="Century Gothic"/>
          <w:b/>
          <w:sz w:val="30"/>
          <w:szCs w:val="30"/>
        </w:rPr>
        <w:t xml:space="preserve">årligen </w:t>
      </w:r>
      <w:r w:rsidR="00A60E28" w:rsidRPr="00CC2AF8">
        <w:rPr>
          <w:rFonts w:ascii="Century Gothic" w:hAnsi="Century Gothic"/>
          <w:b/>
          <w:sz w:val="30"/>
          <w:szCs w:val="30"/>
        </w:rPr>
        <w:t xml:space="preserve">spara </w:t>
      </w:r>
      <w:r w:rsidR="00C242D9">
        <w:rPr>
          <w:rFonts w:ascii="Century Gothic" w:hAnsi="Century Gothic"/>
          <w:b/>
          <w:sz w:val="30"/>
          <w:szCs w:val="30"/>
        </w:rPr>
        <w:t>mångmiljardbelopp</w:t>
      </w:r>
      <w:r w:rsidR="00506069">
        <w:rPr>
          <w:rFonts w:ascii="Century Gothic" w:hAnsi="Century Gothic"/>
          <w:b/>
          <w:sz w:val="30"/>
          <w:szCs w:val="30"/>
        </w:rPr>
        <w:t xml:space="preserve"> </w:t>
      </w:r>
      <w:r w:rsidR="00A60E28" w:rsidRPr="00CC2AF8">
        <w:rPr>
          <w:rFonts w:ascii="Century Gothic" w:hAnsi="Century Gothic"/>
          <w:b/>
          <w:sz w:val="30"/>
          <w:szCs w:val="30"/>
        </w:rPr>
        <w:t xml:space="preserve">med </w:t>
      </w:r>
      <w:r w:rsidR="004E6BFD" w:rsidRPr="00CC2AF8">
        <w:rPr>
          <w:rFonts w:ascii="Century Gothic" w:hAnsi="Century Gothic"/>
          <w:b/>
          <w:sz w:val="30"/>
          <w:szCs w:val="30"/>
        </w:rPr>
        <w:t>unikt värmekamerasystem som detekterar juverinflammation tidigare än någonsin!</w:t>
      </w:r>
      <w:r w:rsidR="004E6BFD">
        <w:rPr>
          <w:sz w:val="30"/>
          <w:szCs w:val="30"/>
        </w:rPr>
        <w:br/>
      </w:r>
    </w:p>
    <w:p w:rsidR="00A60E28" w:rsidRDefault="00E9208B" w:rsidP="004130FE">
      <w:pPr>
        <w:jc w:val="both"/>
        <w:rPr>
          <w:rFonts w:ascii="Arial Narrow" w:hAnsi="Arial Narrow"/>
          <w:spacing w:val="4"/>
          <w:sz w:val="28"/>
        </w:rPr>
      </w:pPr>
      <w:r>
        <w:rPr>
          <w:rFonts w:ascii="Arial Narrow" w:hAnsi="Arial Narrow"/>
          <w:spacing w:val="4"/>
          <w:sz w:val="28"/>
        </w:rPr>
        <w:t>Måndagen den 21 januari bjuder f</w:t>
      </w:r>
      <w:r w:rsidR="004E6BFD" w:rsidRPr="004E6BFD">
        <w:rPr>
          <w:rFonts w:ascii="Arial Narrow" w:hAnsi="Arial Narrow"/>
          <w:spacing w:val="4"/>
          <w:sz w:val="28"/>
        </w:rPr>
        <w:t xml:space="preserve">öretaget agricam AB in till pressvisning i samband med </w:t>
      </w:r>
      <w:r w:rsidR="00177A01">
        <w:rPr>
          <w:rFonts w:ascii="Arial Narrow" w:hAnsi="Arial Narrow"/>
          <w:spacing w:val="4"/>
          <w:sz w:val="28"/>
        </w:rPr>
        <w:t>den</w:t>
      </w:r>
      <w:r>
        <w:rPr>
          <w:rFonts w:ascii="Arial Narrow" w:hAnsi="Arial Narrow"/>
          <w:spacing w:val="4"/>
          <w:sz w:val="28"/>
        </w:rPr>
        <w:t xml:space="preserve"> </w:t>
      </w:r>
      <w:r w:rsidR="004E6BFD" w:rsidRPr="004E6BFD">
        <w:rPr>
          <w:rFonts w:ascii="Arial Narrow" w:hAnsi="Arial Narrow"/>
          <w:spacing w:val="4"/>
          <w:sz w:val="28"/>
        </w:rPr>
        <w:t>internationell</w:t>
      </w:r>
      <w:r>
        <w:rPr>
          <w:rFonts w:ascii="Arial Narrow" w:hAnsi="Arial Narrow"/>
          <w:spacing w:val="4"/>
          <w:sz w:val="28"/>
        </w:rPr>
        <w:t>a</w:t>
      </w:r>
      <w:r w:rsidR="004E6BFD" w:rsidRPr="004E6BFD">
        <w:rPr>
          <w:rFonts w:ascii="Arial Narrow" w:hAnsi="Arial Narrow"/>
          <w:spacing w:val="4"/>
          <w:sz w:val="28"/>
        </w:rPr>
        <w:t xml:space="preserve"> lansering</w:t>
      </w:r>
      <w:r w:rsidR="00A60E28">
        <w:rPr>
          <w:rFonts w:ascii="Arial Narrow" w:hAnsi="Arial Narrow"/>
          <w:spacing w:val="4"/>
          <w:sz w:val="28"/>
        </w:rPr>
        <w:t xml:space="preserve">en av </w:t>
      </w:r>
      <w:r w:rsidR="00C242D9">
        <w:rPr>
          <w:rFonts w:ascii="Arial Narrow" w:hAnsi="Arial Narrow"/>
          <w:spacing w:val="4"/>
          <w:sz w:val="28"/>
        </w:rPr>
        <w:t>det driftsatta systemet som bevisats reducera antibiotikaanvändning och produktionsförluster</w:t>
      </w:r>
      <w:r w:rsidR="004130FE" w:rsidRPr="004130FE">
        <w:rPr>
          <w:rFonts w:ascii="Arial Narrow" w:hAnsi="Arial Narrow"/>
          <w:spacing w:val="4"/>
          <w:sz w:val="28"/>
        </w:rPr>
        <w:t>.</w:t>
      </w:r>
    </w:p>
    <w:p w:rsidR="00612C55" w:rsidRDefault="001F25FF" w:rsidP="00EA0A62">
      <w:pPr>
        <w:rPr>
          <w:rFonts w:ascii="Arial Narrow" w:hAnsi="Arial Narrow"/>
          <w:spacing w:val="4"/>
          <w:sz w:val="28"/>
        </w:rPr>
      </w:pPr>
      <w:r>
        <w:rPr>
          <w:noProof/>
          <w:lang w:eastAsia="sv-SE"/>
        </w:rPr>
        <w:drawing>
          <wp:anchor distT="0" distB="0" distL="114300" distR="114300" simplePos="0" relativeHeight="251658240" behindDoc="1" locked="0" layoutInCell="1" allowOverlap="1" wp14:anchorId="7FA862AF" wp14:editId="79DED14D">
            <wp:simplePos x="0" y="0"/>
            <wp:positionH relativeFrom="column">
              <wp:posOffset>429895</wp:posOffset>
            </wp:positionH>
            <wp:positionV relativeFrom="paragraph">
              <wp:posOffset>17780</wp:posOffset>
            </wp:positionV>
            <wp:extent cx="4114800" cy="3084830"/>
            <wp:effectExtent l="0" t="0" r="0" b="1270"/>
            <wp:wrapTight wrapText="bothSides">
              <wp:wrapPolygon edited="0">
                <wp:start x="0" y="0"/>
                <wp:lineTo x="0" y="21476"/>
                <wp:lineTo x="21500" y="21476"/>
                <wp:lineTo x="21500" y="0"/>
                <wp:lineTo x="0" y="0"/>
              </wp:wrapPolygon>
            </wp:wrapTight>
            <wp:docPr id="2" name="Bildobjekt 2" descr="P:\helwah2\Mina bilder\Agricam CaDDi mastiti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lwah2\Mina bilder\Agricam CaDDi mastitis(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4800" cy="3084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612C55" w:rsidRDefault="00612C55" w:rsidP="00EA0A62">
      <w:pPr>
        <w:rPr>
          <w:rFonts w:ascii="Arial Narrow" w:hAnsi="Arial Narrow"/>
          <w:spacing w:val="4"/>
          <w:sz w:val="28"/>
        </w:rPr>
      </w:pPr>
    </w:p>
    <w:p w:rsidR="004E6BFD" w:rsidRDefault="00A60E28" w:rsidP="00EA0A62">
      <w:r>
        <w:t xml:space="preserve"> </w:t>
      </w:r>
    </w:p>
    <w:p w:rsidR="00612C55" w:rsidRDefault="00612C55" w:rsidP="00EA0A62">
      <w:bookmarkStart w:id="0" w:name="_GoBack"/>
      <w:bookmarkEnd w:id="0"/>
    </w:p>
    <w:p w:rsidR="00612C55" w:rsidRDefault="00612C55" w:rsidP="00EA0A62"/>
    <w:p w:rsidR="00612C55" w:rsidRDefault="00612C55" w:rsidP="00EA0A62"/>
    <w:p w:rsidR="00612C55" w:rsidRDefault="00612C55" w:rsidP="00EA0A62"/>
    <w:p w:rsidR="00612C55" w:rsidRDefault="00612C55" w:rsidP="00EA0A62"/>
    <w:p w:rsidR="00E71820" w:rsidRDefault="00E9208B" w:rsidP="00E9208B">
      <w:pPr>
        <w:jc w:val="both"/>
      </w:pPr>
      <w:r>
        <w:t xml:space="preserve">Juverinflammation är ett av mjölkböndernas främsta problem och kostar </w:t>
      </w:r>
      <w:r w:rsidR="004130FE">
        <w:t>Sveriges</w:t>
      </w:r>
      <w:r w:rsidR="000F4529">
        <w:t xml:space="preserve"> bönder över 400 Mkr </w:t>
      </w:r>
      <w:r>
        <w:t>per år i rena produktionsbortfall och antibiotikaanvändning.</w:t>
      </w:r>
      <w:r w:rsidR="007547E2">
        <w:t xml:space="preserve"> </w:t>
      </w:r>
      <w:r>
        <w:t xml:space="preserve">Nu lanserar företaget agricam sitt patenterade värmekamerasystem CaDDi mastitis (Cattle Disease Diagnostics for mastitis) för världsmarknaden. </w:t>
      </w:r>
    </w:p>
    <w:p w:rsidR="00E9208B" w:rsidRDefault="00E9208B" w:rsidP="00E9208B">
      <w:pPr>
        <w:jc w:val="both"/>
      </w:pPr>
      <w:r>
        <w:t xml:space="preserve">Tekniken identifierar värmeavvikelser hos mjölkkors juver innan utbruten inflammation och har bevisats reducera produktionsförluster och antibiotikaanvändningen med </w:t>
      </w:r>
      <w:r w:rsidR="00CA7755">
        <w:t xml:space="preserve">upp till </w:t>
      </w:r>
      <w:r w:rsidR="00E71820">
        <w:t>85 %</w:t>
      </w:r>
      <w:r>
        <w:t xml:space="preserve">. </w:t>
      </w:r>
      <w:r w:rsidR="00E71820">
        <w:t xml:space="preserve"> </w:t>
      </w:r>
      <w:r>
        <w:t xml:space="preserve">Ta chansen att se hur systemet fungerar i praktiken och hör mer om dess besparingspotential från mjölkbonden Lars-Gunnar Samuelsson och hans medarbetare. </w:t>
      </w:r>
    </w:p>
    <w:p w:rsidR="00E9208B" w:rsidRDefault="00E9208B" w:rsidP="00E9208B">
      <w:pPr>
        <w:jc w:val="both"/>
      </w:pPr>
    </w:p>
    <w:p w:rsidR="00E9208B" w:rsidRDefault="00E9208B" w:rsidP="00E9208B">
      <w:pPr>
        <w:pBdr>
          <w:top w:val="single" w:sz="4" w:space="1" w:color="auto"/>
        </w:pBdr>
        <w:jc w:val="both"/>
      </w:pPr>
      <w:r w:rsidRPr="00E9208B">
        <w:rPr>
          <w:b/>
        </w:rPr>
        <w:t>Plats</w:t>
      </w:r>
      <w:r w:rsidR="000F4529">
        <w:t>:</w:t>
      </w:r>
      <w:r w:rsidR="000F4529">
        <w:tab/>
      </w:r>
      <w:r w:rsidR="000F4529">
        <w:tab/>
        <w:t>Öjeby Gård, (</w:t>
      </w:r>
      <w:r>
        <w:t>Öjeby 1, 585 62 Linghem)</w:t>
      </w:r>
    </w:p>
    <w:p w:rsidR="00E9208B" w:rsidRDefault="00E9208B" w:rsidP="00E9208B">
      <w:pPr>
        <w:jc w:val="both"/>
      </w:pPr>
      <w:r w:rsidRPr="00E9208B">
        <w:rPr>
          <w:b/>
        </w:rPr>
        <w:t>Datum</w:t>
      </w:r>
      <w:r>
        <w:t>:</w:t>
      </w:r>
      <w:r>
        <w:tab/>
      </w:r>
      <w:r>
        <w:tab/>
        <w:t>Måndagen den 21 januari</w:t>
      </w:r>
    </w:p>
    <w:p w:rsidR="00E9208B" w:rsidRDefault="00E9208B" w:rsidP="000F4529">
      <w:pPr>
        <w:pBdr>
          <w:bottom w:val="single" w:sz="4" w:space="1" w:color="auto"/>
        </w:pBdr>
        <w:jc w:val="both"/>
      </w:pPr>
      <w:r w:rsidRPr="00E9208B">
        <w:rPr>
          <w:b/>
        </w:rPr>
        <w:t>På plats:</w:t>
      </w:r>
      <w:r>
        <w:tab/>
        <w:t>Lars-Gunnar Samuelsson (mjölkbonde) och hans medarbetare</w:t>
      </w:r>
    </w:p>
    <w:p w:rsidR="00E9208B" w:rsidRDefault="00E9208B" w:rsidP="000F4529">
      <w:pPr>
        <w:pBdr>
          <w:bottom w:val="single" w:sz="4" w:space="1" w:color="auto"/>
        </w:pBdr>
        <w:jc w:val="both"/>
      </w:pPr>
      <w:r>
        <w:tab/>
      </w:r>
      <w:r>
        <w:tab/>
      </w:r>
      <w:r>
        <w:tab/>
      </w:r>
      <w:r>
        <w:tab/>
        <w:t>Ellinor Eineren (vd agricam)</w:t>
      </w:r>
    </w:p>
    <w:p w:rsidR="00E9208B" w:rsidRDefault="00E9208B" w:rsidP="000F4529">
      <w:pPr>
        <w:pBdr>
          <w:bottom w:val="single" w:sz="4" w:space="1" w:color="auto"/>
        </w:pBdr>
        <w:jc w:val="both"/>
      </w:pPr>
      <w:r>
        <w:tab/>
      </w:r>
      <w:r>
        <w:tab/>
      </w:r>
      <w:r>
        <w:tab/>
      </w:r>
      <w:r>
        <w:tab/>
        <w:t xml:space="preserve">Jörgen Ahlberg (bildbehandlingsexpert agricam) </w:t>
      </w:r>
    </w:p>
    <w:p w:rsidR="00E9208B" w:rsidRDefault="00E9208B" w:rsidP="000F4529">
      <w:pPr>
        <w:pBdr>
          <w:bottom w:val="single" w:sz="4" w:space="1" w:color="auto"/>
        </w:pBdr>
        <w:jc w:val="both"/>
      </w:pPr>
      <w:r>
        <w:tab/>
      </w:r>
      <w:r>
        <w:tab/>
      </w:r>
      <w:r>
        <w:tab/>
      </w:r>
      <w:r>
        <w:tab/>
        <w:t>Jan Nystedt (marknad agricam)</w:t>
      </w:r>
    </w:p>
    <w:p w:rsidR="00E9208B" w:rsidRDefault="00E9208B" w:rsidP="000F4529">
      <w:pPr>
        <w:pBdr>
          <w:bottom w:val="single" w:sz="4" w:space="1" w:color="auto"/>
        </w:pBdr>
        <w:jc w:val="both"/>
      </w:pPr>
      <w:r w:rsidRPr="00E9208B">
        <w:rPr>
          <w:b/>
        </w:rPr>
        <w:t>Program</w:t>
      </w:r>
      <w:r w:rsidRPr="00E9208B">
        <w:rPr>
          <w:b/>
        </w:rPr>
        <w:tab/>
      </w:r>
      <w:r>
        <w:t>10.00-10.30 Introduktion och välkomstpresentation</w:t>
      </w:r>
    </w:p>
    <w:p w:rsidR="00E9208B" w:rsidRDefault="00E9208B" w:rsidP="000F4529">
      <w:pPr>
        <w:pBdr>
          <w:bottom w:val="single" w:sz="4" w:space="1" w:color="auto"/>
        </w:pBdr>
        <w:jc w:val="both"/>
      </w:pPr>
      <w:r>
        <w:tab/>
      </w:r>
      <w:r>
        <w:tab/>
      </w:r>
      <w:r>
        <w:tab/>
      </w:r>
      <w:r>
        <w:tab/>
        <w:t xml:space="preserve">10.30-11.15 </w:t>
      </w:r>
      <w:r w:rsidR="00CA7755">
        <w:t xml:space="preserve">  </w:t>
      </w:r>
      <w:r>
        <w:t>Rundvisning, fotografering och intervjumöjlighet</w:t>
      </w:r>
      <w:r w:rsidR="00CA7755">
        <w:t>er erbjuds.</w:t>
      </w:r>
    </w:p>
    <w:p w:rsidR="00E9208B" w:rsidRPr="000F4529" w:rsidRDefault="00E9208B" w:rsidP="000F4529">
      <w:pPr>
        <w:pBdr>
          <w:bottom w:val="single" w:sz="4" w:space="1" w:color="auto"/>
        </w:pBdr>
        <w:jc w:val="both"/>
      </w:pPr>
      <w:r>
        <w:tab/>
      </w:r>
      <w:r>
        <w:tab/>
      </w:r>
      <w:r>
        <w:tab/>
      </w:r>
      <w:r>
        <w:tab/>
      </w:r>
      <w:r w:rsidRPr="000F4529">
        <w:t xml:space="preserve">11.30-           </w:t>
      </w:r>
      <w:r w:rsidR="00CA7755" w:rsidRPr="000F4529">
        <w:t xml:space="preserve"> </w:t>
      </w:r>
      <w:r w:rsidRPr="000F4529">
        <w:t>Lunch</w:t>
      </w:r>
    </w:p>
    <w:p w:rsidR="00612C55" w:rsidRDefault="00612C55" w:rsidP="00612C55">
      <w:pPr>
        <w:rPr>
          <w:rStyle w:val="go"/>
        </w:rPr>
      </w:pPr>
      <w:r w:rsidRPr="00E9208B">
        <w:t>För att planera maten vill vi gärna att ni anmäler er ankomst</w:t>
      </w:r>
      <w:r>
        <w:t xml:space="preserve"> senast torsdag 17/1</w:t>
      </w:r>
      <w:r w:rsidRPr="00E9208B">
        <w:t xml:space="preserve"> till</w:t>
      </w:r>
      <w:r w:rsidRPr="001F0586">
        <w:rPr>
          <w:i/>
        </w:rPr>
        <w:br/>
      </w:r>
      <w:r w:rsidRPr="00E9208B">
        <w:rPr>
          <w:rStyle w:val="Betoning"/>
        </w:rPr>
        <w:t>Ellinor Eineren</w:t>
      </w:r>
      <w:r w:rsidRPr="003B58C3">
        <w:t xml:space="preserve">, </w:t>
      </w:r>
      <w:r w:rsidRPr="00E9208B">
        <w:t xml:space="preserve">vd agricam, </w:t>
      </w:r>
      <w:r>
        <w:t xml:space="preserve">Tel </w:t>
      </w:r>
      <w:r w:rsidRPr="00E9208B">
        <w:t>0768- 61 99 05</w:t>
      </w:r>
      <w:r>
        <w:t xml:space="preserve">,  </w:t>
      </w:r>
      <w:r w:rsidRPr="00E9208B">
        <w:t>info@agricam.se</w:t>
      </w:r>
      <w:r w:rsidRPr="00E9208B">
        <w:rPr>
          <w:rStyle w:val="go"/>
        </w:rPr>
        <w:t xml:space="preserve">  </w:t>
      </w:r>
    </w:p>
    <w:p w:rsidR="00FE2FE0" w:rsidRPr="00612C55" w:rsidRDefault="00FE2FE0" w:rsidP="00E9208B">
      <w:pPr>
        <w:jc w:val="both"/>
        <w:rPr>
          <w:rFonts w:ascii="Century Gothic" w:hAnsi="Century Gothic"/>
          <w:b/>
          <w:sz w:val="30"/>
          <w:szCs w:val="30"/>
        </w:rPr>
      </w:pPr>
    </w:p>
    <w:p w:rsidR="00612C55" w:rsidRDefault="00612C55" w:rsidP="000F4529">
      <w:pPr>
        <w:rPr>
          <w:rFonts w:ascii="Century Gothic" w:hAnsi="Century Gothic"/>
          <w:b/>
          <w:sz w:val="30"/>
          <w:szCs w:val="30"/>
        </w:rPr>
      </w:pPr>
    </w:p>
    <w:p w:rsidR="00E9208B" w:rsidRPr="000E288A" w:rsidRDefault="00E9208B" w:rsidP="000F4529">
      <w:pPr>
        <w:rPr>
          <w:rFonts w:ascii="Century Gothic" w:hAnsi="Century Gothic"/>
          <w:b/>
          <w:sz w:val="32"/>
          <w:szCs w:val="32"/>
        </w:rPr>
      </w:pPr>
      <w:r w:rsidRPr="000E288A">
        <w:rPr>
          <w:rFonts w:ascii="Century Gothic" w:hAnsi="Century Gothic"/>
          <w:b/>
          <w:sz w:val="32"/>
          <w:szCs w:val="32"/>
        </w:rPr>
        <w:t>Välkommen på en exklusiv förstahandsvisning ute hos en mjölkbonde</w:t>
      </w:r>
      <w:r w:rsidR="00CA7755" w:rsidRPr="000E288A">
        <w:rPr>
          <w:rFonts w:ascii="Century Gothic" w:hAnsi="Century Gothic"/>
          <w:b/>
          <w:sz w:val="32"/>
          <w:szCs w:val="32"/>
        </w:rPr>
        <w:t xml:space="preserve"> och</w:t>
      </w:r>
      <w:r w:rsidRPr="000E288A">
        <w:rPr>
          <w:rFonts w:ascii="Century Gothic" w:hAnsi="Century Gothic"/>
          <w:b/>
          <w:sz w:val="32"/>
          <w:szCs w:val="32"/>
        </w:rPr>
        <w:t xml:space="preserve"> se hur systemet fungerar i verkligheten.</w:t>
      </w:r>
    </w:p>
    <w:p w:rsidR="00612C55" w:rsidRDefault="00612C55" w:rsidP="000F4529">
      <w:pPr>
        <w:rPr>
          <w:rFonts w:ascii="Century Gothic" w:hAnsi="Century Gothic"/>
          <w:b/>
          <w:sz w:val="32"/>
        </w:rPr>
      </w:pPr>
    </w:p>
    <w:p w:rsidR="00EA0A62" w:rsidRDefault="00E9208B" w:rsidP="00C24FFE">
      <w:pPr>
        <w:pStyle w:val="Punktlista"/>
        <w:numPr>
          <w:ilvl w:val="0"/>
          <w:numId w:val="0"/>
        </w:numPr>
        <w:pBdr>
          <w:top w:val="single" w:sz="4" w:space="1" w:color="auto"/>
        </w:pBdr>
        <w:rPr>
          <w:rStyle w:val="Hyperlnk"/>
          <w:lang w:val="sv-SE"/>
        </w:rPr>
      </w:pPr>
      <w:r>
        <w:rPr>
          <w:rStyle w:val="Betoning"/>
          <w:lang w:val="sv-SE"/>
        </w:rPr>
        <w:t>agricam</w:t>
      </w:r>
      <w:r w:rsidR="00C24FFE" w:rsidRPr="00C24FFE">
        <w:rPr>
          <w:rStyle w:val="Betoning"/>
          <w:lang w:val="sv-SE"/>
        </w:rPr>
        <w:t xml:space="preserve"> är ett LEAD-företag. LEAD är en företagsinkubator som hjälper entreprenörer att bygga bolag</w:t>
      </w:r>
      <w:r w:rsidR="00C24FFE" w:rsidRPr="00C24FFE">
        <w:rPr>
          <w:lang w:val="sv-SE"/>
        </w:rPr>
        <w:t xml:space="preserve"> snabbare och säkrare. Vi vänder sig till entreprenörer med företag som är innovativa och har potential att expandera. Verktygen för framgång baseras på en strukturerad och kvalitetssäkrad affärsutvecklingsmetodik som grundar sig på en nära och engagerad affärscoachning. LEAD ägs av Linköpings universitet och finansieras därutöver av Norrköping respektive Linköpings kommuner samt Innovationsbron. </w:t>
      </w:r>
      <w:hyperlink r:id="rId9" w:history="1">
        <w:r w:rsidR="000F4529" w:rsidRPr="004E3548">
          <w:rPr>
            <w:rStyle w:val="Hyperlnk"/>
            <w:lang w:val="sv-SE"/>
          </w:rPr>
          <w:t>www.leadincubator.se</w:t>
        </w:r>
      </w:hyperlink>
    </w:p>
    <w:p w:rsidR="000F4529" w:rsidRDefault="000F4529" w:rsidP="00C24FFE">
      <w:pPr>
        <w:pStyle w:val="Punktlista"/>
        <w:numPr>
          <w:ilvl w:val="0"/>
          <w:numId w:val="0"/>
        </w:numPr>
        <w:pBdr>
          <w:top w:val="single" w:sz="4" w:space="1" w:color="auto"/>
        </w:pBdr>
        <w:rPr>
          <w:rStyle w:val="Hyperlnk"/>
          <w:lang w:val="sv-SE"/>
        </w:rPr>
      </w:pPr>
    </w:p>
    <w:p w:rsidR="000F4529" w:rsidRDefault="000F4529" w:rsidP="00C24FFE">
      <w:pPr>
        <w:pStyle w:val="Punktlista"/>
        <w:numPr>
          <w:ilvl w:val="0"/>
          <w:numId w:val="0"/>
        </w:numPr>
        <w:pBdr>
          <w:top w:val="single" w:sz="4" w:space="1" w:color="auto"/>
        </w:pBdr>
        <w:rPr>
          <w:noProof/>
          <w:lang w:val="sv-SE" w:eastAsia="sv-SE"/>
        </w:rPr>
      </w:pPr>
    </w:p>
    <w:p w:rsidR="000F4529" w:rsidRDefault="000F4529" w:rsidP="00C24FFE">
      <w:pPr>
        <w:pStyle w:val="Punktlista"/>
        <w:numPr>
          <w:ilvl w:val="0"/>
          <w:numId w:val="0"/>
        </w:numPr>
        <w:pBdr>
          <w:top w:val="single" w:sz="4" w:space="1" w:color="auto"/>
        </w:pBdr>
        <w:rPr>
          <w:noProof/>
          <w:lang w:val="sv-SE" w:eastAsia="sv-SE"/>
        </w:rPr>
      </w:pPr>
    </w:p>
    <w:p w:rsidR="000F4529" w:rsidRDefault="000F4529" w:rsidP="00C24FFE">
      <w:pPr>
        <w:pStyle w:val="Punktlista"/>
        <w:numPr>
          <w:ilvl w:val="0"/>
          <w:numId w:val="0"/>
        </w:numPr>
        <w:pBdr>
          <w:top w:val="single" w:sz="4" w:space="1" w:color="auto"/>
        </w:pBdr>
        <w:rPr>
          <w:noProof/>
          <w:lang w:val="sv-SE" w:eastAsia="sv-SE"/>
        </w:rPr>
      </w:pPr>
    </w:p>
    <w:p w:rsidR="000F4529" w:rsidRDefault="000F4529" w:rsidP="00C24FFE">
      <w:pPr>
        <w:pStyle w:val="Punktlista"/>
        <w:numPr>
          <w:ilvl w:val="0"/>
          <w:numId w:val="0"/>
        </w:numPr>
        <w:pBdr>
          <w:top w:val="single" w:sz="4" w:space="1" w:color="auto"/>
        </w:pBdr>
        <w:rPr>
          <w:noProof/>
          <w:lang w:val="sv-SE" w:eastAsia="sv-SE"/>
        </w:rPr>
      </w:pPr>
    </w:p>
    <w:p w:rsidR="000F4529" w:rsidRDefault="000F4529" w:rsidP="00C24FFE">
      <w:pPr>
        <w:pStyle w:val="Punktlista"/>
        <w:numPr>
          <w:ilvl w:val="0"/>
          <w:numId w:val="0"/>
        </w:numPr>
        <w:pBdr>
          <w:top w:val="single" w:sz="4" w:space="1" w:color="auto"/>
        </w:pBdr>
        <w:rPr>
          <w:noProof/>
          <w:lang w:val="sv-SE" w:eastAsia="sv-SE"/>
        </w:rPr>
      </w:pPr>
    </w:p>
    <w:p w:rsidR="000F4529" w:rsidRPr="00C24FFE" w:rsidRDefault="000F4529" w:rsidP="00C24FFE">
      <w:pPr>
        <w:pStyle w:val="Punktlista"/>
        <w:numPr>
          <w:ilvl w:val="0"/>
          <w:numId w:val="0"/>
        </w:numPr>
        <w:pBdr>
          <w:top w:val="single" w:sz="4" w:space="1" w:color="auto"/>
        </w:pBdr>
        <w:rPr>
          <w:lang w:val="sv-SE"/>
        </w:rPr>
      </w:pPr>
    </w:p>
    <w:sectPr w:rsidR="000F4529" w:rsidRPr="00C24FFE" w:rsidSect="00612C55">
      <w:headerReference w:type="default" r:id="rId10"/>
      <w:footerReference w:type="default" r:id="rId11"/>
      <w:pgSz w:w="11906" w:h="16838" w:code="9"/>
      <w:pgMar w:top="1560" w:right="1418" w:bottom="1843" w:left="1985" w:header="567"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A3" w:rsidRDefault="003905A3">
      <w:r>
        <w:separator/>
      </w:r>
    </w:p>
  </w:endnote>
  <w:endnote w:type="continuationSeparator" w:id="0">
    <w:p w:rsidR="003905A3" w:rsidRDefault="0039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Sidfot"/>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C24FFE"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14:anchorId="64858CEF" wp14:editId="727C94AC">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0A13F0" w:rsidP="00EA0A62">
                          <w:pPr>
                            <w:pStyle w:val="Sidhuvud"/>
                          </w:pPr>
                          <w:r>
                            <w:fldChar w:fldCharType="begin"/>
                          </w:r>
                          <w:r>
                            <w:instrText xml:space="preserve"> PAGE </w:instrText>
                          </w:r>
                          <w:r>
                            <w:fldChar w:fldCharType="separate"/>
                          </w:r>
                          <w:r w:rsidR="001F25FF">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0A13F0" w:rsidP="00EA0A62">
                    <w:pPr>
                      <w:pStyle w:val="Sidhuvud"/>
                    </w:pPr>
                    <w:r>
                      <w:fldChar w:fldCharType="begin"/>
                    </w:r>
                    <w:r>
                      <w:instrText xml:space="preserve"> PAGE </w:instrText>
                    </w:r>
                    <w:r>
                      <w:fldChar w:fldCharType="separate"/>
                    </w:r>
                    <w:r w:rsidR="001F25FF">
                      <w:rPr>
                        <w:noProof/>
                      </w:rPr>
                      <w:t>2</w:t>
                    </w:r>
                    <w:r>
                      <w:rPr>
                        <w:noProof/>
                      </w:rPr>
                      <w:fldChar w:fldCharType="end"/>
                    </w:r>
                  </w:p>
                </w:txbxContent>
              </v:textbox>
            </v:shape>
          </w:pict>
        </mc:Fallback>
      </mc:AlternateContent>
    </w:r>
    <w:r w:rsidR="00EA0A62" w:rsidRPr="0059210E">
      <w:rPr>
        <w:rStyle w:val="Bold"/>
      </w:rPr>
      <w:t>NORRKÖPING</w:t>
    </w:r>
    <w:r w:rsidR="00EA0A62" w:rsidRPr="0059210E">
      <w:t xml:space="preserve"> </w:t>
    </w:r>
    <w:r w:rsidR="00EA0A62">
      <w:t xml:space="preserve"> </w:t>
    </w:r>
    <w:r w:rsidR="00480D5B">
      <w:t xml:space="preserve">Norrköping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Sidfot"/>
    </w:pPr>
    <w:r w:rsidRPr="005779BE">
      <w:rPr>
        <w:rStyle w:val="Hyperl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A3" w:rsidRDefault="003905A3">
      <w:r>
        <w:separator/>
      </w:r>
    </w:p>
  </w:footnote>
  <w:footnote w:type="continuationSeparator" w:id="0">
    <w:p w:rsidR="003905A3" w:rsidRDefault="00390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A461A9" w:rsidRDefault="004E6BFD" w:rsidP="00EA0A62">
    <w:pPr>
      <w:pStyle w:val="Sidhuvud"/>
      <w:rPr>
        <w:lang w:val="en-US"/>
      </w:rPr>
    </w:pPr>
    <w:r>
      <w:rPr>
        <w:noProof/>
        <w:lang w:eastAsia="sv-SE"/>
      </w:rPr>
      <w:drawing>
        <wp:anchor distT="0" distB="0" distL="114300" distR="114300" simplePos="0" relativeHeight="251659264" behindDoc="0" locked="0" layoutInCell="1" allowOverlap="1" wp14:anchorId="438E4E79" wp14:editId="456560B5">
          <wp:simplePos x="0" y="0"/>
          <wp:positionH relativeFrom="column">
            <wp:posOffset>234950</wp:posOffset>
          </wp:positionH>
          <wp:positionV relativeFrom="paragraph">
            <wp:posOffset>-74295</wp:posOffset>
          </wp:positionV>
          <wp:extent cx="2070000" cy="504000"/>
          <wp:effectExtent l="0" t="0" r="698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000" cy="504000"/>
                  </a:xfrm>
                  <a:prstGeom prst="rect">
                    <a:avLst/>
                  </a:prstGeom>
                  <a:noFill/>
                </pic:spPr>
              </pic:pic>
            </a:graphicData>
          </a:graphic>
          <wp14:sizeRelH relativeFrom="page">
            <wp14:pctWidth>0</wp14:pctWidth>
          </wp14:sizeRelH>
          <wp14:sizeRelV relativeFrom="page">
            <wp14:pctHeight>0</wp14:pctHeight>
          </wp14:sizeRelV>
        </wp:anchor>
      </w:drawing>
    </w:r>
    <w:r w:rsidR="00E80314">
      <w:rPr>
        <w:noProof/>
        <w:lang w:eastAsia="sv-SE"/>
      </w:rPr>
      <w:drawing>
        <wp:anchor distT="0" distB="0" distL="114300" distR="114300" simplePos="0" relativeHeight="251657216" behindDoc="0" locked="0" layoutInCell="1" allowOverlap="1" wp14:anchorId="5D3BD70B" wp14:editId="5BB5B249">
          <wp:simplePos x="0" y="0"/>
          <wp:positionH relativeFrom="page">
            <wp:posOffset>442595</wp:posOffset>
          </wp:positionH>
          <wp:positionV relativeFrom="page">
            <wp:posOffset>360045</wp:posOffset>
          </wp:positionV>
          <wp:extent cx="825500" cy="342900"/>
          <wp:effectExtent l="19050" t="0" r="0" b="0"/>
          <wp:wrapNone/>
          <wp:docPr id="6"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A461A9">
      <w:rPr>
        <w:lang w:val="en-US"/>
      </w:rPr>
      <w:t>Quality Assured</w:t>
    </w:r>
  </w:p>
  <w:p w:rsidR="00EA0A62" w:rsidRPr="00A461A9" w:rsidRDefault="00EA0A62" w:rsidP="00EA0A62">
    <w:pPr>
      <w:pStyle w:val="Sidhuvud"/>
      <w:rPr>
        <w:lang w:val="en-US"/>
      </w:rPr>
    </w:pPr>
    <w:r w:rsidRPr="00A461A9">
      <w:rPr>
        <w:lang w:val="en-US"/>
      </w:rPr>
      <w:t>Business Incubation</w:t>
    </w:r>
  </w:p>
  <w:p w:rsidR="00EA0A62" w:rsidRPr="00A461A9" w:rsidRDefault="00B93CA9" w:rsidP="00EA0A62">
    <w:pPr>
      <w:pStyle w:val="Sidhuvud"/>
      <w:rPr>
        <w:lang w:val="en-US"/>
      </w:rPr>
    </w:pPr>
    <w:r w:rsidRPr="00A461A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F0"/>
    <w:rsid w:val="00052205"/>
    <w:rsid w:val="000A13F0"/>
    <w:rsid w:val="000E288A"/>
    <w:rsid w:val="000F4529"/>
    <w:rsid w:val="00136638"/>
    <w:rsid w:val="00177A01"/>
    <w:rsid w:val="001B540B"/>
    <w:rsid w:val="001F25FF"/>
    <w:rsid w:val="001F3CAE"/>
    <w:rsid w:val="00224C72"/>
    <w:rsid w:val="002C5FF2"/>
    <w:rsid w:val="003905A3"/>
    <w:rsid w:val="003A1562"/>
    <w:rsid w:val="0041019F"/>
    <w:rsid w:val="004130FE"/>
    <w:rsid w:val="00426165"/>
    <w:rsid w:val="004577E1"/>
    <w:rsid w:val="00480D5B"/>
    <w:rsid w:val="004C19F4"/>
    <w:rsid w:val="004E2DE2"/>
    <w:rsid w:val="004E6BFD"/>
    <w:rsid w:val="00506069"/>
    <w:rsid w:val="00507172"/>
    <w:rsid w:val="00511E1A"/>
    <w:rsid w:val="00612C55"/>
    <w:rsid w:val="007547E2"/>
    <w:rsid w:val="008D2F90"/>
    <w:rsid w:val="00912518"/>
    <w:rsid w:val="009732E2"/>
    <w:rsid w:val="009F572C"/>
    <w:rsid w:val="00A0158D"/>
    <w:rsid w:val="00A461A9"/>
    <w:rsid w:val="00A574A1"/>
    <w:rsid w:val="00A60E28"/>
    <w:rsid w:val="00A77A39"/>
    <w:rsid w:val="00B53E27"/>
    <w:rsid w:val="00B93CA9"/>
    <w:rsid w:val="00C242D9"/>
    <w:rsid w:val="00C24FFE"/>
    <w:rsid w:val="00CA7755"/>
    <w:rsid w:val="00CC08F7"/>
    <w:rsid w:val="00CC2AF8"/>
    <w:rsid w:val="00E70405"/>
    <w:rsid w:val="00E71820"/>
    <w:rsid w:val="00E7583C"/>
    <w:rsid w:val="00E80314"/>
    <w:rsid w:val="00E9208B"/>
    <w:rsid w:val="00EA0A62"/>
    <w:rsid w:val="00F8160D"/>
    <w:rsid w:val="00FE2F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4E6BF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6BFD"/>
    <w:rPr>
      <w:rFonts w:ascii="Tahoma" w:hAnsi="Tahoma" w:cs="Tahoma"/>
      <w:sz w:val="16"/>
      <w:szCs w:val="16"/>
      <w:lang w:eastAsia="en-US"/>
    </w:rPr>
  </w:style>
  <w:style w:type="table" w:styleId="Tabellrutnt">
    <w:name w:val="Table Grid"/>
    <w:basedOn w:val="Normaltabell"/>
    <w:uiPriority w:val="59"/>
    <w:rsid w:val="00E92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headline-item">
    <w:name w:val="pp-headline-item"/>
    <w:basedOn w:val="Standardstycketeckensnitt"/>
    <w:rsid w:val="00E9208B"/>
  </w:style>
  <w:style w:type="character" w:customStyle="1" w:styleId="go">
    <w:name w:val="go"/>
    <w:basedOn w:val="Standardstycketeckensnitt"/>
    <w:rsid w:val="00E9208B"/>
  </w:style>
  <w:style w:type="paragraph" w:styleId="Ingetavstnd">
    <w:name w:val="No Spacing"/>
    <w:uiPriority w:val="1"/>
    <w:qFormat/>
    <w:rsid w:val="00E9208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Ballongtext">
    <w:name w:val="Balloon Text"/>
    <w:basedOn w:val="Normal"/>
    <w:link w:val="BallongtextChar"/>
    <w:uiPriority w:val="99"/>
    <w:semiHidden/>
    <w:unhideWhenUsed/>
    <w:rsid w:val="004E6BFD"/>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6BFD"/>
    <w:rPr>
      <w:rFonts w:ascii="Tahoma" w:hAnsi="Tahoma" w:cs="Tahoma"/>
      <w:sz w:val="16"/>
      <w:szCs w:val="16"/>
      <w:lang w:eastAsia="en-US"/>
    </w:rPr>
  </w:style>
  <w:style w:type="table" w:styleId="Tabellrutnt">
    <w:name w:val="Table Grid"/>
    <w:basedOn w:val="Normaltabell"/>
    <w:uiPriority w:val="59"/>
    <w:rsid w:val="00E9208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headline-item">
    <w:name w:val="pp-headline-item"/>
    <w:basedOn w:val="Standardstycketeckensnitt"/>
    <w:rsid w:val="00E9208B"/>
  </w:style>
  <w:style w:type="character" w:customStyle="1" w:styleId="go">
    <w:name w:val="go"/>
    <w:basedOn w:val="Standardstycketeckensnitt"/>
    <w:rsid w:val="00E9208B"/>
  </w:style>
  <w:style w:type="paragraph" w:styleId="Ingetavstnd">
    <w:name w:val="No Spacing"/>
    <w:uiPriority w:val="1"/>
    <w:qFormat/>
    <w:rsid w:val="00E920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dincubato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2034</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2311</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2013-01-13T23:04:00Z</cp:lastPrinted>
  <dcterms:created xsi:type="dcterms:W3CDTF">2013-01-14T07:43:00Z</dcterms:created>
  <dcterms:modified xsi:type="dcterms:W3CDTF">2013-01-14T07:43:00Z</dcterms:modified>
  <cp:category>Template</cp:category>
</cp:coreProperties>
</file>