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E4AB" w14:textId="77777777" w:rsidR="002472CA" w:rsidRPr="009065BA" w:rsidRDefault="002472CA">
      <w:pPr>
        <w:rPr>
          <w:sz w:val="20"/>
          <w:szCs w:val="20"/>
        </w:rPr>
      </w:pPr>
    </w:p>
    <w:p w14:paraId="121D5B4D" w14:textId="77777777" w:rsidR="00CA6E3C" w:rsidRPr="009065BA" w:rsidRDefault="00CA6E3C">
      <w:pPr>
        <w:rPr>
          <w:sz w:val="20"/>
          <w:szCs w:val="20"/>
        </w:rPr>
      </w:pPr>
    </w:p>
    <w:p w14:paraId="0B445106" w14:textId="77777777" w:rsidR="00CA6E3C" w:rsidRPr="009065BA" w:rsidRDefault="00CA6E3C">
      <w:pPr>
        <w:rPr>
          <w:sz w:val="20"/>
          <w:szCs w:val="20"/>
        </w:rPr>
      </w:pPr>
    </w:p>
    <w:p w14:paraId="377F00CD" w14:textId="77777777" w:rsidR="00324A3C" w:rsidRDefault="00324A3C" w:rsidP="00AA7C7B">
      <w:pPr>
        <w:spacing w:after="0" w:line="360" w:lineRule="auto"/>
        <w:rPr>
          <w:rFonts w:ascii="AvantGarde Medium" w:hAnsi="AvantGarde Medium" w:cs="Arial"/>
          <w:b/>
          <w:sz w:val="28"/>
          <w:szCs w:val="28"/>
        </w:rPr>
      </w:pPr>
    </w:p>
    <w:p w14:paraId="05CEB4B5" w14:textId="77777777" w:rsidR="00511CB3" w:rsidRDefault="00511CB3" w:rsidP="00511CB3">
      <w:pPr>
        <w:spacing w:after="160"/>
        <w:contextualSpacing/>
        <w:rPr>
          <w:rFonts w:ascii="AvantGarde Medium" w:hAnsi="AvantGarde Medium" w:cs="Arial"/>
          <w:b/>
          <w:sz w:val="28"/>
          <w:szCs w:val="28"/>
        </w:rPr>
      </w:pPr>
    </w:p>
    <w:p w14:paraId="611F52D4" w14:textId="3BF390F6" w:rsidR="00463063" w:rsidRPr="00511CB3" w:rsidRDefault="00511CB3" w:rsidP="008870A0">
      <w:pPr>
        <w:contextualSpacing/>
        <w:rPr>
          <w:rFonts w:ascii="AvantGarde Medium" w:hAnsi="AvantGarde Medium" w:cs="Arial"/>
          <w:b/>
          <w:sz w:val="28"/>
          <w:szCs w:val="28"/>
        </w:rPr>
      </w:pPr>
      <w:r w:rsidRPr="00511CB3">
        <w:rPr>
          <w:rFonts w:ascii="AvantGarde Medium" w:hAnsi="AvantGarde Medium" w:cs="Arial"/>
          <w:b/>
          <w:sz w:val="28"/>
          <w:szCs w:val="28"/>
        </w:rPr>
        <w:t>COX POWERTRAIN</w:t>
      </w:r>
      <w:r>
        <w:rPr>
          <w:rFonts w:ascii="AvantGarde Medium" w:hAnsi="AvantGarde Medium" w:cs="Arial"/>
          <w:b/>
          <w:sz w:val="28"/>
          <w:szCs w:val="28"/>
        </w:rPr>
        <w:t xml:space="preserve">’S COLLABORATION WITH RICARDO FUNDAMENTAL TO ITS SUCCESS </w:t>
      </w:r>
    </w:p>
    <w:p w14:paraId="09B96F3A" w14:textId="3CABCADE" w:rsidR="00463063" w:rsidRDefault="00463063" w:rsidP="008870A0">
      <w:pPr>
        <w:contextualSpacing/>
        <w:rPr>
          <w:rFonts w:ascii="Avant Garde" w:hAnsi="Avant Garde"/>
          <w:i/>
        </w:rPr>
      </w:pPr>
      <w:r w:rsidRPr="00511CB3">
        <w:rPr>
          <w:rFonts w:ascii="Avant Garde" w:hAnsi="Avant Garde"/>
          <w:i/>
        </w:rPr>
        <w:t xml:space="preserve">British firm’s 10-year creative </w:t>
      </w:r>
      <w:r w:rsidR="0073335F">
        <w:rPr>
          <w:rFonts w:ascii="Avant Garde" w:hAnsi="Avant Garde"/>
          <w:i/>
        </w:rPr>
        <w:t>partnership</w:t>
      </w:r>
      <w:r w:rsidRPr="00511CB3">
        <w:rPr>
          <w:rFonts w:ascii="Avant Garde" w:hAnsi="Avant Garde"/>
          <w:i/>
        </w:rPr>
        <w:t xml:space="preserve"> with engineering specialist</w:t>
      </w:r>
      <w:r w:rsidR="00511CB3">
        <w:rPr>
          <w:rFonts w:ascii="Avant Garde" w:hAnsi="Avant Garde"/>
          <w:i/>
        </w:rPr>
        <w:t>, Ricardo</w:t>
      </w:r>
      <w:r w:rsidR="0073335F">
        <w:rPr>
          <w:rFonts w:ascii="Avant Garde" w:hAnsi="Avant Garde"/>
          <w:i/>
        </w:rPr>
        <w:t>,</w:t>
      </w:r>
      <w:r w:rsidR="00511CB3">
        <w:rPr>
          <w:rFonts w:ascii="Avant Garde" w:hAnsi="Avant Garde"/>
          <w:i/>
        </w:rPr>
        <w:t xml:space="preserve"> </w:t>
      </w:r>
      <w:r w:rsidR="004A43BE">
        <w:rPr>
          <w:rFonts w:ascii="Avant Garde" w:hAnsi="Avant Garde"/>
          <w:i/>
        </w:rPr>
        <w:t xml:space="preserve">is </w:t>
      </w:r>
      <w:r w:rsidR="00511CB3">
        <w:rPr>
          <w:rFonts w:ascii="Avant Garde" w:hAnsi="Avant Garde"/>
          <w:i/>
        </w:rPr>
        <w:t xml:space="preserve">key to Cox’s transition from start-up to international brand </w:t>
      </w:r>
    </w:p>
    <w:p w14:paraId="55F1612D" w14:textId="697F719D" w:rsidR="00511CB3" w:rsidRDefault="00511CB3" w:rsidP="008870A0">
      <w:pPr>
        <w:contextualSpacing/>
        <w:rPr>
          <w:rFonts w:ascii="Avant Garde" w:hAnsi="Avant Garde"/>
          <w:i/>
        </w:rPr>
      </w:pPr>
    </w:p>
    <w:p w14:paraId="7A97B887" w14:textId="6BA32A77" w:rsidR="00463063" w:rsidRDefault="00511CB3" w:rsidP="00A66805">
      <w:pPr>
        <w:contextualSpacing/>
        <w:rPr>
          <w:rFonts w:ascii="Avant Garde" w:hAnsi="Avant Garde"/>
        </w:rPr>
      </w:pPr>
      <w:r w:rsidRPr="00AD7AA3">
        <w:rPr>
          <w:rFonts w:ascii="Avant Garde" w:hAnsi="Avant Garde"/>
          <w:b/>
        </w:rPr>
        <w:t>FORT LAUDERDALE, US</w:t>
      </w:r>
      <w:r w:rsidRPr="00B14EB9">
        <w:rPr>
          <w:rFonts w:ascii="Avant Garde" w:hAnsi="Avant Garde"/>
          <w:b/>
        </w:rPr>
        <w:t>A</w:t>
      </w:r>
      <w:r w:rsidRPr="00AD7AA3">
        <w:rPr>
          <w:rFonts w:ascii="Avant Garde" w:hAnsi="Avant Garde"/>
        </w:rPr>
        <w:t xml:space="preserve"> – October 31st, 2018 </w:t>
      </w:r>
      <w:r w:rsidR="004A43BE">
        <w:rPr>
          <w:rFonts w:ascii="Avant Garde" w:hAnsi="Avant Garde"/>
        </w:rPr>
        <w:t>–</w:t>
      </w:r>
      <w:r w:rsidR="004A43BE" w:rsidRPr="00AD7AA3">
        <w:rPr>
          <w:rFonts w:ascii="Avant Garde" w:hAnsi="Avant Garde"/>
        </w:rPr>
        <w:t xml:space="preserve"> </w:t>
      </w:r>
      <w:r w:rsidR="00463063" w:rsidRPr="0073335F">
        <w:rPr>
          <w:rFonts w:ascii="Avant Garde" w:hAnsi="Avant Garde"/>
        </w:rPr>
        <w:t>Innovation takes time to perfect</w:t>
      </w:r>
      <w:r w:rsidR="004A43BE">
        <w:rPr>
          <w:rFonts w:ascii="Avant Garde" w:hAnsi="Avant Garde"/>
        </w:rPr>
        <w:t>,</w:t>
      </w:r>
      <w:r w:rsidR="00463063" w:rsidRPr="0073335F">
        <w:rPr>
          <w:rFonts w:ascii="Avant Garde" w:hAnsi="Avant Garde"/>
        </w:rPr>
        <w:t xml:space="preserve"> and Cox Powertrain’s ground-breaking new CXO300 marine diesel outboard has been </w:t>
      </w:r>
      <w:r w:rsidRPr="0073335F">
        <w:rPr>
          <w:rFonts w:ascii="Avant Garde" w:hAnsi="Avant Garde"/>
        </w:rPr>
        <w:t xml:space="preserve">ten </w:t>
      </w:r>
      <w:r w:rsidR="00463063" w:rsidRPr="0073335F">
        <w:rPr>
          <w:rFonts w:ascii="Avant Garde" w:hAnsi="Avant Garde"/>
        </w:rPr>
        <w:t xml:space="preserve">years in the making – resulting in one of the most highly-anticipated marine industry launches of 2018. Boasting remarkable performance, fuel efficiency and durability, the lightweight CXO300 is the highest power density diesel engine ever developed and looks set to spark unprecedented interest in the professional </w:t>
      </w:r>
      <w:r w:rsidR="0073335F">
        <w:rPr>
          <w:rFonts w:ascii="Avant Garde" w:hAnsi="Avant Garde"/>
        </w:rPr>
        <w:t xml:space="preserve">and recreational </w:t>
      </w:r>
      <w:r w:rsidR="00463063" w:rsidRPr="0073335F">
        <w:rPr>
          <w:rFonts w:ascii="Avant Garde" w:hAnsi="Avant Garde"/>
        </w:rPr>
        <w:t>marine market</w:t>
      </w:r>
      <w:r w:rsidR="00EA7F68">
        <w:rPr>
          <w:rFonts w:ascii="Avant Garde" w:hAnsi="Avant Garde"/>
        </w:rPr>
        <w:t>s</w:t>
      </w:r>
      <w:r w:rsidR="00463063" w:rsidRPr="0073335F">
        <w:rPr>
          <w:rFonts w:ascii="Avant Garde" w:hAnsi="Avant Garde"/>
        </w:rPr>
        <w:t>.</w:t>
      </w:r>
    </w:p>
    <w:p w14:paraId="4F024569" w14:textId="62B01C56" w:rsidR="00DE2426" w:rsidRDefault="00DE2426" w:rsidP="00A66805">
      <w:pPr>
        <w:contextualSpacing/>
        <w:rPr>
          <w:rFonts w:ascii="Avant Garde" w:hAnsi="Avant Garde"/>
        </w:rPr>
      </w:pPr>
    </w:p>
    <w:p w14:paraId="03E885B2" w14:textId="77777777" w:rsidR="00DE2426" w:rsidRDefault="00DE2426" w:rsidP="00DE2426">
      <w:pPr>
        <w:rPr>
          <w:rFonts w:ascii="Avant Garde" w:hAnsi="Avant Garde"/>
        </w:rPr>
      </w:pPr>
      <w:r w:rsidRPr="00DE2426">
        <w:rPr>
          <w:rFonts w:ascii="Avant Garde" w:hAnsi="Avant Garde"/>
        </w:rPr>
        <w:t>The original concept for a high</w:t>
      </w:r>
      <w:r>
        <w:rPr>
          <w:rFonts w:ascii="Avant Garde" w:hAnsi="Avant Garde"/>
        </w:rPr>
        <w:t>-powered diesel engine had its roots in F1 and was developed by the firm’s founder motor sports engineer, David Cox. But it was when this idea was taken to the marine sector that it really took off and development commenced for the world’s most powerful diesel outboard. The project has attracted a substantial amount of investment and the firm has now established assembly facilities in Shoreham, England, with plans to announce its new US facility based in Florida soon.</w:t>
      </w:r>
    </w:p>
    <w:p w14:paraId="4D781909" w14:textId="4A5D485B" w:rsidR="0073335F" w:rsidRDefault="00463063" w:rsidP="00A66805">
      <w:pPr>
        <w:contextualSpacing/>
        <w:rPr>
          <w:rFonts w:ascii="Avant Garde" w:hAnsi="Avant Garde"/>
        </w:rPr>
      </w:pPr>
      <w:r w:rsidRPr="0073335F">
        <w:rPr>
          <w:rFonts w:ascii="Avant Garde" w:hAnsi="Avant Garde"/>
        </w:rPr>
        <w:t>Early in the development of the CXO300, Cox entered into a highly-successful collaboration with Ricardo</w:t>
      </w:r>
      <w:r w:rsidR="0073335F" w:rsidRPr="0073335F">
        <w:rPr>
          <w:rFonts w:ascii="Avant Garde" w:hAnsi="Avant Garde"/>
        </w:rPr>
        <w:t>,</w:t>
      </w:r>
      <w:r w:rsidRPr="0073335F">
        <w:rPr>
          <w:rFonts w:ascii="Avant Garde" w:hAnsi="Avant Garde"/>
        </w:rPr>
        <w:t xml:space="preserve"> one of the foremost engineering and design consultancies in the world, with specialist knowledge of environmental legislation. Experts at Ricardo recogni</w:t>
      </w:r>
      <w:r w:rsidR="009F4B4C">
        <w:rPr>
          <w:rFonts w:ascii="Avant Garde" w:hAnsi="Avant Garde"/>
        </w:rPr>
        <w:t>z</w:t>
      </w:r>
      <w:r w:rsidRPr="0073335F">
        <w:rPr>
          <w:rFonts w:ascii="Avant Garde" w:hAnsi="Avant Garde"/>
        </w:rPr>
        <w:t xml:space="preserve">ed the game-changing potential of the Cox opposed piston engine and formed a working partnership that has been fundamental to the firm’s development. </w:t>
      </w:r>
    </w:p>
    <w:p w14:paraId="77ADB7B4" w14:textId="77777777" w:rsidR="00A66805" w:rsidRDefault="00A66805" w:rsidP="008870A0">
      <w:pPr>
        <w:contextualSpacing/>
        <w:rPr>
          <w:rFonts w:ascii="Avant Garde" w:hAnsi="Avant Garde"/>
        </w:rPr>
      </w:pPr>
    </w:p>
    <w:p w14:paraId="2077A705" w14:textId="6D81EE52" w:rsidR="00EA244A" w:rsidRDefault="009F4B4C" w:rsidP="00A66805">
      <w:pPr>
        <w:contextualSpacing/>
        <w:rPr>
          <w:rFonts w:ascii="Avant Garde" w:hAnsi="Avant Garde"/>
        </w:rPr>
      </w:pPr>
      <w:r>
        <w:rPr>
          <w:rFonts w:ascii="Avant Garde" w:hAnsi="Avant Garde"/>
        </w:rPr>
        <w:t>“</w:t>
      </w:r>
      <w:r w:rsidR="00EA244A" w:rsidRPr="00EA244A">
        <w:rPr>
          <w:rFonts w:ascii="Avant Garde" w:hAnsi="Avant Garde"/>
        </w:rPr>
        <w:t xml:space="preserve">Ricardo is pleased to have been able to support Cox throughout the development of the impressive CXO300 engine," commented </w:t>
      </w:r>
      <w:r w:rsidR="00EA244A">
        <w:rPr>
          <w:rFonts w:ascii="Avant Garde" w:hAnsi="Avant Garde"/>
        </w:rPr>
        <w:t xml:space="preserve">Ian Penny, Director, </w:t>
      </w:r>
      <w:r w:rsidR="00EA244A" w:rsidRPr="00EA244A">
        <w:rPr>
          <w:rFonts w:ascii="Avant Garde" w:hAnsi="Avant Garde"/>
        </w:rPr>
        <w:t>Ricardo</w:t>
      </w:r>
      <w:r w:rsidR="00EA244A">
        <w:rPr>
          <w:rFonts w:ascii="Avant Garde" w:hAnsi="Avant Garde"/>
        </w:rPr>
        <w:t xml:space="preserve"> UK</w:t>
      </w:r>
      <w:r w:rsidR="00EA244A" w:rsidRPr="00EA244A">
        <w:rPr>
          <w:rFonts w:ascii="Avant Garde" w:hAnsi="Avant Garde"/>
        </w:rPr>
        <w:t xml:space="preserve">. </w:t>
      </w:r>
      <w:r>
        <w:rPr>
          <w:rFonts w:ascii="Avant Garde" w:hAnsi="Avant Garde"/>
        </w:rPr>
        <w:t>“</w:t>
      </w:r>
      <w:r w:rsidR="00EA244A" w:rsidRPr="00EA244A">
        <w:rPr>
          <w:rFonts w:ascii="Avant Garde" w:hAnsi="Avant Garde"/>
        </w:rPr>
        <w:t xml:space="preserve">The lightweight construction of this engine provides a compelling solution for performance outboard applications such as fast </w:t>
      </w:r>
      <w:r w:rsidR="004A43BE" w:rsidRPr="00EA244A">
        <w:rPr>
          <w:rFonts w:ascii="Avant Garde" w:hAnsi="Avant Garde"/>
        </w:rPr>
        <w:t>RIB</w:t>
      </w:r>
      <w:r w:rsidR="004A43BE">
        <w:rPr>
          <w:rFonts w:ascii="Avant Garde" w:hAnsi="Avant Garde"/>
        </w:rPr>
        <w:t>s</w:t>
      </w:r>
      <w:r w:rsidR="00EA244A" w:rsidRPr="00EA244A">
        <w:rPr>
          <w:rFonts w:ascii="Avant Garde" w:hAnsi="Avant Garde"/>
        </w:rPr>
        <w:t xml:space="preserve">, requiring high fuel efficiency and durability. On behalf of Ricardo I would like to congratulate Cox on the launch of the CXO300, an engine which I believe will be a </w:t>
      </w:r>
      <w:r w:rsidR="004A43BE" w:rsidRPr="00EA244A">
        <w:rPr>
          <w:rFonts w:ascii="Avant Garde" w:hAnsi="Avant Garde"/>
        </w:rPr>
        <w:t>s</w:t>
      </w:r>
      <w:r w:rsidR="004A43BE">
        <w:rPr>
          <w:rFonts w:ascii="Avant Garde" w:hAnsi="Avant Garde"/>
        </w:rPr>
        <w:t>e</w:t>
      </w:r>
      <w:r w:rsidR="004A43BE" w:rsidRPr="00EA244A">
        <w:rPr>
          <w:rFonts w:ascii="Avant Garde" w:hAnsi="Avant Garde"/>
        </w:rPr>
        <w:t>gment</w:t>
      </w:r>
      <w:r w:rsidR="004A43BE">
        <w:rPr>
          <w:rFonts w:ascii="Avant Garde" w:hAnsi="Avant Garde"/>
        </w:rPr>
        <w:t>-</w:t>
      </w:r>
      <w:r w:rsidR="00EA244A" w:rsidRPr="00EA244A">
        <w:rPr>
          <w:rFonts w:ascii="Avant Garde" w:hAnsi="Avant Garde"/>
        </w:rPr>
        <w:t>defining product.</w:t>
      </w:r>
      <w:r>
        <w:rPr>
          <w:rFonts w:ascii="Avant Garde" w:hAnsi="Avant Garde"/>
        </w:rPr>
        <w:t>”</w:t>
      </w:r>
    </w:p>
    <w:p w14:paraId="248CA618" w14:textId="77777777" w:rsidR="00A66805" w:rsidRPr="00EA244A" w:rsidRDefault="00A66805" w:rsidP="008870A0">
      <w:pPr>
        <w:contextualSpacing/>
        <w:rPr>
          <w:rFonts w:ascii="Avant Garde" w:hAnsi="Avant Garde"/>
        </w:rPr>
      </w:pPr>
    </w:p>
    <w:p w14:paraId="6E2A88EE" w14:textId="1F0B8A3F" w:rsidR="00463063" w:rsidRDefault="00EA7F68" w:rsidP="00A66805">
      <w:pPr>
        <w:contextualSpacing/>
        <w:rPr>
          <w:rFonts w:ascii="Avant Garde" w:hAnsi="Avant Garde"/>
        </w:rPr>
      </w:pPr>
      <w:r>
        <w:rPr>
          <w:rFonts w:ascii="Avant Garde" w:hAnsi="Avant Garde"/>
        </w:rPr>
        <w:t>C</w:t>
      </w:r>
      <w:r w:rsidR="0073335F" w:rsidRPr="0073335F">
        <w:rPr>
          <w:rFonts w:ascii="Avant Garde" w:hAnsi="Avant Garde"/>
        </w:rPr>
        <w:t xml:space="preserve">ox Powertrain’s </w:t>
      </w:r>
      <w:r w:rsidR="00F76D47">
        <w:rPr>
          <w:rFonts w:ascii="Avant Garde" w:hAnsi="Avant Garde"/>
        </w:rPr>
        <w:t>Technical Director</w:t>
      </w:r>
      <w:bookmarkStart w:id="0" w:name="_GoBack"/>
      <w:bookmarkEnd w:id="0"/>
      <w:r w:rsidR="0073335F" w:rsidRPr="0073335F">
        <w:rPr>
          <w:rFonts w:ascii="Avant Garde" w:hAnsi="Avant Garde"/>
        </w:rPr>
        <w:t xml:space="preserve">, </w:t>
      </w:r>
      <w:r w:rsidR="00463063" w:rsidRPr="0073335F">
        <w:rPr>
          <w:rFonts w:ascii="Avant Garde" w:hAnsi="Avant Garde"/>
        </w:rPr>
        <w:t>Ste</w:t>
      </w:r>
      <w:r w:rsidR="00F6246E">
        <w:rPr>
          <w:rFonts w:ascii="Avant Garde" w:hAnsi="Avant Garde"/>
        </w:rPr>
        <w:t>phen</w:t>
      </w:r>
      <w:r w:rsidR="00AE0D1C">
        <w:rPr>
          <w:rFonts w:ascii="Avant Garde" w:hAnsi="Avant Garde"/>
        </w:rPr>
        <w:t xml:space="preserve"> </w:t>
      </w:r>
      <w:r w:rsidR="00AE0D1C" w:rsidRPr="00AE0D1C">
        <w:rPr>
          <w:rFonts w:ascii="Avant Garde" w:hAnsi="Avant Garde"/>
        </w:rPr>
        <w:t>Moore</w:t>
      </w:r>
      <w:r w:rsidR="004A43BE">
        <w:rPr>
          <w:rFonts w:ascii="Avant Garde" w:hAnsi="Avant Garde"/>
        </w:rPr>
        <w:t>,</w:t>
      </w:r>
      <w:r w:rsidR="00463063" w:rsidRPr="0073335F">
        <w:rPr>
          <w:rFonts w:ascii="Avant Garde" w:hAnsi="Avant Garde"/>
        </w:rPr>
        <w:t xml:space="preserve"> explained</w:t>
      </w:r>
      <w:r w:rsidR="00A22BA3">
        <w:rPr>
          <w:rFonts w:ascii="Avant Garde" w:hAnsi="Avant Garde"/>
        </w:rPr>
        <w:t xml:space="preserve">: </w:t>
      </w:r>
      <w:r w:rsidR="00463063" w:rsidRPr="0073335F">
        <w:rPr>
          <w:rFonts w:ascii="Avant Garde" w:hAnsi="Avant Garde"/>
        </w:rPr>
        <w:t xml:space="preserve">“Ricardo provided invaluable assistance both in helping to develop the CXO300 from a concept to a commercial reality and also </w:t>
      </w:r>
      <w:r w:rsidR="004A43BE">
        <w:rPr>
          <w:rFonts w:ascii="Avant Garde" w:hAnsi="Avant Garde"/>
        </w:rPr>
        <w:t xml:space="preserve">in </w:t>
      </w:r>
      <w:r w:rsidR="00463063" w:rsidRPr="0073335F">
        <w:rPr>
          <w:rFonts w:ascii="Avant Garde" w:hAnsi="Avant Garde"/>
        </w:rPr>
        <w:t>assisting the business’ transition from a start-up to an international player.”</w:t>
      </w:r>
    </w:p>
    <w:p w14:paraId="402A0BFB" w14:textId="77777777" w:rsidR="00A66805" w:rsidRPr="0073335F" w:rsidRDefault="00A66805" w:rsidP="008870A0">
      <w:pPr>
        <w:contextualSpacing/>
        <w:rPr>
          <w:rFonts w:ascii="Avant Garde" w:hAnsi="Avant Garde"/>
        </w:rPr>
      </w:pPr>
    </w:p>
    <w:p w14:paraId="70D3F2AB" w14:textId="0D889A9A" w:rsidR="00463063" w:rsidRDefault="00463063" w:rsidP="00A66805">
      <w:pPr>
        <w:contextualSpacing/>
        <w:rPr>
          <w:rFonts w:ascii="Avant Garde" w:hAnsi="Avant Garde"/>
        </w:rPr>
      </w:pPr>
      <w:r w:rsidRPr="0073335F">
        <w:rPr>
          <w:rFonts w:ascii="Avant Garde" w:hAnsi="Avant Garde"/>
        </w:rPr>
        <w:t xml:space="preserve">The </w:t>
      </w:r>
      <w:r w:rsidR="004A43BE">
        <w:rPr>
          <w:rFonts w:ascii="Avant Garde" w:hAnsi="Avant Garde"/>
        </w:rPr>
        <w:t>transition</w:t>
      </w:r>
      <w:r w:rsidR="004A43BE" w:rsidRPr="0073335F">
        <w:rPr>
          <w:rFonts w:ascii="Avant Garde" w:hAnsi="Avant Garde"/>
        </w:rPr>
        <w:t xml:space="preserve"> </w:t>
      </w:r>
      <w:r w:rsidRPr="0073335F">
        <w:rPr>
          <w:rFonts w:ascii="Avant Garde" w:hAnsi="Avant Garde"/>
        </w:rPr>
        <w:t xml:space="preserve">from gasoline to diesel outboards is particularly prescient </w:t>
      </w:r>
      <w:r w:rsidR="00817FE7">
        <w:rPr>
          <w:rFonts w:ascii="Avant Garde" w:hAnsi="Avant Garde"/>
        </w:rPr>
        <w:t>considering</w:t>
      </w:r>
      <w:r w:rsidR="003F14DD">
        <w:rPr>
          <w:rFonts w:ascii="Avant Garde" w:hAnsi="Avant Garde"/>
        </w:rPr>
        <w:t xml:space="preserve"> </w:t>
      </w:r>
      <w:r w:rsidR="00817FE7">
        <w:rPr>
          <w:rFonts w:ascii="Avant Garde" w:hAnsi="Avant Garde"/>
        </w:rPr>
        <w:t>the</w:t>
      </w:r>
      <w:r w:rsidR="003F14DD">
        <w:rPr>
          <w:rFonts w:ascii="Avant Garde" w:hAnsi="Avant Garde"/>
        </w:rPr>
        <w:t xml:space="preserve"> global</w:t>
      </w:r>
      <w:r w:rsidRPr="0073335F">
        <w:rPr>
          <w:rFonts w:ascii="Avant Garde" w:hAnsi="Avant Garde"/>
        </w:rPr>
        <w:t xml:space="preserve"> drive to</w:t>
      </w:r>
      <w:r w:rsidR="00355369">
        <w:rPr>
          <w:rFonts w:ascii="Avant Garde" w:hAnsi="Avant Garde"/>
        </w:rPr>
        <w:t xml:space="preserve"> move away from </w:t>
      </w:r>
      <w:r w:rsidRPr="0073335F">
        <w:rPr>
          <w:rFonts w:ascii="Avant Garde" w:hAnsi="Avant Garde"/>
        </w:rPr>
        <w:t xml:space="preserve">gasoline due to the dangers of storing the highly combustible fuel, as well as its poor eco credentials. </w:t>
      </w:r>
    </w:p>
    <w:p w14:paraId="50944617" w14:textId="77777777" w:rsidR="00A66805" w:rsidRPr="0073335F" w:rsidRDefault="00A66805" w:rsidP="008870A0">
      <w:pPr>
        <w:contextualSpacing/>
        <w:rPr>
          <w:rFonts w:ascii="Avant Garde" w:hAnsi="Avant Garde"/>
        </w:rPr>
      </w:pPr>
    </w:p>
    <w:p w14:paraId="5C35E3D5" w14:textId="77777777" w:rsidR="00A22BA3" w:rsidRDefault="0073335F" w:rsidP="00A66805">
      <w:pPr>
        <w:contextualSpacing/>
        <w:rPr>
          <w:rFonts w:ascii="Avant Garde" w:hAnsi="Avant Garde"/>
        </w:rPr>
      </w:pPr>
      <w:r w:rsidRPr="0073335F">
        <w:rPr>
          <w:rFonts w:ascii="Avant Garde" w:hAnsi="Avant Garde"/>
        </w:rPr>
        <w:t>Ste</w:t>
      </w:r>
      <w:r w:rsidR="00F6246E">
        <w:rPr>
          <w:rFonts w:ascii="Avant Garde" w:hAnsi="Avant Garde"/>
        </w:rPr>
        <w:t>phen</w:t>
      </w:r>
      <w:r w:rsidR="00AE0D1C">
        <w:rPr>
          <w:rFonts w:ascii="Avant Garde" w:hAnsi="Avant Garde"/>
        </w:rPr>
        <w:t xml:space="preserve"> </w:t>
      </w:r>
      <w:r w:rsidR="00AE0D1C" w:rsidRPr="00AE0D1C">
        <w:rPr>
          <w:rFonts w:ascii="Avant Garde" w:hAnsi="Avant Garde"/>
        </w:rPr>
        <w:t>Moore</w:t>
      </w:r>
      <w:r w:rsidRPr="0073335F">
        <w:rPr>
          <w:rFonts w:ascii="Avant Garde" w:hAnsi="Avant Garde"/>
        </w:rPr>
        <w:t xml:space="preserve"> explains </w:t>
      </w:r>
      <w:r w:rsidR="00463063" w:rsidRPr="0073335F">
        <w:rPr>
          <w:rFonts w:ascii="Avant Garde" w:hAnsi="Avant Garde"/>
        </w:rPr>
        <w:t>what is it that makes the 4-stroke V8 architecture of the CXO300 so special</w:t>
      </w:r>
      <w:r w:rsidR="00A22BA3">
        <w:rPr>
          <w:rFonts w:ascii="Avant Garde" w:hAnsi="Avant Garde"/>
        </w:rPr>
        <w:t>:</w:t>
      </w:r>
    </w:p>
    <w:p w14:paraId="2EFFA253" w14:textId="1A723CAC" w:rsidR="00F6246E" w:rsidRDefault="00AE0D1C" w:rsidP="00A66805">
      <w:pPr>
        <w:contextualSpacing/>
        <w:rPr>
          <w:rFonts w:ascii="Avant Garde" w:hAnsi="Avant Garde"/>
        </w:rPr>
      </w:pPr>
      <w:bookmarkStart w:id="1" w:name="_Hlk528153612"/>
      <w:r w:rsidRPr="00F6246E">
        <w:rPr>
          <w:rFonts w:ascii="Avant Garde" w:hAnsi="Avant Garde"/>
        </w:rPr>
        <w:t>“</w:t>
      </w:r>
      <w:r w:rsidR="00581063" w:rsidRPr="00F6246E">
        <w:rPr>
          <w:rFonts w:ascii="Avant Garde" w:hAnsi="Avant Garde"/>
        </w:rPr>
        <w:t>The unique nature of the high-powered diesel outboard has been possible through the combination of innovative design</w:t>
      </w:r>
      <w:r w:rsidR="00355369">
        <w:rPr>
          <w:rFonts w:ascii="Avant Garde" w:hAnsi="Avant Garde"/>
        </w:rPr>
        <w:t xml:space="preserve"> </w:t>
      </w:r>
      <w:r w:rsidR="00355369">
        <w:rPr>
          <w:rFonts w:eastAsia="Times New Roman"/>
        </w:rPr>
        <w:t xml:space="preserve">from air intake through to propeller shaft </w:t>
      </w:r>
      <w:r w:rsidR="00581063" w:rsidRPr="00F6246E">
        <w:rPr>
          <w:rFonts w:ascii="Avant Garde" w:hAnsi="Avant Garde"/>
        </w:rPr>
        <w:t xml:space="preserve">and the application of state-of-the-art diesel engine design to achieve a product meeting stringent EPA emissions legislation. In addition to the usual </w:t>
      </w:r>
      <w:r w:rsidR="00581063" w:rsidRPr="00F6246E">
        <w:rPr>
          <w:rFonts w:ascii="Avant Garde" w:hAnsi="Avant Garde"/>
        </w:rPr>
        <w:lastRenderedPageBreak/>
        <w:t xml:space="preserve">development challenges associated with a clean sheet design, we have also had to develop a supply chain, define build and test procedures and </w:t>
      </w:r>
      <w:r w:rsidR="00355369">
        <w:rPr>
          <w:rFonts w:eastAsia="Times New Roman"/>
        </w:rPr>
        <w:t>develop critical engine systems</w:t>
      </w:r>
      <w:r w:rsidR="00355369" w:rsidRPr="00F6246E" w:rsidDel="00355369">
        <w:rPr>
          <w:rFonts w:ascii="Avant Garde" w:hAnsi="Avant Garde"/>
        </w:rPr>
        <w:t xml:space="preserve"> </w:t>
      </w:r>
      <w:r w:rsidR="00581063" w:rsidRPr="00F6246E">
        <w:rPr>
          <w:rFonts w:ascii="Avant Garde" w:hAnsi="Avant Garde"/>
        </w:rPr>
        <w:t xml:space="preserve">to suit the vertical installation. </w:t>
      </w:r>
      <w:r w:rsidR="00911638" w:rsidRPr="00F6246E">
        <w:rPr>
          <w:rFonts w:ascii="Avant Garde" w:hAnsi="Avant Garde"/>
        </w:rPr>
        <w:t xml:space="preserve">We </w:t>
      </w:r>
      <w:r w:rsidR="00581063" w:rsidRPr="00F6246E">
        <w:rPr>
          <w:rFonts w:ascii="Avant Garde" w:hAnsi="Avant Garde"/>
        </w:rPr>
        <w:t>predict users could save around US</w:t>
      </w:r>
      <w:r w:rsidR="00DE56D7" w:rsidRPr="00F6246E">
        <w:rPr>
          <w:rFonts w:ascii="Avant Garde" w:hAnsi="Avant Garde"/>
        </w:rPr>
        <w:t xml:space="preserve"> </w:t>
      </w:r>
      <w:r w:rsidR="00581063" w:rsidRPr="00F6246E">
        <w:rPr>
          <w:rFonts w:ascii="Avant Garde" w:hAnsi="Avant Garde"/>
        </w:rPr>
        <w:t xml:space="preserve">$190,500 over the lifespan of the engine through </w:t>
      </w:r>
      <w:r w:rsidR="00F6246E" w:rsidRPr="00581063">
        <w:rPr>
          <w:rFonts w:ascii="Avant Garde" w:hAnsi="Avant Garde"/>
        </w:rPr>
        <w:t>reduced fuel costs</w:t>
      </w:r>
      <w:r w:rsidR="00F6246E">
        <w:rPr>
          <w:rFonts w:ascii="Avant Garde" w:hAnsi="Avant Garde"/>
        </w:rPr>
        <w:t xml:space="preserve"> </w:t>
      </w:r>
      <w:r w:rsidR="00F6246E" w:rsidRPr="00581063">
        <w:rPr>
          <w:rFonts w:ascii="Avant Garde" w:hAnsi="Avant Garde"/>
        </w:rPr>
        <w:t xml:space="preserve">and believe the engine itself should last approximately three times as long as </w:t>
      </w:r>
      <w:r w:rsidR="00F6246E">
        <w:rPr>
          <w:rFonts w:ascii="Avant Garde" w:hAnsi="Avant Garde"/>
        </w:rPr>
        <w:t xml:space="preserve">its </w:t>
      </w:r>
      <w:r w:rsidR="00F6246E" w:rsidRPr="00581063">
        <w:rPr>
          <w:rFonts w:ascii="Avant Garde" w:hAnsi="Avant Garde"/>
        </w:rPr>
        <w:t>gasoline counterparts.</w:t>
      </w:r>
      <w:r w:rsidR="00F6246E">
        <w:rPr>
          <w:rFonts w:ascii="Avant Garde" w:hAnsi="Avant Garde"/>
        </w:rPr>
        <w:t>”</w:t>
      </w:r>
    </w:p>
    <w:p w14:paraId="421D97EE" w14:textId="77777777" w:rsidR="00A66805" w:rsidRPr="0073335F" w:rsidRDefault="00A66805" w:rsidP="008870A0">
      <w:pPr>
        <w:contextualSpacing/>
        <w:rPr>
          <w:rFonts w:ascii="Avant Garde" w:hAnsi="Avant Garde"/>
        </w:rPr>
      </w:pPr>
    </w:p>
    <w:bookmarkEnd w:id="1"/>
    <w:p w14:paraId="29ACCB8B" w14:textId="29DC8631" w:rsidR="00463063" w:rsidRDefault="00463063" w:rsidP="00A66805">
      <w:pPr>
        <w:contextualSpacing/>
        <w:jc w:val="both"/>
        <w:rPr>
          <w:rFonts w:ascii="Avant Garde" w:hAnsi="Avant Garde"/>
        </w:rPr>
      </w:pPr>
      <w:r w:rsidRPr="0073335F">
        <w:rPr>
          <w:rFonts w:ascii="Avant Garde" w:hAnsi="Avant Garde"/>
        </w:rPr>
        <w:t xml:space="preserve">For more information and to view the pre-production CXO300s, visit Fort Lauderdale International Boat Show, October 31st to November 4th, 2018, booth #1077-1078, Yellow Zone Land, Bahia Mar/Hall of Fame/Las </w:t>
      </w:r>
      <w:proofErr w:type="spellStart"/>
      <w:r w:rsidRPr="009F4B4C">
        <w:rPr>
          <w:rFonts w:ascii="Avant Garde" w:hAnsi="Avant Garde"/>
          <w:lang w:val="en-US"/>
        </w:rPr>
        <w:t>Olas</w:t>
      </w:r>
      <w:proofErr w:type="spellEnd"/>
      <w:r w:rsidRPr="0073335F">
        <w:rPr>
          <w:rFonts w:ascii="Avant Garde" w:hAnsi="Avant Garde"/>
        </w:rPr>
        <w:t xml:space="preserve"> Marina Show. </w:t>
      </w:r>
    </w:p>
    <w:p w14:paraId="66488FC4" w14:textId="77777777" w:rsidR="00A66805" w:rsidRPr="0073335F" w:rsidRDefault="00A66805" w:rsidP="008870A0">
      <w:pPr>
        <w:contextualSpacing/>
        <w:jc w:val="both"/>
        <w:rPr>
          <w:rFonts w:ascii="Avant Garde" w:hAnsi="Avant Garde"/>
        </w:rPr>
      </w:pPr>
    </w:p>
    <w:p w14:paraId="5FA5D63E" w14:textId="2EBF3887" w:rsidR="0073335F" w:rsidRDefault="0073335F" w:rsidP="00A66805">
      <w:pPr>
        <w:contextualSpacing/>
        <w:rPr>
          <w:rFonts w:ascii="Avant Garde" w:hAnsi="Avant Garde"/>
        </w:rPr>
      </w:pPr>
      <w:r w:rsidRPr="0073335F">
        <w:rPr>
          <w:rFonts w:ascii="Avant Garde" w:hAnsi="Avant Garde"/>
        </w:rPr>
        <w:t>ENDS</w:t>
      </w:r>
    </w:p>
    <w:p w14:paraId="78E84EE8" w14:textId="77777777" w:rsidR="00A66805" w:rsidRPr="0073335F" w:rsidRDefault="00A66805" w:rsidP="008870A0">
      <w:pPr>
        <w:contextualSpacing/>
        <w:rPr>
          <w:rFonts w:ascii="Avant Garde" w:hAnsi="Avant Garde"/>
        </w:rPr>
      </w:pPr>
    </w:p>
    <w:p w14:paraId="48808B53" w14:textId="77777777" w:rsidR="00A66805" w:rsidRDefault="00A66805" w:rsidP="008870A0">
      <w:pPr>
        <w:spacing w:before="240"/>
        <w:contextualSpacing/>
        <w:rPr>
          <w:rFonts w:ascii="Avant Garde" w:hAnsi="Avant Garde"/>
          <w:b/>
        </w:rPr>
      </w:pPr>
      <w:r>
        <w:rPr>
          <w:rFonts w:ascii="Avant Garde" w:hAnsi="Avant Garde"/>
          <w:b/>
        </w:rPr>
        <w:t>About Cox Powertrain</w:t>
      </w:r>
    </w:p>
    <w:p w14:paraId="066DC1F4" w14:textId="00173EE9" w:rsidR="00A66805" w:rsidRDefault="00A66805" w:rsidP="008870A0">
      <w:pPr>
        <w:contextualSpacing/>
        <w:jc w:val="both"/>
        <w:rPr>
          <w:rFonts w:ascii="Avant Garde" w:hAnsi="Avant Garde"/>
        </w:rPr>
      </w:pPr>
      <w:r>
        <w:rPr>
          <w:rFonts w:ascii="Avant Garde" w:hAnsi="Avant Garde"/>
        </w:rPr>
        <w:t>Cox Powertrain is a world-leading, innovative British engineering company which develops marine diesel outboard engines for worldwide and multi-market applications. It is the first company to introduce a completely new line of lightweight, high</w:t>
      </w:r>
      <w:r w:rsidR="00AF5749">
        <w:rPr>
          <w:rFonts w:ascii="Avant Garde" w:hAnsi="Avant Garde"/>
        </w:rPr>
        <w:t>-</w:t>
      </w:r>
      <w:r>
        <w:rPr>
          <w:rFonts w:ascii="Avant Garde" w:hAnsi="Avant Garde"/>
        </w:rPr>
        <w:t>powered, high</w:t>
      </w:r>
      <w:r w:rsidR="00AF5749">
        <w:rPr>
          <w:rFonts w:ascii="Avant Garde" w:hAnsi="Avant Garde"/>
        </w:rPr>
        <w:t>-</w:t>
      </w:r>
      <w:r>
        <w:rPr>
          <w:rFonts w:ascii="Avant Garde" w:hAnsi="Avant Garde"/>
        </w:rPr>
        <w:t>performance and highly durable diesel outboard engines that have been built from the ground up specifically for marine use.</w:t>
      </w:r>
    </w:p>
    <w:p w14:paraId="3BB6561A" w14:textId="77777777" w:rsidR="00A66805" w:rsidRDefault="00A66805" w:rsidP="008870A0">
      <w:pPr>
        <w:contextualSpacing/>
        <w:jc w:val="both"/>
        <w:rPr>
          <w:rFonts w:ascii="Avant Garde" w:hAnsi="Avant Garde"/>
        </w:rPr>
      </w:pPr>
    </w:p>
    <w:p w14:paraId="5D120094" w14:textId="4CDD4E8C" w:rsidR="00A66805" w:rsidRDefault="00A66805" w:rsidP="008870A0">
      <w:pPr>
        <w:contextualSpacing/>
        <w:jc w:val="both"/>
        <w:rPr>
          <w:rFonts w:ascii="Avant Garde" w:hAnsi="Avant Garde"/>
        </w:rPr>
      </w:pPr>
      <w:r>
        <w:rPr>
          <w:rFonts w:ascii="Avant Garde" w:hAnsi="Avant Garde"/>
        </w:rPr>
        <w:t>Cox’s first ground-breaking diesel outboard engine, the CXO300</w:t>
      </w:r>
      <w:r w:rsidR="00C5220B">
        <w:rPr>
          <w:rFonts w:ascii="Avant Garde" w:hAnsi="Avant Garde"/>
        </w:rPr>
        <w:t>,</w:t>
      </w:r>
      <w:r>
        <w:rPr>
          <w:rFonts w:ascii="Avant Garde" w:hAnsi="Avant Garde"/>
        </w:rPr>
        <w:t xml:space="preserve"> is based on a 4-stroke, V8 architecture. It delivers a combination of high power and high torque, enabling it to offer the same performance and efficiency of an inboard but with the convenience and flexibility of an outboard.</w:t>
      </w:r>
    </w:p>
    <w:p w14:paraId="16AD2581" w14:textId="77777777" w:rsidR="00A66805" w:rsidRDefault="00A66805" w:rsidP="008870A0">
      <w:pPr>
        <w:contextualSpacing/>
        <w:jc w:val="both"/>
        <w:rPr>
          <w:rFonts w:ascii="Avant Garde" w:hAnsi="Avant Garde"/>
        </w:rPr>
      </w:pPr>
    </w:p>
    <w:p w14:paraId="22317A89" w14:textId="467D23E9" w:rsidR="00A66805" w:rsidRDefault="00A66805" w:rsidP="008870A0">
      <w:pPr>
        <w:contextualSpacing/>
        <w:jc w:val="both"/>
        <w:rPr>
          <w:rFonts w:ascii="Avant Garde" w:hAnsi="Avant Garde"/>
        </w:rPr>
      </w:pPr>
      <w:r>
        <w:rPr>
          <w:rFonts w:ascii="Avant Garde" w:hAnsi="Avant Garde"/>
        </w:rPr>
        <w:t>Cox Powertrain has a global network of distributors and dealers who have been tasked with breaking the mould to deliver a sales and support service that is second to none in the marine industry. Led by ex-Cosworth CEO Tim Routsis, whose background lies in engine development in global automotive, aerospace and marine markets, the company’s mission from the start has been to create an iconic engine brand and deliver a completely new concept in diesel engines that will revolutionise the marine market.</w:t>
      </w:r>
    </w:p>
    <w:p w14:paraId="5F368D8B" w14:textId="77777777" w:rsidR="00A66805" w:rsidRDefault="00A66805" w:rsidP="008870A0">
      <w:pPr>
        <w:contextualSpacing/>
        <w:jc w:val="both"/>
        <w:rPr>
          <w:rFonts w:ascii="Avant Garde" w:hAnsi="Avant Garde"/>
        </w:rPr>
      </w:pPr>
    </w:p>
    <w:p w14:paraId="4AE0FB0A" w14:textId="77777777" w:rsidR="00A66805" w:rsidRDefault="00A66805" w:rsidP="008870A0">
      <w:pPr>
        <w:contextualSpacing/>
        <w:jc w:val="both"/>
        <w:rPr>
          <w:rFonts w:ascii="Avant Garde" w:hAnsi="Avant Garde"/>
        </w:rPr>
      </w:pPr>
      <w:r>
        <w:rPr>
          <w:rFonts w:ascii="Avant Garde" w:hAnsi="Avant Garde"/>
        </w:rPr>
        <w:t>Cox Powertrain’s UK headquarters is based at Shoreham Airport on the South Coast of England and includes a new state-of-the-art assembly and testing facility. It is from here that Cox Powertrain’s highly skilled team of engineers utilise their decades of experience in combustion engines and premium automotive design to produce such a superior range of diesel outboard engines.</w:t>
      </w:r>
    </w:p>
    <w:p w14:paraId="340B9DE7" w14:textId="77777777" w:rsidR="00A66805" w:rsidRDefault="00A66805" w:rsidP="008870A0">
      <w:pPr>
        <w:contextualSpacing/>
        <w:jc w:val="both"/>
        <w:rPr>
          <w:rFonts w:ascii="Avant Garde" w:hAnsi="Avant Garde"/>
        </w:rPr>
      </w:pPr>
    </w:p>
    <w:p w14:paraId="340207F5" w14:textId="56AB6301" w:rsidR="00A66805" w:rsidRDefault="00A66805" w:rsidP="008870A0">
      <w:pPr>
        <w:contextualSpacing/>
        <w:jc w:val="both"/>
        <w:rPr>
          <w:rFonts w:ascii="Avant Garde" w:hAnsi="Avant Garde"/>
        </w:rPr>
      </w:pPr>
      <w:r>
        <w:rPr>
          <w:rFonts w:ascii="Avant Garde" w:hAnsi="Avant Garde"/>
        </w:rPr>
        <w:t xml:space="preserve">Cox Powertrain is backed by a solid shareholder base of private and institutional investors. As a result, the company has been able to implement a long-term development programme of ground-breaking new products. For further information, visit </w:t>
      </w:r>
      <w:hyperlink r:id="rId12" w:history="1">
        <w:r>
          <w:rPr>
            <w:rStyle w:val="Hyperlink"/>
            <w:rFonts w:ascii="Avant Garde" w:hAnsi="Avant Garde"/>
          </w:rPr>
          <w:t>www.coxmarine.com</w:t>
        </w:r>
      </w:hyperlink>
    </w:p>
    <w:p w14:paraId="4CF80404" w14:textId="77777777" w:rsidR="00A66805" w:rsidRDefault="00A66805" w:rsidP="008870A0">
      <w:pPr>
        <w:contextualSpacing/>
        <w:jc w:val="both"/>
        <w:rPr>
          <w:rFonts w:ascii="Avant Garde" w:hAnsi="Avant Garde"/>
        </w:rPr>
      </w:pPr>
    </w:p>
    <w:p w14:paraId="164F61A0" w14:textId="47E1C47D" w:rsidR="00D447A5" w:rsidRDefault="0073335F" w:rsidP="008870A0">
      <w:pPr>
        <w:contextualSpacing/>
        <w:rPr>
          <w:rFonts w:ascii="Avant Garde" w:hAnsi="Avant Garde"/>
          <w:b/>
        </w:rPr>
      </w:pPr>
      <w:r w:rsidRPr="00D447A5">
        <w:rPr>
          <w:rFonts w:ascii="Avant Garde" w:hAnsi="Avant Garde"/>
          <w:b/>
        </w:rPr>
        <w:t>About Ricardo</w:t>
      </w:r>
    </w:p>
    <w:p w14:paraId="72E62FDC" w14:textId="50DF47FF" w:rsidR="00D447A5" w:rsidRDefault="00D447A5" w:rsidP="008870A0">
      <w:pPr>
        <w:contextualSpacing/>
        <w:rPr>
          <w:rFonts w:ascii="Avant Garde" w:hAnsi="Avant Garde"/>
        </w:rPr>
      </w:pPr>
      <w:r w:rsidRPr="00D447A5">
        <w:rPr>
          <w:rFonts w:ascii="Avant Garde" w:hAnsi="Avant Garde"/>
        </w:rPr>
        <w:t xml:space="preserve">Ricardo plc is a global, world-class, multi-industry consultancy for engineering, technology, project innovation and strategy. Our people are committed to providing outstanding value through quality engineering solutions focused on high efficiency, low emission, class-leading product innovation and robust strategic implementation. With a century of delivering excellence and value through technology, our client list includes the world's major transportation original equipment manufacturers, supply chain organizations, energy companies, financial institutions and governments. </w:t>
      </w:r>
    </w:p>
    <w:p w14:paraId="23AF0BEC" w14:textId="77777777" w:rsidR="00D447A5" w:rsidRDefault="00D447A5" w:rsidP="008870A0">
      <w:pPr>
        <w:contextualSpacing/>
        <w:rPr>
          <w:rFonts w:ascii="Avant Garde" w:hAnsi="Avant Garde"/>
        </w:rPr>
      </w:pPr>
    </w:p>
    <w:p w14:paraId="1A87B53F" w14:textId="49D78201" w:rsidR="00D447A5" w:rsidRDefault="00D447A5" w:rsidP="008870A0">
      <w:pPr>
        <w:contextualSpacing/>
        <w:rPr>
          <w:rFonts w:ascii="Avant Garde" w:hAnsi="Avant Garde"/>
        </w:rPr>
      </w:pPr>
      <w:r w:rsidRPr="00D447A5">
        <w:rPr>
          <w:rFonts w:ascii="Avant Garde" w:hAnsi="Avant Garde"/>
        </w:rPr>
        <w:t>Guided by our corporate values of respect, integrity, creativity</w:t>
      </w:r>
      <w:r w:rsidR="00C5220B">
        <w:rPr>
          <w:rFonts w:ascii="Avant Garde" w:hAnsi="Avant Garde"/>
        </w:rPr>
        <w:t>,</w:t>
      </w:r>
      <w:r w:rsidRPr="00D447A5">
        <w:rPr>
          <w:rFonts w:ascii="Avant Garde" w:hAnsi="Avant Garde"/>
        </w:rPr>
        <w:t xml:space="preserve"> innovation and passion, we enable our customers to achieve sustainable growth and commercial success. Ricardo is listed in the FTSE4Good Index, which identifies global companies that demonstrate strong environmental, social and governance (ESG) practices. For more information, visit </w:t>
      </w:r>
      <w:hyperlink r:id="rId13" w:history="1">
        <w:r w:rsidRPr="00547306">
          <w:rPr>
            <w:rStyle w:val="Hyperlink"/>
            <w:rFonts w:ascii="Avant Garde" w:hAnsi="Avant Garde"/>
          </w:rPr>
          <w:t>www.ricardo.com</w:t>
        </w:r>
      </w:hyperlink>
    </w:p>
    <w:p w14:paraId="37C3660A" w14:textId="77777777" w:rsidR="00D447A5" w:rsidRDefault="00D447A5" w:rsidP="008870A0">
      <w:pPr>
        <w:contextualSpacing/>
        <w:jc w:val="both"/>
        <w:rPr>
          <w:rFonts w:ascii="Avant Garde" w:hAnsi="Avant Garde"/>
        </w:rPr>
      </w:pPr>
    </w:p>
    <w:p w14:paraId="501D75F5" w14:textId="7C6B3454" w:rsidR="009A40B9" w:rsidRPr="00D447A5" w:rsidRDefault="009A40B9" w:rsidP="008870A0">
      <w:pPr>
        <w:contextualSpacing/>
        <w:jc w:val="both"/>
        <w:rPr>
          <w:rFonts w:ascii="Avant Garde" w:hAnsi="Avant Garde"/>
          <w:b/>
        </w:rPr>
      </w:pPr>
      <w:r w:rsidRPr="00D447A5">
        <w:rPr>
          <w:rFonts w:ascii="Avant Garde" w:hAnsi="Avant Garde"/>
          <w:b/>
        </w:rPr>
        <w:t>Media contacts:</w:t>
      </w:r>
    </w:p>
    <w:p w14:paraId="47F0EA13" w14:textId="7D556B7A" w:rsidR="009A40B9" w:rsidRPr="00AD7AA3" w:rsidRDefault="009A40B9" w:rsidP="008870A0">
      <w:pPr>
        <w:contextualSpacing/>
        <w:jc w:val="both"/>
        <w:rPr>
          <w:rFonts w:ascii="Avant Garde" w:hAnsi="Avant Garde"/>
        </w:rPr>
      </w:pPr>
      <w:r w:rsidRPr="00AD7AA3">
        <w:rPr>
          <w:rFonts w:ascii="Avant Garde" w:hAnsi="Avant Garde"/>
        </w:rPr>
        <w:t>Faye Dooley, Marketing Communications Manager</w:t>
      </w:r>
      <w:r w:rsidR="0073335F">
        <w:rPr>
          <w:rFonts w:ascii="Avant Garde" w:hAnsi="Avant Garde"/>
        </w:rPr>
        <w:t xml:space="preserve">, </w:t>
      </w:r>
      <w:r w:rsidRPr="00AD7AA3">
        <w:rPr>
          <w:rFonts w:ascii="Avant Garde" w:hAnsi="Avant Garde"/>
        </w:rPr>
        <w:t>Cox Powertrain Limited</w:t>
      </w:r>
    </w:p>
    <w:p w14:paraId="31A6008B" w14:textId="5ECB224F" w:rsidR="009A40B9" w:rsidRPr="00AD7AA3" w:rsidRDefault="009A40B9" w:rsidP="008870A0">
      <w:pPr>
        <w:contextualSpacing/>
        <w:jc w:val="both"/>
        <w:rPr>
          <w:rFonts w:ascii="Avant Garde" w:hAnsi="Avant Garde"/>
        </w:rPr>
      </w:pPr>
      <w:r w:rsidRPr="00AD7AA3">
        <w:rPr>
          <w:rFonts w:ascii="Avant Garde" w:hAnsi="Avant Garde"/>
        </w:rPr>
        <w:t>Tel: +44 (0) 1273 454 424</w:t>
      </w:r>
      <w:r w:rsidR="00F21763">
        <w:rPr>
          <w:rFonts w:ascii="Avant Garde" w:hAnsi="Avant Garde"/>
        </w:rPr>
        <w:t xml:space="preserve">, </w:t>
      </w:r>
      <w:r w:rsidRPr="00AD7AA3">
        <w:rPr>
          <w:rFonts w:ascii="Avant Garde" w:hAnsi="Avant Garde"/>
        </w:rPr>
        <w:t>E: faye.dooley@coxpowertrain.com</w:t>
      </w:r>
    </w:p>
    <w:p w14:paraId="486FA725" w14:textId="77777777" w:rsidR="009A40B9" w:rsidRPr="00AD7AA3" w:rsidRDefault="009A40B9" w:rsidP="008870A0">
      <w:pPr>
        <w:contextualSpacing/>
        <w:jc w:val="both"/>
        <w:rPr>
          <w:rFonts w:ascii="Avant Garde" w:hAnsi="Avant Garde"/>
        </w:rPr>
      </w:pPr>
    </w:p>
    <w:p w14:paraId="7E6C05B6" w14:textId="77777777" w:rsidR="009A40B9" w:rsidRPr="00D447A5" w:rsidRDefault="009A40B9" w:rsidP="008870A0">
      <w:pPr>
        <w:contextualSpacing/>
        <w:jc w:val="both"/>
        <w:rPr>
          <w:rFonts w:ascii="Avant Garde" w:hAnsi="Avant Garde"/>
          <w:b/>
        </w:rPr>
      </w:pPr>
      <w:r w:rsidRPr="00D447A5">
        <w:rPr>
          <w:rFonts w:ascii="Avant Garde" w:hAnsi="Avant Garde"/>
          <w:b/>
        </w:rPr>
        <w:t>Media information &amp; images:</w:t>
      </w:r>
    </w:p>
    <w:p w14:paraId="31A22AE6" w14:textId="1FEC6490" w:rsidR="009A40B9" w:rsidRPr="00AD7AA3" w:rsidRDefault="009A40B9" w:rsidP="008870A0">
      <w:pPr>
        <w:contextualSpacing/>
        <w:jc w:val="both"/>
        <w:rPr>
          <w:rFonts w:ascii="Avant Garde" w:hAnsi="Avant Garde"/>
        </w:rPr>
      </w:pPr>
      <w:r w:rsidRPr="00AD7AA3">
        <w:rPr>
          <w:rFonts w:ascii="Avant Garde" w:hAnsi="Avant Garde"/>
        </w:rPr>
        <w:t>Karen Bartlett</w:t>
      </w:r>
      <w:r w:rsidR="0073335F">
        <w:rPr>
          <w:rFonts w:ascii="Avant Garde" w:hAnsi="Avant Garde"/>
        </w:rPr>
        <w:t xml:space="preserve">, </w:t>
      </w:r>
      <w:r w:rsidRPr="00AD7AA3">
        <w:rPr>
          <w:rFonts w:ascii="Avant Garde" w:hAnsi="Avant Garde"/>
        </w:rPr>
        <w:t>Saltwater Stone</w:t>
      </w:r>
    </w:p>
    <w:p w14:paraId="54875BBA" w14:textId="4C17CED2" w:rsidR="00824059" w:rsidRPr="00AD7AA3" w:rsidRDefault="009A40B9" w:rsidP="008870A0">
      <w:pPr>
        <w:contextualSpacing/>
        <w:jc w:val="both"/>
        <w:rPr>
          <w:rFonts w:ascii="Avant Garde" w:hAnsi="Avant Garde"/>
        </w:rPr>
      </w:pPr>
      <w:r w:rsidRPr="00AD7AA3">
        <w:rPr>
          <w:rFonts w:ascii="Avant Garde" w:hAnsi="Avant Garde"/>
        </w:rPr>
        <w:t>Tel: +44 (0) 1202 669 244</w:t>
      </w:r>
      <w:r w:rsidR="00F21763">
        <w:rPr>
          <w:rFonts w:ascii="Avant Garde" w:hAnsi="Avant Garde"/>
        </w:rPr>
        <w:t xml:space="preserve">, </w:t>
      </w:r>
      <w:r w:rsidRPr="00AD7AA3">
        <w:rPr>
          <w:rFonts w:ascii="Avant Garde" w:hAnsi="Avant Garde"/>
        </w:rPr>
        <w:t>E: k.bartlett@saltwater-stone.com</w:t>
      </w:r>
      <w:r w:rsidRPr="00AD7AA3">
        <w:rPr>
          <w:rFonts w:ascii="Avant Garde" w:hAnsi="Avant Garde"/>
        </w:rPr>
        <w:tab/>
      </w:r>
    </w:p>
    <w:sectPr w:rsidR="00824059" w:rsidRPr="00AD7AA3" w:rsidSect="00B14EB9">
      <w:headerReference w:type="first" r:id="rId14"/>
      <w:footerReference w:type="first" r:id="rId15"/>
      <w:pgSz w:w="11906" w:h="16838"/>
      <w:pgMar w:top="1021" w:right="1134" w:bottom="1021"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F6CA" w14:textId="77777777" w:rsidR="00FA5DFE" w:rsidRDefault="00FA5DFE" w:rsidP="00CA6E3C">
      <w:pPr>
        <w:spacing w:after="0" w:line="240" w:lineRule="auto"/>
      </w:pPr>
      <w:r>
        <w:separator/>
      </w:r>
    </w:p>
  </w:endnote>
  <w:endnote w:type="continuationSeparator" w:id="0">
    <w:p w14:paraId="64B4FE73" w14:textId="77777777" w:rsidR="00FA5DFE" w:rsidRDefault="00FA5DFE"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Garde Medium">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F729"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9979" w14:textId="77777777" w:rsidR="00FA5DFE" w:rsidRDefault="00FA5DFE" w:rsidP="00CA6E3C">
      <w:pPr>
        <w:spacing w:after="0" w:line="240" w:lineRule="auto"/>
      </w:pPr>
      <w:r>
        <w:separator/>
      </w:r>
    </w:p>
  </w:footnote>
  <w:footnote w:type="continuationSeparator" w:id="0">
    <w:p w14:paraId="6264C235" w14:textId="77777777" w:rsidR="00FA5DFE" w:rsidRDefault="00FA5DFE"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574"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715079E9" wp14:editId="3761DB80">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402EA114" wp14:editId="57E66577">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6C5C4AD6"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CF60F8" wp14:editId="7AC7E2A8">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164BE247"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B18BC"/>
    <w:multiLevelType w:val="multilevel"/>
    <w:tmpl w:val="1EF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0D168D"/>
    <w:multiLevelType w:val="hybridMultilevel"/>
    <w:tmpl w:val="966E7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BA0FBC"/>
    <w:multiLevelType w:val="multilevel"/>
    <w:tmpl w:val="CA6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3"/>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021B8"/>
    <w:rsid w:val="00002459"/>
    <w:rsid w:val="00030F13"/>
    <w:rsid w:val="000616C2"/>
    <w:rsid w:val="00073926"/>
    <w:rsid w:val="00096E2E"/>
    <w:rsid w:val="000A0701"/>
    <w:rsid w:val="000A0BB2"/>
    <w:rsid w:val="000A22D7"/>
    <w:rsid w:val="000C33BB"/>
    <w:rsid w:val="000C6B91"/>
    <w:rsid w:val="000F3875"/>
    <w:rsid w:val="00124434"/>
    <w:rsid w:val="00140322"/>
    <w:rsid w:val="001540AB"/>
    <w:rsid w:val="00173265"/>
    <w:rsid w:val="00177D92"/>
    <w:rsid w:val="00193BA1"/>
    <w:rsid w:val="001C6695"/>
    <w:rsid w:val="001E300D"/>
    <w:rsid w:val="00233DEF"/>
    <w:rsid w:val="002472CA"/>
    <w:rsid w:val="002667B5"/>
    <w:rsid w:val="00277B8A"/>
    <w:rsid w:val="002911C2"/>
    <w:rsid w:val="002C0555"/>
    <w:rsid w:val="002D30A4"/>
    <w:rsid w:val="002D3D7B"/>
    <w:rsid w:val="00303867"/>
    <w:rsid w:val="0031388B"/>
    <w:rsid w:val="00317936"/>
    <w:rsid w:val="00324A3C"/>
    <w:rsid w:val="003303D5"/>
    <w:rsid w:val="00353A9F"/>
    <w:rsid w:val="00355369"/>
    <w:rsid w:val="0037421B"/>
    <w:rsid w:val="00382314"/>
    <w:rsid w:val="003B03BE"/>
    <w:rsid w:val="003B0991"/>
    <w:rsid w:val="003D69CD"/>
    <w:rsid w:val="003E1EBF"/>
    <w:rsid w:val="003F14DD"/>
    <w:rsid w:val="003F2E63"/>
    <w:rsid w:val="003F4B2A"/>
    <w:rsid w:val="00402221"/>
    <w:rsid w:val="00415EF7"/>
    <w:rsid w:val="00426346"/>
    <w:rsid w:val="004264B6"/>
    <w:rsid w:val="00434342"/>
    <w:rsid w:val="00463063"/>
    <w:rsid w:val="004A43BE"/>
    <w:rsid w:val="004B0DE9"/>
    <w:rsid w:val="004C587B"/>
    <w:rsid w:val="004C7457"/>
    <w:rsid w:val="004C77CB"/>
    <w:rsid w:val="004D4440"/>
    <w:rsid w:val="004F26B7"/>
    <w:rsid w:val="004F37BA"/>
    <w:rsid w:val="004F7D01"/>
    <w:rsid w:val="00511CB3"/>
    <w:rsid w:val="00546C0E"/>
    <w:rsid w:val="00563E12"/>
    <w:rsid w:val="00573A15"/>
    <w:rsid w:val="00581063"/>
    <w:rsid w:val="005914CC"/>
    <w:rsid w:val="00595115"/>
    <w:rsid w:val="005A4D1E"/>
    <w:rsid w:val="005A6337"/>
    <w:rsid w:val="005B6928"/>
    <w:rsid w:val="005C1BAC"/>
    <w:rsid w:val="005C5786"/>
    <w:rsid w:val="005F49F8"/>
    <w:rsid w:val="00610831"/>
    <w:rsid w:val="00621632"/>
    <w:rsid w:val="00634400"/>
    <w:rsid w:val="006417C4"/>
    <w:rsid w:val="006633C4"/>
    <w:rsid w:val="0068319B"/>
    <w:rsid w:val="00683A6D"/>
    <w:rsid w:val="00685C95"/>
    <w:rsid w:val="00685F4F"/>
    <w:rsid w:val="006A7BA2"/>
    <w:rsid w:val="006A7D39"/>
    <w:rsid w:val="006B020D"/>
    <w:rsid w:val="006D67F6"/>
    <w:rsid w:val="00714DF7"/>
    <w:rsid w:val="00731DCF"/>
    <w:rsid w:val="0073335F"/>
    <w:rsid w:val="00761807"/>
    <w:rsid w:val="00792809"/>
    <w:rsid w:val="007A0BC4"/>
    <w:rsid w:val="007A0CD4"/>
    <w:rsid w:val="007B1781"/>
    <w:rsid w:val="007E34E2"/>
    <w:rsid w:val="007F08D2"/>
    <w:rsid w:val="007F26EA"/>
    <w:rsid w:val="007F6E08"/>
    <w:rsid w:val="00807D98"/>
    <w:rsid w:val="00810716"/>
    <w:rsid w:val="00810B5F"/>
    <w:rsid w:val="0081311F"/>
    <w:rsid w:val="00817FE7"/>
    <w:rsid w:val="00824059"/>
    <w:rsid w:val="00833707"/>
    <w:rsid w:val="00841BA8"/>
    <w:rsid w:val="00841E80"/>
    <w:rsid w:val="008442F8"/>
    <w:rsid w:val="00875653"/>
    <w:rsid w:val="008854D3"/>
    <w:rsid w:val="008870A0"/>
    <w:rsid w:val="0089506E"/>
    <w:rsid w:val="00895126"/>
    <w:rsid w:val="00895493"/>
    <w:rsid w:val="008A1E28"/>
    <w:rsid w:val="008B24CC"/>
    <w:rsid w:val="008F1C53"/>
    <w:rsid w:val="00904338"/>
    <w:rsid w:val="009065BA"/>
    <w:rsid w:val="00911638"/>
    <w:rsid w:val="00924793"/>
    <w:rsid w:val="00937AF0"/>
    <w:rsid w:val="00947324"/>
    <w:rsid w:val="009736A9"/>
    <w:rsid w:val="009A40B9"/>
    <w:rsid w:val="009A6FD4"/>
    <w:rsid w:val="009F4B4C"/>
    <w:rsid w:val="00A11D50"/>
    <w:rsid w:val="00A22BA3"/>
    <w:rsid w:val="00A362B7"/>
    <w:rsid w:val="00A6560B"/>
    <w:rsid w:val="00A66805"/>
    <w:rsid w:val="00A66D31"/>
    <w:rsid w:val="00AA7C7B"/>
    <w:rsid w:val="00AB675A"/>
    <w:rsid w:val="00AC794C"/>
    <w:rsid w:val="00AD7AA3"/>
    <w:rsid w:val="00AE0D1C"/>
    <w:rsid w:val="00AF5749"/>
    <w:rsid w:val="00AF6E62"/>
    <w:rsid w:val="00B11877"/>
    <w:rsid w:val="00B14EB9"/>
    <w:rsid w:val="00B20E48"/>
    <w:rsid w:val="00B21B4D"/>
    <w:rsid w:val="00B35556"/>
    <w:rsid w:val="00B42097"/>
    <w:rsid w:val="00B53F8F"/>
    <w:rsid w:val="00B5591A"/>
    <w:rsid w:val="00B732F7"/>
    <w:rsid w:val="00B90436"/>
    <w:rsid w:val="00BA7F6F"/>
    <w:rsid w:val="00BB374B"/>
    <w:rsid w:val="00BB5556"/>
    <w:rsid w:val="00C5220B"/>
    <w:rsid w:val="00C6336A"/>
    <w:rsid w:val="00C64C6C"/>
    <w:rsid w:val="00C70299"/>
    <w:rsid w:val="00C73A57"/>
    <w:rsid w:val="00C73DCE"/>
    <w:rsid w:val="00C80ED8"/>
    <w:rsid w:val="00CA6200"/>
    <w:rsid w:val="00CA6E3C"/>
    <w:rsid w:val="00CC15C2"/>
    <w:rsid w:val="00CC2FE4"/>
    <w:rsid w:val="00D01392"/>
    <w:rsid w:val="00D06EAF"/>
    <w:rsid w:val="00D10CDD"/>
    <w:rsid w:val="00D172DD"/>
    <w:rsid w:val="00D2012B"/>
    <w:rsid w:val="00D32489"/>
    <w:rsid w:val="00D428DE"/>
    <w:rsid w:val="00D447A5"/>
    <w:rsid w:val="00D53542"/>
    <w:rsid w:val="00D55150"/>
    <w:rsid w:val="00D94AB6"/>
    <w:rsid w:val="00DA1B5F"/>
    <w:rsid w:val="00DC1679"/>
    <w:rsid w:val="00DC415D"/>
    <w:rsid w:val="00DE2426"/>
    <w:rsid w:val="00DE56D7"/>
    <w:rsid w:val="00DF397C"/>
    <w:rsid w:val="00DF56AE"/>
    <w:rsid w:val="00E15902"/>
    <w:rsid w:val="00E2102A"/>
    <w:rsid w:val="00E25ABD"/>
    <w:rsid w:val="00E31BE1"/>
    <w:rsid w:val="00E51B06"/>
    <w:rsid w:val="00E77039"/>
    <w:rsid w:val="00EA0156"/>
    <w:rsid w:val="00EA244A"/>
    <w:rsid w:val="00EA7F68"/>
    <w:rsid w:val="00EB5CB8"/>
    <w:rsid w:val="00ED0A5C"/>
    <w:rsid w:val="00EF304C"/>
    <w:rsid w:val="00EF78CE"/>
    <w:rsid w:val="00F0440C"/>
    <w:rsid w:val="00F21763"/>
    <w:rsid w:val="00F6246E"/>
    <w:rsid w:val="00F65E49"/>
    <w:rsid w:val="00F70FD1"/>
    <w:rsid w:val="00F76D47"/>
    <w:rsid w:val="00F87AB5"/>
    <w:rsid w:val="00FA5D21"/>
    <w:rsid w:val="00FA5DFE"/>
    <w:rsid w:val="00FB1F13"/>
    <w:rsid w:val="00FC53A3"/>
    <w:rsid w:val="00FD6C9C"/>
    <w:rsid w:val="00FE4EE8"/>
    <w:rsid w:val="00FE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2AA70"/>
  <w15:docId w15:val="{12933AA1-48CF-4A47-AA7C-5A75BD3B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semiHidden/>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447A5"/>
    <w:rPr>
      <w:color w:val="605E5C"/>
      <w:shd w:val="clear" w:color="auto" w:fill="E1DFDD"/>
    </w:rPr>
  </w:style>
  <w:style w:type="paragraph" w:styleId="ListParagraph">
    <w:name w:val="List Paragraph"/>
    <w:basedOn w:val="Normal"/>
    <w:uiPriority w:val="34"/>
    <w:qFormat/>
    <w:rsid w:val="00792809"/>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7655">
      <w:bodyDiv w:val="1"/>
      <w:marLeft w:val="0"/>
      <w:marRight w:val="0"/>
      <w:marTop w:val="0"/>
      <w:marBottom w:val="0"/>
      <w:divBdr>
        <w:top w:val="none" w:sz="0" w:space="0" w:color="auto"/>
        <w:left w:val="none" w:sz="0" w:space="0" w:color="auto"/>
        <w:bottom w:val="none" w:sz="0" w:space="0" w:color="auto"/>
        <w:right w:val="none" w:sz="0" w:space="0" w:color="auto"/>
      </w:divBdr>
    </w:div>
    <w:div w:id="340358589">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1163620824">
      <w:bodyDiv w:val="1"/>
      <w:marLeft w:val="0"/>
      <w:marRight w:val="0"/>
      <w:marTop w:val="0"/>
      <w:marBottom w:val="0"/>
      <w:divBdr>
        <w:top w:val="none" w:sz="0" w:space="0" w:color="auto"/>
        <w:left w:val="none" w:sz="0" w:space="0" w:color="auto"/>
        <w:bottom w:val="none" w:sz="0" w:space="0" w:color="auto"/>
        <w:right w:val="none" w:sz="0" w:space="0" w:color="auto"/>
      </w:divBdr>
    </w:div>
    <w:div w:id="1164929307">
      <w:bodyDiv w:val="1"/>
      <w:marLeft w:val="0"/>
      <w:marRight w:val="0"/>
      <w:marTop w:val="0"/>
      <w:marBottom w:val="0"/>
      <w:divBdr>
        <w:top w:val="none" w:sz="0" w:space="0" w:color="auto"/>
        <w:left w:val="none" w:sz="0" w:space="0" w:color="auto"/>
        <w:bottom w:val="none" w:sz="0" w:space="0" w:color="auto"/>
        <w:right w:val="none" w:sz="0" w:space="0" w:color="auto"/>
      </w:divBdr>
    </w:div>
    <w:div w:id="1294097217">
      <w:bodyDiv w:val="1"/>
      <w:marLeft w:val="0"/>
      <w:marRight w:val="0"/>
      <w:marTop w:val="0"/>
      <w:marBottom w:val="0"/>
      <w:divBdr>
        <w:top w:val="none" w:sz="0" w:space="0" w:color="auto"/>
        <w:left w:val="none" w:sz="0" w:space="0" w:color="auto"/>
        <w:bottom w:val="none" w:sz="0" w:space="0" w:color="auto"/>
        <w:right w:val="none" w:sz="0" w:space="0" w:color="auto"/>
      </w:divBdr>
    </w:div>
    <w:div w:id="1324355963">
      <w:bodyDiv w:val="1"/>
      <w:marLeft w:val="0"/>
      <w:marRight w:val="0"/>
      <w:marTop w:val="0"/>
      <w:marBottom w:val="0"/>
      <w:divBdr>
        <w:top w:val="none" w:sz="0" w:space="0" w:color="auto"/>
        <w:left w:val="none" w:sz="0" w:space="0" w:color="auto"/>
        <w:bottom w:val="none" w:sz="0" w:space="0" w:color="auto"/>
        <w:right w:val="none" w:sz="0" w:space="0" w:color="auto"/>
      </w:divBdr>
    </w:div>
    <w:div w:id="1504277666">
      <w:bodyDiv w:val="1"/>
      <w:marLeft w:val="0"/>
      <w:marRight w:val="0"/>
      <w:marTop w:val="0"/>
      <w:marBottom w:val="0"/>
      <w:divBdr>
        <w:top w:val="none" w:sz="0" w:space="0" w:color="auto"/>
        <w:left w:val="none" w:sz="0" w:space="0" w:color="auto"/>
        <w:bottom w:val="none" w:sz="0" w:space="0" w:color="auto"/>
        <w:right w:val="none" w:sz="0" w:space="0" w:color="auto"/>
      </w:divBdr>
    </w:div>
    <w:div w:id="1705864311">
      <w:bodyDiv w:val="1"/>
      <w:marLeft w:val="0"/>
      <w:marRight w:val="0"/>
      <w:marTop w:val="0"/>
      <w:marBottom w:val="0"/>
      <w:divBdr>
        <w:top w:val="none" w:sz="0" w:space="0" w:color="auto"/>
        <w:left w:val="none" w:sz="0" w:space="0" w:color="auto"/>
        <w:bottom w:val="none" w:sz="0" w:space="0" w:color="auto"/>
        <w:right w:val="none" w:sz="0" w:space="0" w:color="auto"/>
      </w:divBdr>
    </w:div>
    <w:div w:id="2033918574">
      <w:bodyDiv w:val="1"/>
      <w:marLeft w:val="0"/>
      <w:marRight w:val="0"/>
      <w:marTop w:val="0"/>
      <w:marBottom w:val="0"/>
      <w:divBdr>
        <w:top w:val="none" w:sz="0" w:space="0" w:color="auto"/>
        <w:left w:val="none" w:sz="0" w:space="0" w:color="auto"/>
        <w:bottom w:val="none" w:sz="0" w:space="0" w:color="auto"/>
        <w:right w:val="none" w:sz="0" w:space="0" w:color="auto"/>
      </w:divBdr>
    </w:div>
    <w:div w:id="20361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cardo.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8" ma:contentTypeDescription="Create a new document." ma:contentTypeScope="" ma:versionID="3ee8c987d0ea44f8bd4538770535ae7a">
  <xsd:schema xmlns:xsd="http://www.w3.org/2001/XMLSchema" xmlns:xs="http://www.w3.org/2001/XMLSchema" xmlns:p="http://schemas.microsoft.com/office/2006/metadata/properties" xmlns:ns2="3c680f03-8f45-4edb-8b48-a8ee63121c82" xmlns:ns3="8fb550b2-c916-4b08-9777-d758124b5afa" targetNamespace="http://schemas.microsoft.com/office/2006/metadata/properties" ma:root="true" ma:fieldsID="143076a8b1691c7aa1feda625b3c3ae3" ns2:_="" ns3:_="">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065A-390B-478F-BF85-CA25B0F3B58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b550b2-c916-4b08-9777-d758124b5afa"/>
    <ds:schemaRef ds:uri="http://purl.org/dc/terms/"/>
    <ds:schemaRef ds:uri="3c680f03-8f45-4edb-8b48-a8ee63121c82"/>
    <ds:schemaRef ds:uri="http://www.w3.org/XML/1998/namespace"/>
    <ds:schemaRef ds:uri="http://purl.org/dc/dcmitype/"/>
  </ds:schemaRefs>
</ds:datastoreItem>
</file>

<file path=customXml/itemProps2.xml><?xml version="1.0" encoding="utf-8"?>
<ds:datastoreItem xmlns:ds="http://schemas.openxmlformats.org/officeDocument/2006/customXml" ds:itemID="{A9B5893C-C746-433C-8A6E-1C59F94F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6E57C-6774-4D85-92F1-220796C15703}">
  <ds:schemaRefs>
    <ds:schemaRef ds:uri="http://schemas.microsoft.com/sharepoint/v3/contenttype/forms"/>
  </ds:schemaRefs>
</ds:datastoreItem>
</file>

<file path=customXml/itemProps4.xml><?xml version="1.0" encoding="utf-8"?>
<ds:datastoreItem xmlns:ds="http://schemas.openxmlformats.org/officeDocument/2006/customXml" ds:itemID="{675426B8-706A-4739-9791-FBC57E36F575}">
  <ds:schemaRefs>
    <ds:schemaRef ds:uri="http://schemas.microsoft.com/sharepoint/events"/>
  </ds:schemaRefs>
</ds:datastoreItem>
</file>

<file path=customXml/itemProps5.xml><?xml version="1.0" encoding="utf-8"?>
<ds:datastoreItem xmlns:ds="http://schemas.openxmlformats.org/officeDocument/2006/customXml" ds:itemID="{F3612F85-FEA6-49FF-B942-4BC45AFA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Bayley</dc:creator>
  <cp:keywords/>
  <dc:description/>
  <cp:lastModifiedBy>Karen Bartlett</cp:lastModifiedBy>
  <cp:revision>4</cp:revision>
  <cp:lastPrinted>2018-08-21T16:24:00Z</cp:lastPrinted>
  <dcterms:created xsi:type="dcterms:W3CDTF">2018-10-30T10:46:00Z</dcterms:created>
  <dcterms:modified xsi:type="dcterms:W3CDTF">2018-10-30T11:32:00Z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ies>
</file>