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7C0D50" w:rsidRDefault="00063329" w:rsidP="005A7739">
      <w:pPr>
        <w:ind w:right="992"/>
        <w:rPr>
          <w:rFonts w:ascii="Arial" w:hAnsi="Arial" w:cs="Arial"/>
          <w:sz w:val="22"/>
          <w:szCs w:val="22"/>
        </w:rPr>
      </w:pPr>
      <w:r w:rsidRPr="007C0D50">
        <w:rPr>
          <w:rFonts w:ascii="Arial" w:hAnsi="Arial" w:cs="Arial"/>
          <w:sz w:val="22"/>
          <w:szCs w:val="22"/>
        </w:rPr>
        <w:t>2014-0</w:t>
      </w:r>
      <w:r w:rsidR="00A05E9D">
        <w:rPr>
          <w:rFonts w:ascii="Arial" w:hAnsi="Arial" w:cs="Arial"/>
          <w:sz w:val="22"/>
          <w:szCs w:val="22"/>
        </w:rPr>
        <w:t>2</w:t>
      </w:r>
      <w:r w:rsidRPr="007C0D50">
        <w:rPr>
          <w:rFonts w:ascii="Arial" w:hAnsi="Arial" w:cs="Arial"/>
          <w:sz w:val="22"/>
          <w:szCs w:val="22"/>
        </w:rPr>
        <w:t>-</w:t>
      </w:r>
      <w:r w:rsidR="005734AF">
        <w:rPr>
          <w:rFonts w:ascii="Arial" w:hAnsi="Arial" w:cs="Arial"/>
          <w:sz w:val="22"/>
          <w:szCs w:val="22"/>
        </w:rPr>
        <w:t>05</w:t>
      </w:r>
      <w:bookmarkStart w:id="0" w:name="_GoBack"/>
      <w:bookmarkEnd w:id="0"/>
    </w:p>
    <w:p w:rsidR="00026D1D" w:rsidRPr="007C0D50" w:rsidRDefault="00026D1D" w:rsidP="004437A1">
      <w:pPr>
        <w:ind w:right="992"/>
        <w:rPr>
          <w:rFonts w:ascii="Arial" w:hAnsi="Arial" w:cs="Arial"/>
          <w:sz w:val="22"/>
          <w:szCs w:val="22"/>
        </w:rPr>
      </w:pPr>
    </w:p>
    <w:p w:rsidR="00026D1D" w:rsidRPr="007C0D50" w:rsidRDefault="00026D1D" w:rsidP="004437A1">
      <w:pPr>
        <w:ind w:right="992"/>
        <w:rPr>
          <w:rFonts w:ascii="Arial" w:hAnsi="Arial" w:cs="Arial"/>
          <w:sz w:val="22"/>
          <w:szCs w:val="22"/>
        </w:rPr>
      </w:pPr>
      <w:r w:rsidRPr="007C0D50">
        <w:rPr>
          <w:rFonts w:ascii="Arial" w:hAnsi="Arial" w:cs="Arial"/>
          <w:sz w:val="22"/>
          <w:szCs w:val="22"/>
        </w:rPr>
        <w:t>PRESSMEDDELANDE</w:t>
      </w:r>
    </w:p>
    <w:p w:rsidR="007D19BE" w:rsidRPr="007C0D50" w:rsidRDefault="007D19BE" w:rsidP="004437A1">
      <w:pPr>
        <w:autoSpaceDE w:val="0"/>
        <w:autoSpaceDN w:val="0"/>
        <w:adjustRightInd w:val="0"/>
        <w:spacing w:line="240" w:lineRule="atLeast"/>
        <w:ind w:right="992"/>
      </w:pPr>
      <w:bookmarkStart w:id="1" w:name="OLE_LINK1"/>
      <w:bookmarkStart w:id="2" w:name="OLE_LINK2"/>
    </w:p>
    <w:p w:rsidR="00063329" w:rsidRPr="007C0D50" w:rsidRDefault="00462366" w:rsidP="00063329">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Schneider </w:t>
      </w:r>
      <w:r w:rsidR="00EF7C75" w:rsidRPr="007C0D50">
        <w:rPr>
          <w:rFonts w:ascii="Arial" w:hAnsi="Arial" w:cs="Arial"/>
          <w:b/>
          <w:bCs/>
          <w:color w:val="000000"/>
          <w:sz w:val="28"/>
          <w:szCs w:val="28"/>
        </w:rPr>
        <w:t>Electric ladd</w:t>
      </w:r>
      <w:r w:rsidR="008E6D96" w:rsidRPr="007C0D50">
        <w:rPr>
          <w:rFonts w:ascii="Arial" w:hAnsi="Arial" w:cs="Arial"/>
          <w:b/>
          <w:bCs/>
          <w:color w:val="000000"/>
          <w:sz w:val="28"/>
          <w:szCs w:val="28"/>
        </w:rPr>
        <w:t>a</w:t>
      </w:r>
      <w:r w:rsidR="00EF7C75" w:rsidRPr="007C0D50">
        <w:rPr>
          <w:rFonts w:ascii="Arial" w:hAnsi="Arial" w:cs="Arial"/>
          <w:b/>
          <w:bCs/>
          <w:color w:val="000000"/>
          <w:sz w:val="28"/>
          <w:szCs w:val="28"/>
        </w:rPr>
        <w:t xml:space="preserve">r </w:t>
      </w:r>
      <w:r w:rsidR="00856DF6">
        <w:rPr>
          <w:rFonts w:ascii="Arial" w:hAnsi="Arial" w:cs="Arial"/>
          <w:b/>
          <w:bCs/>
          <w:color w:val="000000"/>
          <w:sz w:val="28"/>
          <w:szCs w:val="28"/>
        </w:rPr>
        <w:t>Alphabet</w:t>
      </w:r>
      <w:r w:rsidR="007C0D50">
        <w:rPr>
          <w:rFonts w:ascii="Arial" w:hAnsi="Arial" w:cs="Arial"/>
          <w:b/>
          <w:bCs/>
          <w:color w:val="000000"/>
          <w:sz w:val="28"/>
          <w:szCs w:val="28"/>
        </w:rPr>
        <w:t>s</w:t>
      </w:r>
      <w:r w:rsidR="00EF7C75" w:rsidRPr="007C0D50">
        <w:rPr>
          <w:rFonts w:ascii="Arial" w:hAnsi="Arial" w:cs="Arial"/>
          <w:b/>
          <w:bCs/>
          <w:color w:val="000000"/>
          <w:sz w:val="28"/>
          <w:szCs w:val="28"/>
        </w:rPr>
        <w:t xml:space="preserve"> elbilssatsning</w:t>
      </w:r>
      <w:r w:rsidR="00DB2CC4">
        <w:rPr>
          <w:rFonts w:ascii="Arial" w:hAnsi="Arial" w:cs="Arial"/>
          <w:b/>
          <w:bCs/>
          <w:color w:val="000000"/>
          <w:sz w:val="28"/>
          <w:szCs w:val="28"/>
        </w:rPr>
        <w:t xml:space="preserve"> </w:t>
      </w:r>
      <w:r w:rsidR="00DB2CC4" w:rsidRPr="00A5058D">
        <w:rPr>
          <w:rFonts w:ascii="Arial" w:hAnsi="Arial" w:cs="Arial"/>
          <w:b/>
          <w:bCs/>
          <w:color w:val="000000"/>
          <w:sz w:val="28"/>
          <w:szCs w:val="28"/>
        </w:rPr>
        <w:t>AlphaElectric</w:t>
      </w:r>
    </w:p>
    <w:p w:rsidR="00211863" w:rsidRPr="007C0D50" w:rsidRDefault="00211863" w:rsidP="004437A1">
      <w:pPr>
        <w:autoSpaceDE w:val="0"/>
        <w:autoSpaceDN w:val="0"/>
        <w:adjustRightInd w:val="0"/>
        <w:spacing w:line="240" w:lineRule="atLeast"/>
        <w:ind w:right="992"/>
        <w:rPr>
          <w:rFonts w:ascii="Arial" w:hAnsi="Arial" w:cs="Arial"/>
          <w:b/>
          <w:bCs/>
          <w:color w:val="000000"/>
        </w:rPr>
      </w:pPr>
    </w:p>
    <w:p w:rsidR="00211863" w:rsidRPr="00856DF6" w:rsidRDefault="00142950" w:rsidP="004437A1">
      <w:pPr>
        <w:autoSpaceDE w:val="0"/>
        <w:autoSpaceDN w:val="0"/>
        <w:adjustRightInd w:val="0"/>
        <w:spacing w:line="240" w:lineRule="atLeast"/>
        <w:ind w:right="992"/>
        <w:rPr>
          <w:rFonts w:ascii="Arial" w:hAnsi="Arial" w:cs="Arial"/>
          <w:b/>
          <w:bCs/>
          <w:color w:val="000000"/>
        </w:rPr>
      </w:pPr>
      <w:r w:rsidRPr="00142950">
        <w:rPr>
          <w:rFonts w:ascii="Arial" w:hAnsi="Arial" w:cs="Arial"/>
          <w:b/>
          <w:bCs/>
          <w:color w:val="000000"/>
        </w:rPr>
        <w:t>Schneider Electric ska leverera elbilsladdare till billeasingföretaget Alphabets kunder.</w:t>
      </w:r>
      <w:r w:rsidR="002D66D6" w:rsidRPr="00856DF6">
        <w:rPr>
          <w:rFonts w:ascii="Arial" w:hAnsi="Arial" w:cs="Arial"/>
          <w:b/>
        </w:rPr>
        <w:t xml:space="preserve"> Alpha</w:t>
      </w:r>
      <w:r w:rsidR="00EF7C75" w:rsidRPr="00856DF6">
        <w:rPr>
          <w:rFonts w:ascii="Arial" w:hAnsi="Arial" w:cs="Arial"/>
          <w:b/>
        </w:rPr>
        <w:t>b</w:t>
      </w:r>
      <w:r w:rsidR="00F21D29">
        <w:rPr>
          <w:rFonts w:ascii="Arial" w:hAnsi="Arial" w:cs="Arial"/>
          <w:b/>
        </w:rPr>
        <w:t xml:space="preserve">et kommer i februari </w:t>
      </w:r>
      <w:r w:rsidR="002D66D6" w:rsidRPr="00856DF6">
        <w:rPr>
          <w:rFonts w:ascii="Arial" w:hAnsi="Arial" w:cs="Arial"/>
          <w:b/>
        </w:rPr>
        <w:t xml:space="preserve">att analysera Schneider Electrics bilflotta </w:t>
      </w:r>
      <w:r w:rsidR="00F21D29">
        <w:rPr>
          <w:rFonts w:ascii="Arial" w:hAnsi="Arial" w:cs="Arial"/>
          <w:b/>
        </w:rPr>
        <w:t>i syfte att reducera</w:t>
      </w:r>
      <w:r w:rsidR="007C0D50">
        <w:rPr>
          <w:rFonts w:ascii="Arial" w:hAnsi="Arial" w:cs="Arial"/>
          <w:b/>
        </w:rPr>
        <w:t xml:space="preserve"> </w:t>
      </w:r>
      <w:r w:rsidR="002D66D6" w:rsidRPr="00856DF6">
        <w:rPr>
          <w:rFonts w:ascii="Arial" w:hAnsi="Arial" w:cs="Arial"/>
          <w:b/>
        </w:rPr>
        <w:t>koldioxidutsläpp</w:t>
      </w:r>
      <w:r w:rsidR="007C0D50">
        <w:rPr>
          <w:rFonts w:ascii="Arial" w:hAnsi="Arial" w:cs="Arial"/>
          <w:b/>
        </w:rPr>
        <w:t>en</w:t>
      </w:r>
      <w:r w:rsidR="002D66D6" w:rsidRPr="00856DF6">
        <w:rPr>
          <w:rFonts w:ascii="Arial" w:hAnsi="Arial" w:cs="Arial"/>
          <w:b/>
        </w:rPr>
        <w:t xml:space="preserve"> </w:t>
      </w:r>
      <w:r w:rsidR="00F21D29">
        <w:rPr>
          <w:rFonts w:ascii="Arial" w:hAnsi="Arial" w:cs="Arial"/>
          <w:b/>
        </w:rPr>
        <w:t>i största möjliga mån. Detta genomförs med</w:t>
      </w:r>
      <w:r w:rsidR="00DB2CC4">
        <w:rPr>
          <w:rFonts w:ascii="Arial" w:hAnsi="Arial" w:cs="Arial"/>
          <w:b/>
        </w:rPr>
        <w:t xml:space="preserve"> den nya tjänsten AlphaElectric.</w:t>
      </w:r>
    </w:p>
    <w:p w:rsidR="00211863" w:rsidRPr="00856DF6" w:rsidRDefault="00211863" w:rsidP="004437A1">
      <w:pPr>
        <w:autoSpaceDE w:val="0"/>
        <w:autoSpaceDN w:val="0"/>
        <w:adjustRightInd w:val="0"/>
        <w:spacing w:line="240" w:lineRule="atLeast"/>
        <w:ind w:right="992"/>
        <w:rPr>
          <w:rFonts w:ascii="Arial" w:hAnsi="Arial" w:cs="Arial"/>
          <w:b/>
          <w:bCs/>
          <w:color w:val="000000"/>
          <w:sz w:val="28"/>
          <w:szCs w:val="28"/>
        </w:rPr>
      </w:pPr>
    </w:p>
    <w:p w:rsidR="00063329" w:rsidRPr="00856DF6" w:rsidRDefault="002D66D6" w:rsidP="00063329">
      <w:pPr>
        <w:ind w:right="992"/>
        <w:rPr>
          <w:rFonts w:ascii="Arial" w:hAnsi="Arial" w:cs="Arial"/>
        </w:rPr>
      </w:pPr>
      <w:r w:rsidRPr="00856DF6">
        <w:rPr>
          <w:rFonts w:ascii="Arial" w:hAnsi="Arial" w:cs="Arial"/>
        </w:rPr>
        <w:t xml:space="preserve">Schneider Electric leasar </w:t>
      </w:r>
      <w:r w:rsidR="00E64368" w:rsidRPr="00856DF6">
        <w:rPr>
          <w:rFonts w:ascii="Arial" w:hAnsi="Arial" w:cs="Arial"/>
        </w:rPr>
        <w:t xml:space="preserve">sedan tidigare en del av sin bilpark, cirka 200 </w:t>
      </w:r>
      <w:r w:rsidRPr="00856DF6">
        <w:rPr>
          <w:rFonts w:ascii="Arial" w:hAnsi="Arial" w:cs="Arial"/>
        </w:rPr>
        <w:t>tjänstebilar</w:t>
      </w:r>
      <w:r w:rsidR="00E64368" w:rsidRPr="00856DF6">
        <w:rPr>
          <w:rFonts w:ascii="Arial" w:hAnsi="Arial" w:cs="Arial"/>
        </w:rPr>
        <w:t xml:space="preserve">, </w:t>
      </w:r>
      <w:r w:rsidRPr="00856DF6">
        <w:rPr>
          <w:rFonts w:ascii="Arial" w:hAnsi="Arial" w:cs="Arial"/>
        </w:rPr>
        <w:t xml:space="preserve">genom </w:t>
      </w:r>
      <w:r w:rsidR="00E64368" w:rsidRPr="00856DF6">
        <w:rPr>
          <w:rFonts w:ascii="Arial" w:hAnsi="Arial" w:cs="Arial"/>
        </w:rPr>
        <w:t>Alphabet</w:t>
      </w:r>
      <w:r w:rsidRPr="00856DF6">
        <w:rPr>
          <w:rFonts w:ascii="Arial" w:hAnsi="Arial" w:cs="Arial"/>
        </w:rPr>
        <w:t xml:space="preserve">. Nu ska Schneider Electric leverera </w:t>
      </w:r>
      <w:r w:rsidR="00E64368" w:rsidRPr="00856DF6">
        <w:rPr>
          <w:rFonts w:ascii="Arial" w:hAnsi="Arial" w:cs="Arial"/>
        </w:rPr>
        <w:t xml:space="preserve">elbilsladdare och teknisk </w:t>
      </w:r>
      <w:r w:rsidR="00856DF6">
        <w:rPr>
          <w:rFonts w:ascii="Arial" w:hAnsi="Arial" w:cs="Arial"/>
        </w:rPr>
        <w:t xml:space="preserve">expertis </w:t>
      </w:r>
      <w:r w:rsidR="00462366">
        <w:rPr>
          <w:rFonts w:ascii="Arial" w:hAnsi="Arial" w:cs="Arial"/>
        </w:rPr>
        <w:t>till Alphab</w:t>
      </w:r>
      <w:r w:rsidRPr="00856DF6">
        <w:rPr>
          <w:rFonts w:ascii="Arial" w:hAnsi="Arial" w:cs="Arial"/>
        </w:rPr>
        <w:t xml:space="preserve">et </w:t>
      </w:r>
      <w:r w:rsidR="00DB2CC4">
        <w:rPr>
          <w:rFonts w:ascii="Arial" w:hAnsi="Arial" w:cs="Arial"/>
        </w:rPr>
        <w:t>i den nya tjänsten AlphaElectric</w:t>
      </w:r>
      <w:r w:rsidRPr="00856DF6">
        <w:rPr>
          <w:rFonts w:ascii="Arial" w:hAnsi="Arial" w:cs="Arial"/>
        </w:rPr>
        <w:t>.</w:t>
      </w:r>
      <w:r w:rsidR="00E64368" w:rsidRPr="00856DF6">
        <w:rPr>
          <w:rFonts w:ascii="Arial" w:hAnsi="Arial" w:cs="Arial"/>
        </w:rPr>
        <w:t xml:space="preserve"> </w:t>
      </w:r>
      <w:r w:rsidR="00F21D29">
        <w:rPr>
          <w:rFonts w:ascii="Arial" w:hAnsi="Arial" w:cs="Arial"/>
        </w:rPr>
        <w:t>Hållbarhet är viktigt för Alphabet och flera av deras kunde</w:t>
      </w:r>
      <w:r w:rsidR="00DA4289">
        <w:rPr>
          <w:rFonts w:ascii="Arial" w:hAnsi="Arial" w:cs="Arial"/>
        </w:rPr>
        <w:t>r</w:t>
      </w:r>
      <w:r w:rsidR="00F21D29">
        <w:rPr>
          <w:rFonts w:ascii="Arial" w:hAnsi="Arial" w:cs="Arial"/>
        </w:rPr>
        <w:t xml:space="preserve">, exempel på elbilskunder är </w:t>
      </w:r>
      <w:r w:rsidR="00063329" w:rsidRPr="00856DF6">
        <w:rPr>
          <w:rFonts w:ascii="Arial" w:hAnsi="Arial" w:cs="Arial"/>
        </w:rPr>
        <w:t>Scandic</w:t>
      </w:r>
      <w:r w:rsidR="00E64368" w:rsidRPr="00856DF6">
        <w:rPr>
          <w:rFonts w:ascii="Arial" w:hAnsi="Arial" w:cs="Arial"/>
        </w:rPr>
        <w:t xml:space="preserve"> Hotels</w:t>
      </w:r>
      <w:r w:rsidR="00063329" w:rsidRPr="00856DF6">
        <w:rPr>
          <w:rFonts w:ascii="Arial" w:hAnsi="Arial" w:cs="Arial"/>
        </w:rPr>
        <w:t xml:space="preserve">, </w:t>
      </w:r>
      <w:r w:rsidR="00E64368" w:rsidRPr="00856DF6">
        <w:rPr>
          <w:rFonts w:ascii="Arial" w:hAnsi="Arial" w:cs="Arial"/>
        </w:rPr>
        <w:t xml:space="preserve">handelshuset </w:t>
      </w:r>
      <w:r w:rsidR="00F21D29">
        <w:rPr>
          <w:rFonts w:ascii="Arial" w:hAnsi="Arial" w:cs="Arial"/>
        </w:rPr>
        <w:t>Arvid Nordquist och Manpower</w:t>
      </w:r>
      <w:r w:rsidR="00DF27DB">
        <w:rPr>
          <w:rFonts w:ascii="Arial" w:hAnsi="Arial" w:cs="Arial"/>
        </w:rPr>
        <w:t xml:space="preserve"> Group</w:t>
      </w:r>
      <w:r w:rsidR="00F21D29">
        <w:rPr>
          <w:rFonts w:ascii="Arial" w:hAnsi="Arial" w:cs="Arial"/>
        </w:rPr>
        <w:t>.</w:t>
      </w:r>
    </w:p>
    <w:p w:rsidR="00E64368" w:rsidRPr="00856DF6" w:rsidRDefault="00E64368" w:rsidP="00063329">
      <w:pPr>
        <w:ind w:right="992"/>
        <w:rPr>
          <w:rFonts w:ascii="Arial" w:hAnsi="Arial" w:cs="Arial"/>
        </w:rPr>
      </w:pPr>
    </w:p>
    <w:p w:rsidR="00063329" w:rsidRPr="00856DF6" w:rsidRDefault="00A96E0B" w:rsidP="00063329">
      <w:pPr>
        <w:ind w:right="992"/>
        <w:rPr>
          <w:rFonts w:ascii="Arial" w:hAnsi="Arial" w:cs="Arial"/>
        </w:rPr>
      </w:pPr>
      <w:r w:rsidRPr="00856DF6">
        <w:rPr>
          <w:rFonts w:ascii="Arial" w:hAnsi="Arial" w:cs="Arial"/>
        </w:rPr>
        <w:t>–</w:t>
      </w:r>
      <w:r w:rsidR="00E64368" w:rsidRPr="00856DF6">
        <w:rPr>
          <w:rFonts w:ascii="Arial" w:hAnsi="Arial" w:cs="Arial"/>
        </w:rPr>
        <w:t xml:space="preserve"> Schneider Electrics</w:t>
      </w:r>
      <w:r w:rsidR="00F21D29">
        <w:rPr>
          <w:rFonts w:ascii="Arial" w:hAnsi="Arial" w:cs="Arial"/>
        </w:rPr>
        <w:t xml:space="preserve"> kompletta</w:t>
      </w:r>
      <w:r w:rsidR="00E64368" w:rsidRPr="00856DF6">
        <w:rPr>
          <w:rFonts w:ascii="Arial" w:hAnsi="Arial" w:cs="Arial"/>
        </w:rPr>
        <w:t xml:space="preserve"> laddlösningar passar oss perfekt. </w:t>
      </w:r>
      <w:r w:rsidRPr="00856DF6">
        <w:rPr>
          <w:rFonts w:ascii="Arial" w:hAnsi="Arial" w:cs="Arial"/>
        </w:rPr>
        <w:t>Vi ser en ökad efterfrågan på elbilar från våra kunder och är väldigt glada över att nu kunna erbjuda dem Sc</w:t>
      </w:r>
      <w:r w:rsidR="00F21D29">
        <w:rPr>
          <w:rFonts w:ascii="Arial" w:hAnsi="Arial" w:cs="Arial"/>
        </w:rPr>
        <w:t>hneider Electrics laddlösningar. Inte bara laddstolp</w:t>
      </w:r>
      <w:r w:rsidR="00A5058D">
        <w:rPr>
          <w:rFonts w:ascii="Arial" w:hAnsi="Arial" w:cs="Arial"/>
        </w:rPr>
        <w:t xml:space="preserve">en utan också betalkortslösning, </w:t>
      </w:r>
      <w:r w:rsidRPr="00856DF6">
        <w:rPr>
          <w:rFonts w:ascii="Arial" w:hAnsi="Arial" w:cs="Arial"/>
        </w:rPr>
        <w:t xml:space="preserve">säger </w:t>
      </w:r>
      <w:r w:rsidR="00A5058D">
        <w:rPr>
          <w:rFonts w:ascii="Arial" w:hAnsi="Arial" w:cs="Arial"/>
        </w:rPr>
        <w:t>Helena Lidman, p</w:t>
      </w:r>
      <w:r w:rsidR="00F21D29">
        <w:rPr>
          <w:rFonts w:ascii="Arial" w:hAnsi="Arial" w:cs="Arial"/>
        </w:rPr>
        <w:t>roduktspecialist för AlphaElectric på Alphabet.</w:t>
      </w:r>
    </w:p>
    <w:p w:rsidR="006E6FA6" w:rsidRPr="00856DF6" w:rsidRDefault="006E6FA6" w:rsidP="006E6FA6">
      <w:pPr>
        <w:ind w:right="992"/>
        <w:rPr>
          <w:rFonts w:ascii="Arial" w:hAnsi="Arial" w:cs="Arial"/>
        </w:rPr>
      </w:pPr>
    </w:p>
    <w:p w:rsidR="00095620" w:rsidRPr="00856DF6" w:rsidRDefault="00DA4289" w:rsidP="00095620">
      <w:pPr>
        <w:ind w:right="992"/>
        <w:rPr>
          <w:rFonts w:ascii="Arial" w:hAnsi="Arial" w:cs="Arial"/>
        </w:rPr>
      </w:pPr>
      <w:r>
        <w:rPr>
          <w:rFonts w:ascii="Arial" w:hAnsi="Arial" w:cs="Arial"/>
        </w:rPr>
        <w:t xml:space="preserve">Med analysverktyget för AlphaElectric kommer </w:t>
      </w:r>
      <w:r w:rsidR="00A96E0B" w:rsidRPr="00856DF6">
        <w:rPr>
          <w:rFonts w:ascii="Arial" w:hAnsi="Arial" w:cs="Arial"/>
        </w:rPr>
        <w:t>Schneider Electrics bilflotta</w:t>
      </w:r>
      <w:r w:rsidR="007B76DC" w:rsidRPr="00856DF6">
        <w:rPr>
          <w:rFonts w:ascii="Arial" w:hAnsi="Arial" w:cs="Arial"/>
        </w:rPr>
        <w:t xml:space="preserve"> </w:t>
      </w:r>
      <w:r w:rsidR="00A5058D">
        <w:rPr>
          <w:rFonts w:ascii="Arial" w:hAnsi="Arial" w:cs="Arial"/>
        </w:rPr>
        <w:t>analyseras</w:t>
      </w:r>
      <w:r>
        <w:rPr>
          <w:rFonts w:ascii="Arial" w:hAnsi="Arial" w:cs="Arial"/>
        </w:rPr>
        <w:t xml:space="preserve"> </w:t>
      </w:r>
      <w:r w:rsidR="007B76DC" w:rsidRPr="00856DF6">
        <w:rPr>
          <w:rFonts w:ascii="Arial" w:hAnsi="Arial" w:cs="Arial"/>
        </w:rPr>
        <w:t xml:space="preserve">för att </w:t>
      </w:r>
      <w:r w:rsidR="00095620" w:rsidRPr="00856DF6">
        <w:rPr>
          <w:rFonts w:ascii="Arial" w:hAnsi="Arial" w:cs="Arial"/>
        </w:rPr>
        <w:t>se</w:t>
      </w:r>
      <w:r w:rsidR="00063329" w:rsidRPr="00856DF6">
        <w:rPr>
          <w:rFonts w:ascii="Arial" w:hAnsi="Arial" w:cs="Arial"/>
        </w:rPr>
        <w:t xml:space="preserve"> hur bilarna skulle kunna vara fördelade mellan elbilar, </w:t>
      </w:r>
      <w:r>
        <w:rPr>
          <w:rFonts w:ascii="Arial" w:hAnsi="Arial" w:cs="Arial"/>
        </w:rPr>
        <w:t>laddhybrider och fordon med minsta möjliga miljöpåverkan</w:t>
      </w:r>
      <w:r w:rsidR="00063329" w:rsidRPr="00856DF6">
        <w:rPr>
          <w:rFonts w:ascii="Arial" w:hAnsi="Arial" w:cs="Arial"/>
        </w:rPr>
        <w:t xml:space="preserve">. </w:t>
      </w:r>
      <w:r>
        <w:rPr>
          <w:rFonts w:ascii="Arial" w:hAnsi="Arial" w:cs="Arial"/>
        </w:rPr>
        <w:t>En</w:t>
      </w:r>
      <w:r w:rsidR="00B845D5">
        <w:rPr>
          <w:rFonts w:ascii="Arial" w:hAnsi="Arial" w:cs="Arial"/>
        </w:rPr>
        <w:t xml:space="preserve"> GPS </w:t>
      </w:r>
      <w:r>
        <w:rPr>
          <w:rFonts w:ascii="Arial" w:hAnsi="Arial" w:cs="Arial"/>
        </w:rPr>
        <w:t xml:space="preserve">kopplas in i </w:t>
      </w:r>
      <w:r w:rsidR="00095620" w:rsidRPr="00856DF6">
        <w:rPr>
          <w:rFonts w:ascii="Arial" w:hAnsi="Arial" w:cs="Arial"/>
        </w:rPr>
        <w:t>bil</w:t>
      </w:r>
      <w:r w:rsidR="00A5058D">
        <w:rPr>
          <w:rFonts w:ascii="Arial" w:hAnsi="Arial" w:cs="Arial"/>
        </w:rPr>
        <w:t>arna som mäter deras körmönster,</w:t>
      </w:r>
      <w:r w:rsidR="00095620" w:rsidRPr="00856DF6">
        <w:rPr>
          <w:rFonts w:ascii="Arial" w:hAnsi="Arial" w:cs="Arial"/>
        </w:rPr>
        <w:t xml:space="preserve"> </w:t>
      </w:r>
      <w:r w:rsidR="00B845D5">
        <w:rPr>
          <w:rFonts w:ascii="Arial" w:hAnsi="Arial" w:cs="Arial"/>
        </w:rPr>
        <w:t>k</w:t>
      </w:r>
      <w:r w:rsidR="00095620" w:rsidRPr="00856DF6">
        <w:rPr>
          <w:rFonts w:ascii="Arial" w:hAnsi="Arial" w:cs="Arial"/>
        </w:rPr>
        <w:t>örsträcka, körtid, tiden på stoppen mellan resorna och antal resor.</w:t>
      </w:r>
    </w:p>
    <w:p w:rsidR="007B76DC" w:rsidRPr="00856DF6" w:rsidRDefault="007B76DC" w:rsidP="00063329">
      <w:pPr>
        <w:ind w:right="992"/>
        <w:rPr>
          <w:rFonts w:ascii="Arial" w:hAnsi="Arial" w:cs="Arial"/>
        </w:rPr>
      </w:pPr>
    </w:p>
    <w:p w:rsidR="00A96E0B" w:rsidRPr="00856DF6" w:rsidRDefault="007B76DC" w:rsidP="00063329">
      <w:pPr>
        <w:ind w:right="992"/>
        <w:rPr>
          <w:rFonts w:ascii="Arial" w:hAnsi="Arial" w:cs="Arial"/>
        </w:rPr>
      </w:pPr>
      <w:r w:rsidRPr="00856DF6">
        <w:rPr>
          <w:rFonts w:ascii="Arial" w:hAnsi="Arial" w:cs="Arial"/>
        </w:rPr>
        <w:t xml:space="preserve">– Energieffektivisering och hållbarhet står i fokus på Schneider Electric och vi ska leva som vi lär. Alphabets analys kommer att visa hur vi kan välja bilar med mindre miljöpåverkan för att minska våra koldioxidutsläpp ytterligare, säger </w:t>
      </w:r>
      <w:r w:rsidR="008E6D96" w:rsidRPr="007C0D50">
        <w:rPr>
          <w:rFonts w:ascii="Arial" w:hAnsi="Arial" w:cs="Arial"/>
        </w:rPr>
        <w:t xml:space="preserve">Gustav Gustavsson </w:t>
      </w:r>
      <w:r w:rsidR="006C61D5" w:rsidRPr="007C0D50">
        <w:rPr>
          <w:rFonts w:ascii="Arial" w:hAnsi="Arial" w:cs="Arial"/>
        </w:rPr>
        <w:t>Klippel</w:t>
      </w:r>
      <w:r w:rsidRPr="007C0D50">
        <w:rPr>
          <w:rFonts w:ascii="Arial" w:hAnsi="Arial" w:cs="Arial"/>
        </w:rPr>
        <w:t xml:space="preserve">, </w:t>
      </w:r>
      <w:r w:rsidR="007C0D50" w:rsidRPr="005B3AF5">
        <w:rPr>
          <w:rFonts w:ascii="Arial" w:hAnsi="Arial" w:cs="Arial"/>
        </w:rPr>
        <w:t>affärsansvarig Laddning av elfordon</w:t>
      </w:r>
      <w:r w:rsidR="007C0D50">
        <w:rPr>
          <w:rFonts w:ascii="Arial" w:hAnsi="Arial" w:cs="Arial"/>
        </w:rPr>
        <w:t xml:space="preserve"> </w:t>
      </w:r>
      <w:r w:rsidRPr="007C0D50">
        <w:rPr>
          <w:rFonts w:ascii="Arial" w:hAnsi="Arial" w:cs="Arial"/>
        </w:rPr>
        <w:t>på Schneider Electric.</w:t>
      </w:r>
    </w:p>
    <w:p w:rsidR="00DA4289" w:rsidRDefault="00DA4289" w:rsidP="00063329">
      <w:pPr>
        <w:ind w:right="992"/>
        <w:rPr>
          <w:rFonts w:ascii="Arial" w:hAnsi="Arial" w:cs="Arial"/>
        </w:rPr>
      </w:pPr>
    </w:p>
    <w:p w:rsidR="00DA4289" w:rsidRPr="00B37D1B" w:rsidRDefault="00B37D1B" w:rsidP="00B37D1B">
      <w:pPr>
        <w:ind w:right="992"/>
        <w:rPr>
          <w:rFonts w:ascii="Arial" w:hAnsi="Arial" w:cs="Arial"/>
        </w:rPr>
      </w:pPr>
      <w:r w:rsidRPr="00856DF6">
        <w:rPr>
          <w:rFonts w:ascii="Arial" w:hAnsi="Arial" w:cs="Arial"/>
        </w:rPr>
        <w:t xml:space="preserve">– </w:t>
      </w:r>
      <w:r w:rsidR="00DF27DB">
        <w:rPr>
          <w:rFonts w:ascii="Arial" w:hAnsi="Arial" w:cs="Arial"/>
        </w:rPr>
        <w:t xml:space="preserve">Med vår analys hjälper vi kunden till rätt mix mellan elbilar, laddhybrider och </w:t>
      </w:r>
      <w:r w:rsidR="00553998">
        <w:rPr>
          <w:rFonts w:ascii="Arial" w:hAnsi="Arial" w:cs="Arial"/>
        </w:rPr>
        <w:t>miljöfordon</w:t>
      </w:r>
      <w:r w:rsidR="00B845D5">
        <w:rPr>
          <w:rFonts w:ascii="Arial" w:hAnsi="Arial" w:cs="Arial"/>
        </w:rPr>
        <w:t xml:space="preserve"> samt enkelt integrera dessa i bilparken. Detta med utgångspunkt från sänkta koldioxidutsläpp och låga kostnader</w:t>
      </w:r>
      <w:r w:rsidR="004E43EA">
        <w:rPr>
          <w:rFonts w:ascii="Arial" w:hAnsi="Arial" w:cs="Arial"/>
        </w:rPr>
        <w:t xml:space="preserve"> för </w:t>
      </w:r>
      <w:r w:rsidR="00553998">
        <w:rPr>
          <w:rFonts w:ascii="Arial" w:hAnsi="Arial" w:cs="Arial"/>
        </w:rPr>
        <w:t>långsiktig hållbar</w:t>
      </w:r>
      <w:r w:rsidR="00B845D5">
        <w:rPr>
          <w:rFonts w:ascii="Arial" w:hAnsi="Arial" w:cs="Arial"/>
        </w:rPr>
        <w:t>het</w:t>
      </w:r>
      <w:r w:rsidR="00DA4289" w:rsidRPr="00B37D1B">
        <w:rPr>
          <w:rFonts w:ascii="Arial" w:hAnsi="Arial" w:cs="Arial"/>
        </w:rPr>
        <w:t>, säger Helena Lidman</w:t>
      </w:r>
      <w:r w:rsidR="00A5058D">
        <w:rPr>
          <w:rFonts w:ascii="Arial" w:hAnsi="Arial" w:cs="Arial"/>
        </w:rPr>
        <w:t>.</w:t>
      </w:r>
    </w:p>
    <w:p w:rsidR="00063329" w:rsidRPr="00856DF6" w:rsidRDefault="00063329" w:rsidP="00063329">
      <w:pPr>
        <w:ind w:right="992"/>
        <w:rPr>
          <w:rFonts w:ascii="Arial" w:hAnsi="Arial" w:cs="Arial"/>
        </w:rPr>
      </w:pPr>
    </w:p>
    <w:p w:rsidR="00063329" w:rsidRPr="00856DF6" w:rsidRDefault="00063329" w:rsidP="00063329">
      <w:pPr>
        <w:ind w:right="992"/>
        <w:rPr>
          <w:rFonts w:ascii="Arial" w:hAnsi="Arial" w:cs="Arial"/>
        </w:rPr>
      </w:pPr>
      <w:r w:rsidRPr="00856DF6">
        <w:rPr>
          <w:rFonts w:ascii="Arial" w:hAnsi="Arial" w:cs="Arial"/>
        </w:rPr>
        <w:t>Mätningen påg</w:t>
      </w:r>
      <w:r w:rsidR="00B37D1B">
        <w:rPr>
          <w:rFonts w:ascii="Arial" w:hAnsi="Arial" w:cs="Arial"/>
        </w:rPr>
        <w:t>år under en månad med start i</w:t>
      </w:r>
      <w:r w:rsidRPr="00856DF6">
        <w:rPr>
          <w:rFonts w:ascii="Arial" w:hAnsi="Arial" w:cs="Arial"/>
        </w:rPr>
        <w:t xml:space="preserve"> </w:t>
      </w:r>
      <w:r w:rsidR="00B37D1B">
        <w:rPr>
          <w:rFonts w:ascii="Arial" w:hAnsi="Arial" w:cs="Arial"/>
        </w:rPr>
        <w:t xml:space="preserve">början av </w:t>
      </w:r>
      <w:r w:rsidRPr="00856DF6">
        <w:rPr>
          <w:rFonts w:ascii="Arial" w:hAnsi="Arial" w:cs="Arial"/>
        </w:rPr>
        <w:t>februari.</w:t>
      </w:r>
    </w:p>
    <w:p w:rsidR="00211863" w:rsidRPr="00856DF6" w:rsidRDefault="00211863" w:rsidP="004437A1">
      <w:pPr>
        <w:autoSpaceDE w:val="0"/>
        <w:autoSpaceDN w:val="0"/>
        <w:adjustRightInd w:val="0"/>
        <w:spacing w:line="240" w:lineRule="atLeast"/>
        <w:ind w:right="992"/>
        <w:rPr>
          <w:rFonts w:ascii="Arial" w:hAnsi="Arial" w:cs="Arial"/>
          <w:bCs/>
          <w:color w:val="000000"/>
        </w:rPr>
      </w:pPr>
    </w:p>
    <w:p w:rsidR="007D19BE" w:rsidRPr="00856DF6" w:rsidRDefault="007D19BE" w:rsidP="004437A1">
      <w:pPr>
        <w:autoSpaceDE w:val="0"/>
        <w:autoSpaceDN w:val="0"/>
        <w:adjustRightInd w:val="0"/>
        <w:spacing w:line="240" w:lineRule="atLeast"/>
        <w:ind w:right="992"/>
        <w:rPr>
          <w:rFonts w:ascii="Arial" w:hAnsi="Arial" w:cs="Arial"/>
          <w:b/>
          <w:bCs/>
          <w:color w:val="000000"/>
        </w:rPr>
      </w:pPr>
      <w:r w:rsidRPr="00856DF6">
        <w:rPr>
          <w:rFonts w:ascii="Arial" w:hAnsi="Arial" w:cs="Arial"/>
          <w:b/>
          <w:bCs/>
          <w:color w:val="000000"/>
        </w:rPr>
        <w:t>För mer information:</w:t>
      </w:r>
    </w:p>
    <w:bookmarkEnd w:id="1"/>
    <w:bookmarkEnd w:id="2"/>
    <w:p w:rsidR="007368D7" w:rsidRPr="007C0D50" w:rsidRDefault="008E6D96" w:rsidP="007368D7">
      <w:pPr>
        <w:rPr>
          <w:rFonts w:ascii="Arial" w:hAnsi="Arial" w:cs="Arial"/>
          <w:highlight w:val="yellow"/>
        </w:rPr>
      </w:pPr>
      <w:r w:rsidRPr="007C0D50">
        <w:rPr>
          <w:rFonts w:ascii="Arial" w:hAnsi="Arial" w:cs="Arial"/>
        </w:rPr>
        <w:t xml:space="preserve">Gustav Gustavsson </w:t>
      </w:r>
      <w:r w:rsidR="006C61D5" w:rsidRPr="007C0D50">
        <w:rPr>
          <w:rFonts w:ascii="Arial" w:hAnsi="Arial" w:cs="Arial"/>
        </w:rPr>
        <w:t>Klippel</w:t>
      </w:r>
      <w:r w:rsidR="007C0D50" w:rsidRPr="007C0D50">
        <w:rPr>
          <w:rFonts w:ascii="Arial" w:hAnsi="Arial" w:cs="Arial"/>
        </w:rPr>
        <w:t>,</w:t>
      </w:r>
      <w:r w:rsidR="006C61D5" w:rsidRPr="007C0D50">
        <w:rPr>
          <w:rFonts w:ascii="Arial" w:hAnsi="Arial" w:cs="Arial"/>
        </w:rPr>
        <w:t xml:space="preserve"> </w:t>
      </w:r>
      <w:r w:rsidR="00213731" w:rsidRPr="005B3AF5">
        <w:rPr>
          <w:rFonts w:ascii="Arial" w:hAnsi="Arial" w:cs="Arial"/>
        </w:rPr>
        <w:t>affärsansvarig Laddning av elfordon</w:t>
      </w:r>
      <w:r w:rsidR="007C0D50">
        <w:rPr>
          <w:rFonts w:ascii="Arial" w:hAnsi="Arial" w:cs="Arial"/>
        </w:rPr>
        <w:t>, Schneider Electric</w:t>
      </w:r>
      <w:r w:rsidR="007C0D50">
        <w:rPr>
          <w:rFonts w:ascii="Arial" w:hAnsi="Arial" w:cs="Arial"/>
        </w:rPr>
        <w:br/>
      </w:r>
      <w:r w:rsidR="00211863" w:rsidRPr="007C0D50">
        <w:rPr>
          <w:rFonts w:ascii="Arial" w:hAnsi="Arial" w:cs="Arial"/>
        </w:rPr>
        <w:t>Mobil: +46 (0)</w:t>
      </w:r>
      <w:r w:rsidR="007C0D50" w:rsidRPr="007C0D50">
        <w:rPr>
          <w:rFonts w:ascii="Arial" w:hAnsi="Arial" w:cs="Arial"/>
        </w:rPr>
        <w:t>731 52 36 84</w:t>
      </w:r>
    </w:p>
    <w:p w:rsidR="007368D7" w:rsidRPr="007C0D50" w:rsidRDefault="007368D7" w:rsidP="007368D7">
      <w:pPr>
        <w:rPr>
          <w:rFonts w:ascii="Arial" w:hAnsi="Arial" w:cs="Arial"/>
          <w:lang w:val="en-US"/>
        </w:rPr>
      </w:pPr>
      <w:r w:rsidRPr="007C0D50">
        <w:rPr>
          <w:rFonts w:ascii="Arial" w:hAnsi="Arial" w:cs="Arial"/>
          <w:lang w:val="en-US"/>
        </w:rPr>
        <w:t xml:space="preserve">E-post: </w:t>
      </w:r>
      <w:hyperlink r:id="rId8" w:history="1">
        <w:r w:rsidR="007C0D50" w:rsidRPr="007C0D50">
          <w:rPr>
            <w:rStyle w:val="Hyperlink"/>
            <w:rFonts w:ascii="Arial" w:hAnsi="Arial" w:cs="Arial"/>
            <w:lang w:val="en-US"/>
          </w:rPr>
          <w:t>gustav.gustavsson@schneider-electric.com</w:t>
        </w:r>
      </w:hyperlink>
      <w:r w:rsidR="007C0D50" w:rsidRPr="007C0D50">
        <w:rPr>
          <w:rFonts w:ascii="Arial" w:hAnsi="Arial" w:cs="Arial"/>
          <w:sz w:val="15"/>
          <w:szCs w:val="15"/>
          <w:lang w:val="en-US"/>
        </w:rPr>
        <w:t> </w:t>
      </w:r>
    </w:p>
    <w:p w:rsidR="00EE1208" w:rsidRPr="007C0D50" w:rsidRDefault="00EE1208" w:rsidP="004437A1">
      <w:pPr>
        <w:ind w:right="992"/>
        <w:rPr>
          <w:rFonts w:ascii="Arial" w:hAnsi="Arial" w:cs="Arial"/>
          <w:lang w:val="en-US"/>
        </w:rPr>
      </w:pPr>
    </w:p>
    <w:p w:rsidR="00063329" w:rsidRPr="00A5058D" w:rsidRDefault="00B37D1B" w:rsidP="00063329">
      <w:pPr>
        <w:autoSpaceDE w:val="0"/>
        <w:autoSpaceDN w:val="0"/>
        <w:adjustRightInd w:val="0"/>
        <w:spacing w:line="240" w:lineRule="atLeast"/>
        <w:ind w:right="992"/>
        <w:rPr>
          <w:rFonts w:ascii="Arial" w:hAnsi="Arial" w:cs="Arial"/>
        </w:rPr>
      </w:pPr>
      <w:r w:rsidRPr="00A5058D">
        <w:rPr>
          <w:rFonts w:ascii="Arial" w:hAnsi="Arial" w:cs="Arial"/>
        </w:rPr>
        <w:t>Helena Lidman</w:t>
      </w:r>
      <w:r w:rsidR="00063329" w:rsidRPr="00A5058D">
        <w:rPr>
          <w:rFonts w:ascii="Arial" w:hAnsi="Arial" w:cs="Arial"/>
        </w:rPr>
        <w:t xml:space="preserve">, </w:t>
      </w:r>
      <w:r w:rsidR="00A5058D">
        <w:rPr>
          <w:rFonts w:ascii="Arial" w:hAnsi="Arial" w:cs="Arial"/>
        </w:rPr>
        <w:t>p</w:t>
      </w:r>
      <w:r w:rsidRPr="00A5058D">
        <w:rPr>
          <w:rFonts w:ascii="Arial" w:hAnsi="Arial" w:cs="Arial"/>
        </w:rPr>
        <w:t>roduktspecialist AlphaElectric,</w:t>
      </w:r>
    </w:p>
    <w:p w:rsidR="00063329" w:rsidRPr="00A5058D" w:rsidRDefault="00B37D1B" w:rsidP="00063329">
      <w:pPr>
        <w:autoSpaceDE w:val="0"/>
        <w:autoSpaceDN w:val="0"/>
        <w:adjustRightInd w:val="0"/>
        <w:spacing w:line="240" w:lineRule="atLeast"/>
        <w:ind w:right="992"/>
        <w:rPr>
          <w:rFonts w:ascii="Arial" w:hAnsi="Arial" w:cs="Arial"/>
        </w:rPr>
      </w:pPr>
      <w:r w:rsidRPr="00A5058D">
        <w:rPr>
          <w:rFonts w:ascii="Arial" w:hAnsi="Arial" w:cs="Arial"/>
        </w:rPr>
        <w:t>Tel: +46 8-585 360 78</w:t>
      </w:r>
    </w:p>
    <w:p w:rsidR="00063329" w:rsidRPr="00A5058D" w:rsidRDefault="00F02577" w:rsidP="001222CA">
      <w:pPr>
        <w:rPr>
          <w:rStyle w:val="Hyperlink"/>
        </w:rPr>
      </w:pPr>
      <w:r w:rsidRPr="001054D4">
        <w:rPr>
          <w:rFonts w:ascii="Arial" w:hAnsi="Arial" w:cs="Arial"/>
        </w:rPr>
        <w:t xml:space="preserve">E-post: </w:t>
      </w:r>
      <w:r w:rsidR="00B37D1B" w:rsidRPr="00A5058D">
        <w:rPr>
          <w:rStyle w:val="Hyperlink"/>
          <w:rFonts w:ascii="Arial" w:hAnsi="Arial" w:cs="Arial"/>
        </w:rPr>
        <w:t>Helena.lidman@alphabet.com</w:t>
      </w:r>
    </w:p>
    <w:p w:rsidR="00063329" w:rsidRPr="00A5058D" w:rsidRDefault="00063329" w:rsidP="004437A1">
      <w:pPr>
        <w:ind w:right="992"/>
        <w:rPr>
          <w:rFonts w:ascii="Arial" w:hAnsi="Arial" w:cs="Arial"/>
        </w:rPr>
      </w:pPr>
    </w:p>
    <w:p w:rsidR="00063329" w:rsidRPr="00856DF6" w:rsidRDefault="00063329" w:rsidP="00063329">
      <w:pPr>
        <w:autoSpaceDE w:val="0"/>
        <w:autoSpaceDN w:val="0"/>
        <w:adjustRightInd w:val="0"/>
        <w:spacing w:line="240" w:lineRule="atLeast"/>
        <w:ind w:right="992"/>
        <w:rPr>
          <w:rFonts w:ascii="Arial" w:hAnsi="Arial" w:cs="Arial"/>
        </w:rPr>
      </w:pPr>
      <w:r w:rsidRPr="00856DF6">
        <w:rPr>
          <w:rFonts w:ascii="Arial" w:hAnsi="Arial" w:cs="Arial"/>
        </w:rPr>
        <w:t>Pia Rydback, marknadskommunikationschef Schneider Electric Sverige AB</w:t>
      </w:r>
    </w:p>
    <w:p w:rsidR="00063329" w:rsidRPr="00DB2CC4" w:rsidRDefault="00063329" w:rsidP="00063329">
      <w:pPr>
        <w:autoSpaceDE w:val="0"/>
        <w:autoSpaceDN w:val="0"/>
        <w:adjustRightInd w:val="0"/>
        <w:spacing w:line="240" w:lineRule="atLeast"/>
        <w:ind w:right="992"/>
        <w:rPr>
          <w:rFonts w:ascii="Arial" w:hAnsi="Arial" w:cs="Arial"/>
          <w:lang w:val="en-US"/>
        </w:rPr>
      </w:pPr>
      <w:r w:rsidRPr="00DB2CC4">
        <w:rPr>
          <w:rFonts w:ascii="Arial" w:hAnsi="Arial" w:cs="Arial"/>
          <w:lang w:val="en-US"/>
        </w:rPr>
        <w:t>Mobil: +46 (0)76 149 71 80</w:t>
      </w:r>
    </w:p>
    <w:p w:rsidR="00A5058D" w:rsidRDefault="00063329" w:rsidP="00A5058D">
      <w:pPr>
        <w:autoSpaceDE w:val="0"/>
        <w:autoSpaceDN w:val="0"/>
        <w:adjustRightInd w:val="0"/>
        <w:spacing w:line="240" w:lineRule="atLeast"/>
        <w:ind w:right="992"/>
        <w:rPr>
          <w:rStyle w:val="Hyperlink"/>
          <w:rFonts w:ascii="Arial" w:hAnsi="Arial" w:cs="Arial"/>
          <w:lang w:val="en-US"/>
        </w:rPr>
      </w:pPr>
      <w:r w:rsidRPr="007C0D50">
        <w:rPr>
          <w:rFonts w:ascii="Arial" w:hAnsi="Arial" w:cs="Arial"/>
          <w:lang w:val="en-US"/>
        </w:rPr>
        <w:lastRenderedPageBreak/>
        <w:t xml:space="preserve">E-post: </w:t>
      </w:r>
      <w:hyperlink r:id="rId9" w:history="1">
        <w:r w:rsidRPr="007C0D50">
          <w:rPr>
            <w:rStyle w:val="Hyperlink"/>
            <w:rFonts w:ascii="Arial" w:hAnsi="Arial" w:cs="Arial"/>
            <w:lang w:val="en-US"/>
          </w:rPr>
          <w:t>pia.rydback@schneider-electric.com</w:t>
        </w:r>
      </w:hyperlink>
    </w:p>
    <w:p w:rsidR="00C63334" w:rsidRDefault="00C63334" w:rsidP="00A5058D">
      <w:pPr>
        <w:autoSpaceDE w:val="0"/>
        <w:autoSpaceDN w:val="0"/>
        <w:adjustRightInd w:val="0"/>
        <w:spacing w:line="240" w:lineRule="atLeast"/>
        <w:ind w:right="992"/>
        <w:rPr>
          <w:rStyle w:val="Hyperlink"/>
          <w:rFonts w:ascii="Arial" w:hAnsi="Arial" w:cs="Arial"/>
          <w:lang w:val="en-US"/>
        </w:rPr>
      </w:pPr>
    </w:p>
    <w:p w:rsidR="00345CBF" w:rsidRPr="00447127" w:rsidRDefault="002D66D6" w:rsidP="00A5058D">
      <w:pPr>
        <w:autoSpaceDE w:val="0"/>
        <w:autoSpaceDN w:val="0"/>
        <w:adjustRightInd w:val="0"/>
        <w:spacing w:line="240" w:lineRule="atLeast"/>
        <w:ind w:right="992"/>
        <w:rPr>
          <w:rFonts w:ascii="Arial" w:hAnsi="Arial" w:cs="Arial"/>
          <w:color w:val="0000FF"/>
          <w:u w:val="single"/>
        </w:rPr>
      </w:pPr>
      <w:r w:rsidRPr="00856DF6">
        <w:rPr>
          <w:rFonts w:ascii="Arial" w:hAnsi="Arial" w:cs="Arial"/>
          <w:b/>
          <w:bCs/>
          <w:sz w:val="18"/>
          <w:szCs w:val="18"/>
        </w:rPr>
        <w:t>Om Alphabet</w:t>
      </w:r>
      <w:r w:rsidR="00A96E0B" w:rsidRPr="00856DF6">
        <w:rPr>
          <w:rFonts w:ascii="Arial" w:hAnsi="Arial" w:cs="Arial"/>
          <w:b/>
          <w:bCs/>
          <w:sz w:val="18"/>
          <w:szCs w:val="18"/>
        </w:rPr>
        <w:br/>
      </w:r>
      <w:r w:rsidR="00A96E0B" w:rsidRPr="00856DF6">
        <w:rPr>
          <w:rFonts w:ascii="Arial" w:hAnsi="Arial" w:cs="Arial"/>
          <w:iCs/>
        </w:rPr>
        <w:t>A</w:t>
      </w:r>
      <w:r w:rsidR="00C63334">
        <w:rPr>
          <w:rFonts w:ascii="Arial" w:hAnsi="Arial" w:cs="Arial"/>
          <w:iCs/>
        </w:rPr>
        <w:t xml:space="preserve">lphabet är ett billeasingbolag som </w:t>
      </w:r>
      <w:r w:rsidR="00A96E0B" w:rsidRPr="00856DF6">
        <w:rPr>
          <w:rFonts w:ascii="Arial" w:hAnsi="Arial" w:cs="Arial"/>
          <w:iCs/>
        </w:rPr>
        <w:t xml:space="preserve">hjälper företag som har behov av en väl fungerande tjänstebilslösning. Alphabet finns representerade i totalt 18 länder i Europa och administrerar en sammanlagd bilpark på över </w:t>
      </w:r>
      <w:r w:rsidR="00776951" w:rsidRPr="00856DF6">
        <w:rPr>
          <w:rFonts w:ascii="Arial" w:hAnsi="Arial" w:cs="Arial"/>
          <w:iCs/>
        </w:rPr>
        <w:t>5</w:t>
      </w:r>
      <w:r w:rsidR="00776951">
        <w:rPr>
          <w:rFonts w:ascii="Arial" w:hAnsi="Arial" w:cs="Arial"/>
          <w:iCs/>
        </w:rPr>
        <w:t xml:space="preserve">55 </w:t>
      </w:r>
      <w:r w:rsidR="00A96E0B" w:rsidRPr="00856DF6">
        <w:rPr>
          <w:rFonts w:ascii="Arial" w:hAnsi="Arial" w:cs="Arial"/>
          <w:iCs/>
        </w:rPr>
        <w:t>000 bilar.</w:t>
      </w:r>
      <w:r w:rsidR="00C63334">
        <w:rPr>
          <w:rFonts w:ascii="Arial" w:hAnsi="Arial" w:cs="Arial"/>
          <w:iCs/>
        </w:rPr>
        <w:t xml:space="preserve"> Alphabet är </w:t>
      </w:r>
      <w:r w:rsidR="00C63334" w:rsidRPr="00856DF6">
        <w:rPr>
          <w:rFonts w:ascii="Arial" w:hAnsi="Arial" w:cs="Arial"/>
          <w:iCs/>
        </w:rPr>
        <w:t>del av BMW Group</w:t>
      </w:r>
      <w:r w:rsidR="00C63334">
        <w:rPr>
          <w:rFonts w:ascii="Arial" w:hAnsi="Arial" w:cs="Arial"/>
          <w:iCs/>
        </w:rPr>
        <w:t>.</w:t>
      </w:r>
      <w:r w:rsidRPr="00856DF6">
        <w:rPr>
          <w:rFonts w:ascii="Arial" w:hAnsi="Arial" w:cs="Arial"/>
          <w:b/>
          <w:bCs/>
          <w:sz w:val="18"/>
          <w:szCs w:val="18"/>
        </w:rPr>
        <w:br/>
      </w:r>
      <w:r w:rsidRPr="00856DF6">
        <w:rPr>
          <w:rFonts w:ascii="Arial" w:hAnsi="Arial" w:cs="Arial"/>
          <w:b/>
          <w:bCs/>
          <w:sz w:val="18"/>
          <w:szCs w:val="18"/>
        </w:rPr>
        <w:br/>
      </w:r>
      <w:r w:rsidR="00345CBF" w:rsidRPr="00856DF6">
        <w:rPr>
          <w:rFonts w:ascii="Arial" w:hAnsi="Arial" w:cs="Arial"/>
          <w:b/>
          <w:bCs/>
          <w:sz w:val="18"/>
          <w:szCs w:val="18"/>
        </w:rPr>
        <w:t>Om Schneider Electric</w:t>
      </w:r>
    </w:p>
    <w:p w:rsidR="00930B13" w:rsidRPr="00856DF6" w:rsidRDefault="00930B13" w:rsidP="00930B13">
      <w:pPr>
        <w:pStyle w:val="BodyText"/>
        <w:ind w:right="-58"/>
        <w:jc w:val="left"/>
        <w:rPr>
          <w:iCs/>
          <w:sz w:val="20"/>
          <w:szCs w:val="20"/>
        </w:rPr>
      </w:pPr>
      <w:r w:rsidRPr="00856DF6">
        <w:rPr>
          <w:iCs/>
          <w:sz w:val="20"/>
          <w:szCs w:val="20"/>
        </w:rPr>
        <w:t>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most of your energy".</w:t>
      </w:r>
    </w:p>
    <w:p w:rsidR="00930B13" w:rsidRPr="00917A63" w:rsidRDefault="005734AF" w:rsidP="00930B13">
      <w:pPr>
        <w:pStyle w:val="BodyText"/>
        <w:ind w:right="-58"/>
        <w:jc w:val="left"/>
        <w:rPr>
          <w:iCs/>
          <w:sz w:val="20"/>
          <w:szCs w:val="20"/>
        </w:rPr>
      </w:pPr>
      <w:hyperlink r:id="rId10" w:history="1">
        <w:r w:rsidR="00930B13" w:rsidRPr="00917A63">
          <w:rPr>
            <w:rStyle w:val="Hyperlink"/>
            <w:iCs/>
            <w:sz w:val="20"/>
            <w:szCs w:val="20"/>
          </w:rPr>
          <w:t>www.schneider-electric.com/se</w:t>
        </w:r>
      </w:hyperlink>
    </w:p>
    <w:p w:rsidR="008554BC" w:rsidRPr="00917A63" w:rsidRDefault="00345CBF" w:rsidP="00930B13">
      <w:pPr>
        <w:ind w:right="992"/>
        <w:rPr>
          <w:rFonts w:ascii="Arial" w:hAnsi="Arial" w:cs="Arial"/>
          <w:i/>
          <w:iCs/>
          <w:sz w:val="18"/>
          <w:szCs w:val="18"/>
        </w:rPr>
      </w:pPr>
      <w:r w:rsidRPr="00917A63">
        <w:rPr>
          <w:rFonts w:ascii="Arial" w:hAnsi="Arial" w:cs="Arial"/>
          <w:b/>
          <w:bCs/>
          <w:sz w:val="18"/>
          <w:szCs w:val="18"/>
          <w:shd w:val="clear" w:color="auto" w:fill="FFFFFF"/>
        </w:rPr>
        <w:br/>
      </w:r>
    </w:p>
    <w:p w:rsidR="00AD2814" w:rsidRPr="00856DF6" w:rsidRDefault="00AD2814" w:rsidP="00063329">
      <w:pPr>
        <w:ind w:right="992"/>
        <w:rPr>
          <w:rFonts w:ascii="Arial" w:hAnsi="Arial" w:cs="Arial"/>
        </w:rPr>
      </w:pPr>
    </w:p>
    <w:p w:rsidR="00AD2814" w:rsidRPr="00856DF6" w:rsidRDefault="00AD2814" w:rsidP="00063329">
      <w:pPr>
        <w:ind w:right="992"/>
        <w:rPr>
          <w:rFonts w:ascii="Arial" w:hAnsi="Arial" w:cs="Arial"/>
        </w:rPr>
      </w:pPr>
    </w:p>
    <w:p w:rsidR="00063329" w:rsidRPr="00856DF6" w:rsidRDefault="00063329">
      <w:pPr>
        <w:ind w:right="992"/>
        <w:rPr>
          <w:rFonts w:ascii="Arial" w:hAnsi="Arial" w:cs="Arial"/>
        </w:rPr>
      </w:pPr>
    </w:p>
    <w:sectPr w:rsidR="00063329" w:rsidRPr="00856DF6" w:rsidSect="00930B13">
      <w:headerReference w:type="default" r:id="rId11"/>
      <w:footerReference w:type="default" r:id="rId12"/>
      <w:headerReference w:type="first" r:id="rId13"/>
      <w:footerReference w:type="first" r:id="rId14"/>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34" w:rsidRDefault="002F6134">
      <w:r>
        <w:separator/>
      </w:r>
    </w:p>
  </w:endnote>
  <w:endnote w:type="continuationSeparator" w:id="0">
    <w:p w:rsidR="002F6134" w:rsidRDefault="002F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charset w:val="00"/>
    <w:family w:val="auto"/>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34" w:rsidRDefault="002F6134">
      <w:r>
        <w:separator/>
      </w:r>
    </w:p>
  </w:footnote>
  <w:footnote w:type="continuationSeparator" w:id="0">
    <w:p w:rsidR="002F6134" w:rsidRDefault="002F6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0D023E1"/>
    <w:multiLevelType w:val="hybridMultilevel"/>
    <w:tmpl w:val="05E8EF16"/>
    <w:lvl w:ilvl="0" w:tplc="44D63B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7">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nsid w:val="2F6459F7"/>
    <w:multiLevelType w:val="hybridMultilevel"/>
    <w:tmpl w:val="39D28090"/>
    <w:lvl w:ilvl="0" w:tplc="B5D43BB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4">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D963B82"/>
    <w:multiLevelType w:val="hybridMultilevel"/>
    <w:tmpl w:val="3FECC170"/>
    <w:lvl w:ilvl="0" w:tplc="3FC26A6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8">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2">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3">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7"/>
  </w:num>
  <w:num w:numId="2">
    <w:abstractNumId w:val="2"/>
  </w:num>
  <w:num w:numId="3">
    <w:abstractNumId w:val="21"/>
  </w:num>
  <w:num w:numId="4">
    <w:abstractNumId w:val="7"/>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22"/>
  </w:num>
  <w:num w:numId="9">
    <w:abstractNumId w:val="12"/>
  </w:num>
  <w:num w:numId="10">
    <w:abstractNumId w:val="6"/>
  </w:num>
  <w:num w:numId="11">
    <w:abstractNumId w:val="23"/>
  </w:num>
  <w:num w:numId="12">
    <w:abstractNumId w:val="4"/>
  </w:num>
  <w:num w:numId="13">
    <w:abstractNumId w:val="11"/>
  </w:num>
  <w:num w:numId="14">
    <w:abstractNumId w:val="8"/>
  </w:num>
  <w:num w:numId="15">
    <w:abstractNumId w:val="1"/>
  </w:num>
  <w:num w:numId="16">
    <w:abstractNumId w:val="14"/>
  </w:num>
  <w:num w:numId="17">
    <w:abstractNumId w:val="20"/>
  </w:num>
  <w:num w:numId="18">
    <w:abstractNumId w:val="13"/>
  </w:num>
  <w:num w:numId="19">
    <w:abstractNumId w:val="18"/>
  </w:num>
  <w:num w:numId="20">
    <w:abstractNumId w:val="19"/>
  </w:num>
  <w:num w:numId="21">
    <w:abstractNumId w:val="16"/>
  </w:num>
  <w:num w:numId="22">
    <w:abstractNumId w:val="10"/>
  </w:num>
  <w:num w:numId="23">
    <w:abstractNumId w:val="15"/>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496F"/>
    <w:rsid w:val="000250EF"/>
    <w:rsid w:val="00025662"/>
    <w:rsid w:val="00026D1D"/>
    <w:rsid w:val="0004098A"/>
    <w:rsid w:val="00041ECE"/>
    <w:rsid w:val="00047D03"/>
    <w:rsid w:val="00054123"/>
    <w:rsid w:val="00063329"/>
    <w:rsid w:val="0007424A"/>
    <w:rsid w:val="00076749"/>
    <w:rsid w:val="00081DF9"/>
    <w:rsid w:val="0008561A"/>
    <w:rsid w:val="00086024"/>
    <w:rsid w:val="00087C35"/>
    <w:rsid w:val="00095620"/>
    <w:rsid w:val="000C0B8C"/>
    <w:rsid w:val="000C44F1"/>
    <w:rsid w:val="000D0552"/>
    <w:rsid w:val="000E14A8"/>
    <w:rsid w:val="000E4351"/>
    <w:rsid w:val="001018AC"/>
    <w:rsid w:val="001054D4"/>
    <w:rsid w:val="001115AB"/>
    <w:rsid w:val="00113E48"/>
    <w:rsid w:val="00115FD5"/>
    <w:rsid w:val="001222CA"/>
    <w:rsid w:val="001306D2"/>
    <w:rsid w:val="00133E23"/>
    <w:rsid w:val="001369B5"/>
    <w:rsid w:val="0014248D"/>
    <w:rsid w:val="00142950"/>
    <w:rsid w:val="00143057"/>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3695"/>
    <w:rsid w:val="001E28C0"/>
    <w:rsid w:val="001F1C14"/>
    <w:rsid w:val="001F3F8B"/>
    <w:rsid w:val="001F5686"/>
    <w:rsid w:val="001F7799"/>
    <w:rsid w:val="00202156"/>
    <w:rsid w:val="00211863"/>
    <w:rsid w:val="00213496"/>
    <w:rsid w:val="00213731"/>
    <w:rsid w:val="00222715"/>
    <w:rsid w:val="0023294D"/>
    <w:rsid w:val="00237A1E"/>
    <w:rsid w:val="002539DB"/>
    <w:rsid w:val="0025410A"/>
    <w:rsid w:val="00257CDF"/>
    <w:rsid w:val="00273569"/>
    <w:rsid w:val="002757DC"/>
    <w:rsid w:val="00297229"/>
    <w:rsid w:val="002A174B"/>
    <w:rsid w:val="002B0DA1"/>
    <w:rsid w:val="002C6A7D"/>
    <w:rsid w:val="002D66D6"/>
    <w:rsid w:val="002E1F60"/>
    <w:rsid w:val="002E5B96"/>
    <w:rsid w:val="002F6134"/>
    <w:rsid w:val="0030371E"/>
    <w:rsid w:val="0030461E"/>
    <w:rsid w:val="00313F6C"/>
    <w:rsid w:val="003145F9"/>
    <w:rsid w:val="00317550"/>
    <w:rsid w:val="00317F95"/>
    <w:rsid w:val="0032787D"/>
    <w:rsid w:val="00333B6F"/>
    <w:rsid w:val="00334C0F"/>
    <w:rsid w:val="00335771"/>
    <w:rsid w:val="00343A78"/>
    <w:rsid w:val="00345381"/>
    <w:rsid w:val="00345CBF"/>
    <w:rsid w:val="00346855"/>
    <w:rsid w:val="0035649F"/>
    <w:rsid w:val="003661EA"/>
    <w:rsid w:val="00367D06"/>
    <w:rsid w:val="003702BB"/>
    <w:rsid w:val="00371FE2"/>
    <w:rsid w:val="00376FA1"/>
    <w:rsid w:val="003953A6"/>
    <w:rsid w:val="003A2043"/>
    <w:rsid w:val="003A285B"/>
    <w:rsid w:val="003B613F"/>
    <w:rsid w:val="003C43E8"/>
    <w:rsid w:val="003C5E5B"/>
    <w:rsid w:val="003D00A8"/>
    <w:rsid w:val="003E476D"/>
    <w:rsid w:val="003F258B"/>
    <w:rsid w:val="003F2728"/>
    <w:rsid w:val="003F3EFD"/>
    <w:rsid w:val="003F41EC"/>
    <w:rsid w:val="00405BE3"/>
    <w:rsid w:val="00405E13"/>
    <w:rsid w:val="004437A1"/>
    <w:rsid w:val="00447127"/>
    <w:rsid w:val="004519F2"/>
    <w:rsid w:val="00462366"/>
    <w:rsid w:val="004639E4"/>
    <w:rsid w:val="0047019A"/>
    <w:rsid w:val="00470644"/>
    <w:rsid w:val="00471089"/>
    <w:rsid w:val="0047435C"/>
    <w:rsid w:val="00476584"/>
    <w:rsid w:val="00477FDC"/>
    <w:rsid w:val="00480301"/>
    <w:rsid w:val="0049581E"/>
    <w:rsid w:val="0049718E"/>
    <w:rsid w:val="004A2AB6"/>
    <w:rsid w:val="004B296B"/>
    <w:rsid w:val="004B6AD3"/>
    <w:rsid w:val="004E36B6"/>
    <w:rsid w:val="004E43EA"/>
    <w:rsid w:val="004F200F"/>
    <w:rsid w:val="004F2163"/>
    <w:rsid w:val="004F55AA"/>
    <w:rsid w:val="00504C68"/>
    <w:rsid w:val="0050529E"/>
    <w:rsid w:val="0052007E"/>
    <w:rsid w:val="00525306"/>
    <w:rsid w:val="00542DF7"/>
    <w:rsid w:val="0054509F"/>
    <w:rsid w:val="00545101"/>
    <w:rsid w:val="00550BBA"/>
    <w:rsid w:val="00553998"/>
    <w:rsid w:val="00553FEB"/>
    <w:rsid w:val="00555B0F"/>
    <w:rsid w:val="005734AF"/>
    <w:rsid w:val="00573652"/>
    <w:rsid w:val="00583157"/>
    <w:rsid w:val="00585D08"/>
    <w:rsid w:val="005A7739"/>
    <w:rsid w:val="005B1D3C"/>
    <w:rsid w:val="005C6CCF"/>
    <w:rsid w:val="005D05DA"/>
    <w:rsid w:val="005D1E9C"/>
    <w:rsid w:val="005D41D8"/>
    <w:rsid w:val="005D4F5E"/>
    <w:rsid w:val="005F585F"/>
    <w:rsid w:val="00625649"/>
    <w:rsid w:val="00627D30"/>
    <w:rsid w:val="00633497"/>
    <w:rsid w:val="00635372"/>
    <w:rsid w:val="0064476F"/>
    <w:rsid w:val="0065306C"/>
    <w:rsid w:val="006613E9"/>
    <w:rsid w:val="00665A3C"/>
    <w:rsid w:val="00671C28"/>
    <w:rsid w:val="00672099"/>
    <w:rsid w:val="00672D3B"/>
    <w:rsid w:val="00683587"/>
    <w:rsid w:val="006868E7"/>
    <w:rsid w:val="00690C5A"/>
    <w:rsid w:val="00696143"/>
    <w:rsid w:val="006967B1"/>
    <w:rsid w:val="006A6ED7"/>
    <w:rsid w:val="006B4022"/>
    <w:rsid w:val="006B7535"/>
    <w:rsid w:val="006C61D5"/>
    <w:rsid w:val="006D6B39"/>
    <w:rsid w:val="006E241A"/>
    <w:rsid w:val="006E6FA6"/>
    <w:rsid w:val="006F2D0F"/>
    <w:rsid w:val="00703FF8"/>
    <w:rsid w:val="007163DC"/>
    <w:rsid w:val="0072256C"/>
    <w:rsid w:val="00722E11"/>
    <w:rsid w:val="00724217"/>
    <w:rsid w:val="007273FD"/>
    <w:rsid w:val="007304AA"/>
    <w:rsid w:val="00731315"/>
    <w:rsid w:val="0073371F"/>
    <w:rsid w:val="007368D7"/>
    <w:rsid w:val="007515C3"/>
    <w:rsid w:val="007528F7"/>
    <w:rsid w:val="00753219"/>
    <w:rsid w:val="00764BFC"/>
    <w:rsid w:val="0076598A"/>
    <w:rsid w:val="0076684E"/>
    <w:rsid w:val="00767FA7"/>
    <w:rsid w:val="00772033"/>
    <w:rsid w:val="00772A75"/>
    <w:rsid w:val="00776951"/>
    <w:rsid w:val="00777C76"/>
    <w:rsid w:val="0078585D"/>
    <w:rsid w:val="0078720C"/>
    <w:rsid w:val="00796B04"/>
    <w:rsid w:val="00797C96"/>
    <w:rsid w:val="007A3A4E"/>
    <w:rsid w:val="007A3EEF"/>
    <w:rsid w:val="007A40FF"/>
    <w:rsid w:val="007A6F27"/>
    <w:rsid w:val="007A7584"/>
    <w:rsid w:val="007B3C12"/>
    <w:rsid w:val="007B5DB7"/>
    <w:rsid w:val="007B76DC"/>
    <w:rsid w:val="007B7D7C"/>
    <w:rsid w:val="007C0D50"/>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3E7B"/>
    <w:rsid w:val="00846D7B"/>
    <w:rsid w:val="00850B24"/>
    <w:rsid w:val="00851155"/>
    <w:rsid w:val="008554BC"/>
    <w:rsid w:val="00856DF6"/>
    <w:rsid w:val="00862D66"/>
    <w:rsid w:val="0086379F"/>
    <w:rsid w:val="00864A6B"/>
    <w:rsid w:val="0087044B"/>
    <w:rsid w:val="00873989"/>
    <w:rsid w:val="0087408F"/>
    <w:rsid w:val="00875BA2"/>
    <w:rsid w:val="00875F23"/>
    <w:rsid w:val="0087757A"/>
    <w:rsid w:val="00884EB5"/>
    <w:rsid w:val="0088540D"/>
    <w:rsid w:val="008906A0"/>
    <w:rsid w:val="00893669"/>
    <w:rsid w:val="008A1646"/>
    <w:rsid w:val="008A41E7"/>
    <w:rsid w:val="008A75A9"/>
    <w:rsid w:val="008A7724"/>
    <w:rsid w:val="008B3F10"/>
    <w:rsid w:val="008B6281"/>
    <w:rsid w:val="008B7D0E"/>
    <w:rsid w:val="008C13A9"/>
    <w:rsid w:val="008C2511"/>
    <w:rsid w:val="008D44CE"/>
    <w:rsid w:val="008D76D7"/>
    <w:rsid w:val="008E0895"/>
    <w:rsid w:val="008E6D96"/>
    <w:rsid w:val="009032A0"/>
    <w:rsid w:val="00917A63"/>
    <w:rsid w:val="00930B13"/>
    <w:rsid w:val="00936883"/>
    <w:rsid w:val="00941010"/>
    <w:rsid w:val="009418B0"/>
    <w:rsid w:val="00944303"/>
    <w:rsid w:val="00947DEB"/>
    <w:rsid w:val="00950FA3"/>
    <w:rsid w:val="009625CC"/>
    <w:rsid w:val="00965E75"/>
    <w:rsid w:val="00967F9F"/>
    <w:rsid w:val="0098111B"/>
    <w:rsid w:val="009875FF"/>
    <w:rsid w:val="00994069"/>
    <w:rsid w:val="009A297A"/>
    <w:rsid w:val="009A2B95"/>
    <w:rsid w:val="009A2E46"/>
    <w:rsid w:val="009A577E"/>
    <w:rsid w:val="009D4CD4"/>
    <w:rsid w:val="009E34E9"/>
    <w:rsid w:val="009E7798"/>
    <w:rsid w:val="009F30C6"/>
    <w:rsid w:val="00A021B1"/>
    <w:rsid w:val="00A05A30"/>
    <w:rsid w:val="00A05E9D"/>
    <w:rsid w:val="00A067C5"/>
    <w:rsid w:val="00A07C97"/>
    <w:rsid w:val="00A165A7"/>
    <w:rsid w:val="00A24E02"/>
    <w:rsid w:val="00A27E08"/>
    <w:rsid w:val="00A43E45"/>
    <w:rsid w:val="00A47C60"/>
    <w:rsid w:val="00A5058D"/>
    <w:rsid w:val="00A5633D"/>
    <w:rsid w:val="00A61A8D"/>
    <w:rsid w:val="00A62F9A"/>
    <w:rsid w:val="00A72914"/>
    <w:rsid w:val="00A739CC"/>
    <w:rsid w:val="00A82D3A"/>
    <w:rsid w:val="00A95340"/>
    <w:rsid w:val="00A96E0B"/>
    <w:rsid w:val="00AB03E9"/>
    <w:rsid w:val="00AB2684"/>
    <w:rsid w:val="00AB2F03"/>
    <w:rsid w:val="00AB6418"/>
    <w:rsid w:val="00AD0BCC"/>
    <w:rsid w:val="00AD2814"/>
    <w:rsid w:val="00AD3293"/>
    <w:rsid w:val="00AD7412"/>
    <w:rsid w:val="00AF3C57"/>
    <w:rsid w:val="00B060C8"/>
    <w:rsid w:val="00B117C5"/>
    <w:rsid w:val="00B124C1"/>
    <w:rsid w:val="00B20171"/>
    <w:rsid w:val="00B27976"/>
    <w:rsid w:val="00B328F3"/>
    <w:rsid w:val="00B33EB8"/>
    <w:rsid w:val="00B37D1B"/>
    <w:rsid w:val="00B42664"/>
    <w:rsid w:val="00B43881"/>
    <w:rsid w:val="00B56EE8"/>
    <w:rsid w:val="00B62103"/>
    <w:rsid w:val="00B6781A"/>
    <w:rsid w:val="00B72E0A"/>
    <w:rsid w:val="00B74D82"/>
    <w:rsid w:val="00B7622E"/>
    <w:rsid w:val="00B845D5"/>
    <w:rsid w:val="00B8747D"/>
    <w:rsid w:val="00B95801"/>
    <w:rsid w:val="00BA2FB4"/>
    <w:rsid w:val="00BB4DF9"/>
    <w:rsid w:val="00BC2ADC"/>
    <w:rsid w:val="00BF11F1"/>
    <w:rsid w:val="00BF1CB9"/>
    <w:rsid w:val="00BF4814"/>
    <w:rsid w:val="00BF4B31"/>
    <w:rsid w:val="00C02E25"/>
    <w:rsid w:val="00C12BDB"/>
    <w:rsid w:val="00C2061E"/>
    <w:rsid w:val="00C234A1"/>
    <w:rsid w:val="00C23A04"/>
    <w:rsid w:val="00C325F2"/>
    <w:rsid w:val="00C43FDE"/>
    <w:rsid w:val="00C468FF"/>
    <w:rsid w:val="00C57A9B"/>
    <w:rsid w:val="00C60345"/>
    <w:rsid w:val="00C61953"/>
    <w:rsid w:val="00C63334"/>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C2B80"/>
    <w:rsid w:val="00CD7142"/>
    <w:rsid w:val="00CE0356"/>
    <w:rsid w:val="00CE09C6"/>
    <w:rsid w:val="00CE3283"/>
    <w:rsid w:val="00CF012B"/>
    <w:rsid w:val="00CF0B89"/>
    <w:rsid w:val="00CF3954"/>
    <w:rsid w:val="00D0562F"/>
    <w:rsid w:val="00D15346"/>
    <w:rsid w:val="00D179DD"/>
    <w:rsid w:val="00D17B3E"/>
    <w:rsid w:val="00D207D9"/>
    <w:rsid w:val="00D2393F"/>
    <w:rsid w:val="00D40B84"/>
    <w:rsid w:val="00D42341"/>
    <w:rsid w:val="00D46AEA"/>
    <w:rsid w:val="00D60F7F"/>
    <w:rsid w:val="00D61E16"/>
    <w:rsid w:val="00D70FAE"/>
    <w:rsid w:val="00D80848"/>
    <w:rsid w:val="00D96EA1"/>
    <w:rsid w:val="00DA420D"/>
    <w:rsid w:val="00DA4289"/>
    <w:rsid w:val="00DB2CC4"/>
    <w:rsid w:val="00DC3188"/>
    <w:rsid w:val="00DC5B1A"/>
    <w:rsid w:val="00DD61BC"/>
    <w:rsid w:val="00DD7596"/>
    <w:rsid w:val="00DE0373"/>
    <w:rsid w:val="00DE24CF"/>
    <w:rsid w:val="00DE3AA3"/>
    <w:rsid w:val="00DE4503"/>
    <w:rsid w:val="00DE76F7"/>
    <w:rsid w:val="00DF27DB"/>
    <w:rsid w:val="00DF4202"/>
    <w:rsid w:val="00E00398"/>
    <w:rsid w:val="00E050DE"/>
    <w:rsid w:val="00E05854"/>
    <w:rsid w:val="00E05EE2"/>
    <w:rsid w:val="00E10D5B"/>
    <w:rsid w:val="00E12395"/>
    <w:rsid w:val="00E170A8"/>
    <w:rsid w:val="00E3756E"/>
    <w:rsid w:val="00E41225"/>
    <w:rsid w:val="00E513A9"/>
    <w:rsid w:val="00E60409"/>
    <w:rsid w:val="00E6141D"/>
    <w:rsid w:val="00E64368"/>
    <w:rsid w:val="00E73DAC"/>
    <w:rsid w:val="00E87CE5"/>
    <w:rsid w:val="00EA2C6B"/>
    <w:rsid w:val="00EB269A"/>
    <w:rsid w:val="00EC0E26"/>
    <w:rsid w:val="00EC1352"/>
    <w:rsid w:val="00EC32D9"/>
    <w:rsid w:val="00EC6304"/>
    <w:rsid w:val="00EC7CAA"/>
    <w:rsid w:val="00EE1208"/>
    <w:rsid w:val="00EE26B2"/>
    <w:rsid w:val="00EF02EF"/>
    <w:rsid w:val="00EF213D"/>
    <w:rsid w:val="00EF3FCD"/>
    <w:rsid w:val="00EF7C75"/>
    <w:rsid w:val="00F02577"/>
    <w:rsid w:val="00F05BEB"/>
    <w:rsid w:val="00F1520E"/>
    <w:rsid w:val="00F2088D"/>
    <w:rsid w:val="00F21D29"/>
    <w:rsid w:val="00F3140E"/>
    <w:rsid w:val="00F47DD2"/>
    <w:rsid w:val="00F47F0A"/>
    <w:rsid w:val="00F515C3"/>
    <w:rsid w:val="00F51939"/>
    <w:rsid w:val="00F524D0"/>
    <w:rsid w:val="00F57F94"/>
    <w:rsid w:val="00F62B68"/>
    <w:rsid w:val="00F73534"/>
    <w:rsid w:val="00F87AD3"/>
    <w:rsid w:val="00F958CF"/>
    <w:rsid w:val="00FA205F"/>
    <w:rsid w:val="00FB6326"/>
    <w:rsid w:val="00FD0701"/>
    <w:rsid w:val="00FD26FD"/>
    <w:rsid w:val="00FD7A67"/>
    <w:rsid w:val="00FE03ED"/>
    <w:rsid w:val="00FE16F1"/>
    <w:rsid w:val="00FE2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063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063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stav.gustavsson@schneider-electric.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neider-electric.com/se" TargetMode="External"/><Relationship Id="rId4" Type="http://schemas.openxmlformats.org/officeDocument/2006/relationships/settings" Target="settings.xml"/><Relationship Id="rId9" Type="http://schemas.openxmlformats.org/officeDocument/2006/relationships/hyperlink" Target="mailto:pia.rydback@schneider-electri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3578</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8</cp:revision>
  <cp:lastPrinted>2010-01-18T12:09:00Z</cp:lastPrinted>
  <dcterms:created xsi:type="dcterms:W3CDTF">2015-01-29T09:00:00Z</dcterms:created>
  <dcterms:modified xsi:type="dcterms:W3CDTF">2015-02-05T08:33:00Z</dcterms:modified>
</cp:coreProperties>
</file>