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64727" w14:textId="5FF0D16A" w:rsidR="00E47531" w:rsidRDefault="005E0A90" w:rsidP="001B74AD">
      <w:pPr>
        <w:pStyle w:val="StandardWeb"/>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Autospacing="1" w:afterAutospacing="1" w:line="240" w:lineRule="auto"/>
        <w:rPr>
          <w:rFonts w:ascii="Lucida Sans" w:eastAsiaTheme="minorHAnsi" w:hAnsi="Lucida Sans" w:cstheme="minorBidi"/>
          <w:b/>
          <w:color w:val="auto"/>
          <w:sz w:val="28"/>
          <w:szCs w:val="28"/>
          <w:bdr w:val="none" w:sz="0" w:space="0" w:color="auto"/>
          <w:lang w:eastAsia="en-US"/>
        </w:rPr>
      </w:pPr>
      <w:r w:rsidRPr="00613E95">
        <w:rPr>
          <w:rFonts w:ascii="Lucida Sans" w:eastAsiaTheme="minorHAnsi" w:hAnsi="Lucida Sans" w:cstheme="minorBidi"/>
          <w:b/>
          <w:color w:val="auto"/>
          <w:sz w:val="28"/>
          <w:szCs w:val="28"/>
          <w:bdr w:val="none" w:sz="0" w:space="0" w:color="auto"/>
          <w:lang w:eastAsia="en-US"/>
        </w:rPr>
        <w:t>Kommunaler Finanzreport der Bertelsmann Stiftung in Kooperation mit der TH Wildau</w:t>
      </w:r>
    </w:p>
    <w:p w14:paraId="349EBD34" w14:textId="5A05658C" w:rsidR="001B74AD" w:rsidRPr="001B74AD" w:rsidRDefault="001B74AD" w:rsidP="001B74AD">
      <w:pPr>
        <w:pStyle w:val="StandardWeb"/>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Autospacing="1" w:afterAutospacing="1" w:line="240" w:lineRule="auto"/>
        <w:rPr>
          <w:rFonts w:ascii="Lucida Sans" w:eastAsiaTheme="minorHAnsi" w:hAnsi="Lucida Sans" w:cstheme="minorBidi"/>
          <w:b/>
          <w:color w:val="auto"/>
          <w:sz w:val="28"/>
          <w:szCs w:val="28"/>
          <w:bdr w:val="none" w:sz="0" w:space="0" w:color="auto"/>
          <w:lang w:eastAsia="en-US"/>
        </w:rPr>
      </w:pPr>
      <w:r w:rsidRPr="001B74AD">
        <w:rPr>
          <w:rFonts w:ascii="Lucida Sans" w:eastAsiaTheme="minorHAnsi" w:hAnsi="Lucida Sans" w:cstheme="minorBidi"/>
          <w:b/>
          <w:noProof/>
          <w:color w:val="auto"/>
          <w:sz w:val="28"/>
          <w:szCs w:val="28"/>
          <w:bdr w:val="none" w:sz="0" w:space="0" w:color="auto"/>
        </w:rPr>
        <w:drawing>
          <wp:inline distT="0" distB="0" distL="0" distR="0" wp14:anchorId="1D4DB8A2" wp14:editId="7404DD17">
            <wp:extent cx="5756910" cy="3837940"/>
            <wp:effectExtent l="0" t="0" r="0" b="0"/>
            <wp:docPr id="2" name="Grafik 2" descr="O:\Hochschulkommunikation\5_Redaktion\3_Redaktionsthemen\2021\07_2021\2021_07_05_News Bund Finanzreport_ML\210706_Bild_TH_News_Finanzreport_2021_Bertelsmann_Stif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1\07_2021\2021_07_05_News Bund Finanzreport_ML\210706_Bild_TH_News_Finanzreport_2021_Bertelsmann_Stiftu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910" cy="3837940"/>
                    </a:xfrm>
                    <a:prstGeom prst="rect">
                      <a:avLst/>
                    </a:prstGeom>
                    <a:noFill/>
                    <a:ln>
                      <a:noFill/>
                    </a:ln>
                  </pic:spPr>
                </pic:pic>
              </a:graphicData>
            </a:graphic>
          </wp:inline>
        </w:drawing>
      </w:r>
      <w:bookmarkStart w:id="0" w:name="_GoBack"/>
      <w:bookmarkEnd w:id="0"/>
    </w:p>
    <w:p w14:paraId="6F63D42C" w14:textId="09BD98BD" w:rsidR="00A41626" w:rsidRPr="00613E95" w:rsidRDefault="00D86FC9" w:rsidP="0082564C">
      <w:pPr>
        <w:pStyle w:val="KeinLeerraum"/>
        <w:suppressAutoHyphens/>
        <w:spacing w:before="120"/>
        <w:rPr>
          <w:rFonts w:ascii="Lucida Sans Unicode" w:hAnsi="Lucida Sans Unicode" w:cs="Lucida Sans Unicode"/>
          <w:sz w:val="20"/>
          <w:szCs w:val="20"/>
          <w:lang w:val="de-DE"/>
        </w:rPr>
      </w:pPr>
      <w:r w:rsidRPr="00613E95">
        <w:rPr>
          <w:rFonts w:ascii="Lucida Sans Unicode" w:eastAsia="Lucida Sans Unicode" w:hAnsi="Lucida Sans Unicode" w:cs="Lucida Sans Unicode"/>
          <w:b/>
          <w:bCs/>
          <w:sz w:val="20"/>
          <w:szCs w:val="20"/>
          <w:lang w:val="de-DE"/>
        </w:rPr>
        <w:t xml:space="preserve">Bildunterschrift: </w:t>
      </w:r>
      <w:r w:rsidR="00372125" w:rsidRPr="00613E95">
        <w:rPr>
          <w:rFonts w:ascii="Lucida Sans Unicode" w:hAnsi="Lucida Sans Unicode" w:cs="Lucida Sans Unicode"/>
          <w:sz w:val="20"/>
          <w:szCs w:val="20"/>
          <w:lang w:val="de-DE"/>
        </w:rPr>
        <w:t xml:space="preserve">Der </w:t>
      </w:r>
      <w:r w:rsidR="00A41626" w:rsidRPr="00613E95">
        <w:rPr>
          <w:rFonts w:ascii="Lucida Sans Unicode" w:hAnsi="Lucida Sans Unicode" w:cs="Lucida Sans Unicode"/>
          <w:sz w:val="20"/>
          <w:szCs w:val="20"/>
          <w:lang w:val="de-DE"/>
        </w:rPr>
        <w:t>Kommunale Finanzreport 2021 liefert eine Analyse der finanziellen Entwicklungen von Städten, Gemeinden und Kreisen im Jahr 2020.</w:t>
      </w:r>
    </w:p>
    <w:p w14:paraId="221D9143" w14:textId="770D935A" w:rsidR="00D617B2" w:rsidRPr="00613E95" w:rsidRDefault="00D617B2" w:rsidP="0082564C">
      <w:pPr>
        <w:pStyle w:val="KeinLeerraum"/>
        <w:suppressAutoHyphens/>
        <w:spacing w:before="120" w:line="276" w:lineRule="auto"/>
        <w:rPr>
          <w:rFonts w:ascii="Lucida Sans Unicode" w:hAnsi="Lucida Sans Unicode" w:cs="Lucida Sans Unicode"/>
          <w:sz w:val="20"/>
          <w:szCs w:val="20"/>
          <w:lang w:val="en-GB"/>
        </w:rPr>
      </w:pPr>
      <w:proofErr w:type="spellStart"/>
      <w:r w:rsidRPr="00613E95">
        <w:rPr>
          <w:rFonts w:ascii="Lucida Sans Unicode" w:hAnsi="Lucida Sans Unicode" w:cs="Lucida Sans Unicode"/>
          <w:sz w:val="20"/>
          <w:szCs w:val="20"/>
          <w:lang w:val="en-GB"/>
        </w:rPr>
        <w:t>Bild</w:t>
      </w:r>
      <w:proofErr w:type="spellEnd"/>
      <w:r w:rsidRPr="00613E95">
        <w:rPr>
          <w:rFonts w:ascii="Lucida Sans Unicode" w:hAnsi="Lucida Sans Unicode" w:cs="Lucida Sans Unicode"/>
          <w:sz w:val="20"/>
          <w:szCs w:val="20"/>
          <w:lang w:val="en-GB"/>
        </w:rPr>
        <w:t xml:space="preserve">: </w:t>
      </w:r>
      <w:r w:rsidR="001B74AD" w:rsidRPr="001B74AD">
        <w:rPr>
          <w:rFonts w:ascii="Lucida Sans Unicode" w:hAnsi="Lucida Sans Unicode" w:cs="Lucida Sans Unicode"/>
          <w:sz w:val="20"/>
          <w:szCs w:val="20"/>
          <w:lang w:val="en-GB"/>
        </w:rPr>
        <w:t>Adobe Stock / TH Wildau</w:t>
      </w:r>
    </w:p>
    <w:p w14:paraId="5AEF86A7" w14:textId="34A3D1D4" w:rsidR="003801BC" w:rsidRPr="00613E95" w:rsidRDefault="003801BC" w:rsidP="00613E95">
      <w:pPr>
        <w:pStyle w:val="NurText"/>
        <w:suppressAutoHyphens/>
        <w:spacing w:line="276" w:lineRule="auto"/>
        <w:rPr>
          <w:rFonts w:ascii="Lucida Sans Unicode" w:hAnsi="Lucida Sans Unicode" w:cs="Lucida Sans Unicode"/>
          <w:sz w:val="20"/>
          <w:szCs w:val="20"/>
          <w:lang w:val="en-GB"/>
        </w:rPr>
      </w:pPr>
    </w:p>
    <w:p w14:paraId="084E625B" w14:textId="2EBBC533" w:rsidR="00C74AB7" w:rsidRPr="00613E95" w:rsidRDefault="00D86FC9" w:rsidP="0082564C">
      <w:pPr>
        <w:pStyle w:val="Text"/>
        <w:suppressAutoHyphens/>
        <w:rPr>
          <w:rFonts w:ascii="Lucida Sans Unicode" w:eastAsia="Lucida Sans Unicode" w:hAnsi="Lucida Sans Unicode" w:cs="Lucida Sans Unicode"/>
          <w:sz w:val="20"/>
          <w:szCs w:val="20"/>
        </w:rPr>
      </w:pPr>
      <w:r w:rsidRPr="00613E95">
        <w:rPr>
          <w:rFonts w:ascii="Lucida Sans Unicode" w:eastAsia="Lucida Sans Unicode" w:hAnsi="Lucida Sans Unicode" w:cs="Lucida Sans Unicode"/>
          <w:b/>
          <w:bCs/>
          <w:sz w:val="20"/>
          <w:szCs w:val="20"/>
        </w:rPr>
        <w:t>Subheadline</w:t>
      </w:r>
      <w:r w:rsidR="00372125" w:rsidRPr="00613E95">
        <w:rPr>
          <w:rFonts w:ascii="Lucida Sans Unicode" w:eastAsia="Lucida Sans Unicode" w:hAnsi="Lucida Sans Unicode" w:cs="Lucida Sans Unicode"/>
          <w:b/>
          <w:bCs/>
          <w:sz w:val="20"/>
          <w:szCs w:val="20"/>
        </w:rPr>
        <w:t xml:space="preserve">: </w:t>
      </w:r>
      <w:r w:rsidR="00BD0FCC" w:rsidRPr="00613E95">
        <w:rPr>
          <w:rFonts w:ascii="Lucida Sans Unicode" w:eastAsia="Lucida Sans Unicode" w:hAnsi="Lucida Sans Unicode" w:cs="Lucida Sans Unicode"/>
          <w:b/>
          <w:bCs/>
          <w:sz w:val="20"/>
          <w:szCs w:val="20"/>
        </w:rPr>
        <w:t>Forschung und Transfer</w:t>
      </w:r>
    </w:p>
    <w:p w14:paraId="1C85CB26" w14:textId="5D982FFD" w:rsidR="00E47531" w:rsidRPr="00613E95" w:rsidRDefault="00D86FC9" w:rsidP="0082564C">
      <w:pPr>
        <w:suppressAutoHyphens/>
        <w:spacing w:after="120" w:line="300" w:lineRule="exact"/>
        <w:rPr>
          <w:rFonts w:ascii="Lucida Sans Unicode" w:eastAsiaTheme="minorHAnsi" w:hAnsi="Lucida Sans Unicode" w:cs="Lucida Sans Unicode"/>
          <w:b/>
          <w:bCs/>
          <w:sz w:val="20"/>
          <w:szCs w:val="20"/>
          <w:bdr w:val="none" w:sz="0" w:space="0" w:color="auto"/>
          <w:lang w:val="de-DE"/>
        </w:rPr>
      </w:pPr>
      <w:r w:rsidRPr="00613E95">
        <w:rPr>
          <w:rFonts w:ascii="Lucida Sans Unicode" w:eastAsia="Lucida Sans Unicode" w:hAnsi="Lucida Sans Unicode" w:cs="Lucida Sans Unicode"/>
          <w:b/>
          <w:bCs/>
          <w:sz w:val="20"/>
          <w:szCs w:val="20"/>
          <w:u w:val="single"/>
          <w:lang w:val="de-DE"/>
        </w:rPr>
        <w:t xml:space="preserve">Teaser: </w:t>
      </w:r>
      <w:r w:rsidR="00131CE3" w:rsidRPr="00613E95">
        <w:rPr>
          <w:rFonts w:ascii="Lucida Sans Unicode" w:eastAsia="Lucida Sans Unicode" w:hAnsi="Lucida Sans Unicode" w:cs="Lucida Sans Unicode"/>
          <w:b/>
          <w:bCs/>
          <w:sz w:val="20"/>
          <w:szCs w:val="20"/>
          <w:u w:val="single"/>
          <w:lang w:val="de-DE"/>
        </w:rPr>
        <w:br/>
      </w:r>
      <w:r w:rsidR="005E0A90" w:rsidRPr="00613E95">
        <w:rPr>
          <w:rFonts w:ascii="Lucida Sans Unicode" w:eastAsiaTheme="minorHAnsi" w:hAnsi="Lucida Sans Unicode" w:cs="Lucida Sans Unicode"/>
          <w:b/>
          <w:bCs/>
          <w:sz w:val="20"/>
          <w:szCs w:val="20"/>
          <w:bdr w:val="none" w:sz="0" w:space="0" w:color="auto"/>
          <w:lang w:val="de-DE"/>
        </w:rPr>
        <w:t xml:space="preserve">Der Kommunale Finanzreport der Bertelsmann Stiftung gilt als die wichtigste Analyse der kommunalen Finanzen. Die </w:t>
      </w:r>
      <w:r w:rsidR="00E47531" w:rsidRPr="00613E95">
        <w:rPr>
          <w:rFonts w:ascii="Lucida Sans Unicode" w:eastAsiaTheme="minorHAnsi" w:hAnsi="Lucida Sans Unicode" w:cs="Lucida Sans Unicode"/>
          <w:b/>
          <w:bCs/>
          <w:sz w:val="20"/>
          <w:szCs w:val="20"/>
          <w:bdr w:val="none" w:sz="0" w:space="0" w:color="auto"/>
          <w:lang w:val="de-DE"/>
        </w:rPr>
        <w:t xml:space="preserve">am 5. Juli 2020 erschienene </w:t>
      </w:r>
      <w:r w:rsidR="005E0A90" w:rsidRPr="00613E95">
        <w:rPr>
          <w:rFonts w:ascii="Lucida Sans Unicode" w:eastAsiaTheme="minorHAnsi" w:hAnsi="Lucida Sans Unicode" w:cs="Lucida Sans Unicode"/>
          <w:b/>
          <w:bCs/>
          <w:sz w:val="20"/>
          <w:szCs w:val="20"/>
          <w:bdr w:val="none" w:sz="0" w:space="0" w:color="auto"/>
          <w:lang w:val="de-DE"/>
        </w:rPr>
        <w:t xml:space="preserve">Ausgabe 2021 </w:t>
      </w:r>
      <w:r w:rsidR="00E47531" w:rsidRPr="00613E95">
        <w:rPr>
          <w:rFonts w:ascii="Lucida Sans Unicode" w:eastAsiaTheme="minorHAnsi" w:hAnsi="Lucida Sans Unicode" w:cs="Lucida Sans Unicode"/>
          <w:b/>
          <w:bCs/>
          <w:sz w:val="20"/>
          <w:szCs w:val="20"/>
          <w:bdr w:val="none" w:sz="0" w:space="0" w:color="auto"/>
          <w:lang w:val="de-DE"/>
        </w:rPr>
        <w:t>wurde</w:t>
      </w:r>
      <w:r w:rsidR="005E0A90" w:rsidRPr="00613E95">
        <w:rPr>
          <w:rFonts w:ascii="Lucida Sans Unicode" w:eastAsiaTheme="minorHAnsi" w:hAnsi="Lucida Sans Unicode" w:cs="Lucida Sans Unicode"/>
          <w:b/>
          <w:bCs/>
          <w:sz w:val="20"/>
          <w:szCs w:val="20"/>
          <w:bdr w:val="none" w:sz="0" w:space="0" w:color="auto"/>
          <w:lang w:val="de-DE"/>
        </w:rPr>
        <w:t xml:space="preserve"> in </w:t>
      </w:r>
      <w:r w:rsidR="00E47531" w:rsidRPr="00613E95">
        <w:rPr>
          <w:rFonts w:ascii="Lucida Sans Unicode" w:eastAsiaTheme="minorHAnsi" w:hAnsi="Lucida Sans Unicode" w:cs="Lucida Sans Unicode"/>
          <w:b/>
          <w:bCs/>
          <w:sz w:val="20"/>
          <w:szCs w:val="20"/>
          <w:bdr w:val="none" w:sz="0" w:space="0" w:color="auto"/>
          <w:lang w:val="de-DE"/>
        </w:rPr>
        <w:t xml:space="preserve">enger </w:t>
      </w:r>
      <w:r w:rsidR="005E0A90" w:rsidRPr="00613E95">
        <w:rPr>
          <w:rFonts w:ascii="Lucida Sans Unicode" w:eastAsiaTheme="minorHAnsi" w:hAnsi="Lucida Sans Unicode" w:cs="Lucida Sans Unicode"/>
          <w:b/>
          <w:bCs/>
          <w:sz w:val="20"/>
          <w:szCs w:val="20"/>
          <w:bdr w:val="none" w:sz="0" w:space="0" w:color="auto"/>
          <w:lang w:val="de-DE"/>
        </w:rPr>
        <w:t>Zusammenarbeit mit der Technischen Hochschule Wildau</w:t>
      </w:r>
      <w:r w:rsidR="00E47531" w:rsidRPr="00613E95">
        <w:rPr>
          <w:rFonts w:ascii="Lucida Sans Unicode" w:eastAsiaTheme="minorHAnsi" w:hAnsi="Lucida Sans Unicode" w:cs="Lucida Sans Unicode"/>
          <w:b/>
          <w:bCs/>
          <w:sz w:val="20"/>
          <w:szCs w:val="20"/>
          <w:bdr w:val="none" w:sz="0" w:space="0" w:color="auto"/>
          <w:lang w:val="de-DE"/>
        </w:rPr>
        <w:t xml:space="preserve"> </w:t>
      </w:r>
      <w:r w:rsidR="0082564C">
        <w:rPr>
          <w:rFonts w:ascii="Lucida Sans Unicode" w:eastAsiaTheme="minorHAnsi" w:hAnsi="Lucida Sans Unicode" w:cs="Lucida Sans Unicode"/>
          <w:b/>
          <w:bCs/>
          <w:sz w:val="20"/>
          <w:szCs w:val="20"/>
          <w:bdr w:val="none" w:sz="0" w:space="0" w:color="auto"/>
          <w:lang w:val="de-DE"/>
        </w:rPr>
        <w:t xml:space="preserve">(TH Wildau) </w:t>
      </w:r>
      <w:r w:rsidR="00E47531" w:rsidRPr="00613E95">
        <w:rPr>
          <w:rFonts w:ascii="Lucida Sans Unicode" w:eastAsiaTheme="minorHAnsi" w:hAnsi="Lucida Sans Unicode" w:cs="Lucida Sans Unicode"/>
          <w:b/>
          <w:bCs/>
          <w:sz w:val="20"/>
          <w:szCs w:val="20"/>
          <w:bdr w:val="none" w:sz="0" w:space="0" w:color="auto"/>
          <w:lang w:val="de-DE"/>
        </w:rPr>
        <w:t xml:space="preserve">erarbeitet. Damit baut die Hochschule </w:t>
      </w:r>
      <w:r w:rsidR="001B412C" w:rsidRPr="00613E95">
        <w:rPr>
          <w:rFonts w:ascii="Lucida Sans Unicode" w:eastAsiaTheme="minorHAnsi" w:hAnsi="Lucida Sans Unicode" w:cs="Lucida Sans Unicode"/>
          <w:b/>
          <w:bCs/>
          <w:sz w:val="20"/>
          <w:szCs w:val="20"/>
          <w:bdr w:val="none" w:sz="0" w:space="0" w:color="auto"/>
          <w:lang w:val="de-DE"/>
        </w:rPr>
        <w:t xml:space="preserve">ihre Expertise auf dem Gebiet forschungsseitig weiter aus. </w:t>
      </w:r>
    </w:p>
    <w:p w14:paraId="5683C7D7" w14:textId="77777777" w:rsidR="00E47531" w:rsidRPr="00613E95" w:rsidRDefault="00E47531" w:rsidP="0082564C">
      <w:pPr>
        <w:suppressAutoHyphens/>
        <w:spacing w:after="120" w:line="300" w:lineRule="exact"/>
        <w:rPr>
          <w:rFonts w:ascii="Lucida Sans Unicode" w:hAnsi="Lucida Sans Unicode" w:cs="Lucida Sans Unicode"/>
          <w:sz w:val="20"/>
          <w:szCs w:val="20"/>
          <w:lang w:val="de-DE"/>
        </w:rPr>
      </w:pPr>
    </w:p>
    <w:p w14:paraId="43249960" w14:textId="2370163E" w:rsidR="00155D54" w:rsidRPr="00613E95" w:rsidRDefault="00155D54" w:rsidP="0082564C">
      <w:pPr>
        <w:suppressAutoHyphens/>
        <w:rPr>
          <w:rFonts w:ascii="Lucida Sans Unicode" w:eastAsia="Lucida Sans Unicode" w:hAnsi="Lucida Sans Unicode" w:cs="Lucida Sans Unicode"/>
          <w:b/>
          <w:bCs/>
          <w:color w:val="000000"/>
          <w:sz w:val="20"/>
          <w:szCs w:val="20"/>
          <w:u w:color="000000"/>
          <w:lang w:eastAsia="de-DE"/>
        </w:rPr>
      </w:pPr>
      <w:r w:rsidRPr="00613E95">
        <w:rPr>
          <w:rFonts w:ascii="Lucida Sans Unicode" w:eastAsia="Lucida Sans Unicode" w:hAnsi="Lucida Sans Unicode" w:cs="Lucida Sans Unicode"/>
          <w:b/>
          <w:bCs/>
          <w:color w:val="000000"/>
          <w:sz w:val="20"/>
          <w:szCs w:val="20"/>
          <w:u w:color="000000"/>
          <w:lang w:eastAsia="de-DE"/>
        </w:rPr>
        <w:t>Text:</w:t>
      </w:r>
    </w:p>
    <w:p w14:paraId="42E247DB" w14:textId="77777777" w:rsidR="005E0A90" w:rsidRPr="00613E95" w:rsidRDefault="005E0A90" w:rsidP="0082564C">
      <w:pPr>
        <w:suppressAutoHyphens/>
        <w:spacing w:after="120" w:line="300" w:lineRule="exact"/>
        <w:rPr>
          <w:rFonts w:ascii="Lucida Sans Unicode" w:hAnsi="Lucida Sans Unicode" w:cs="Lucida Sans Unicode"/>
          <w:color w:val="000000"/>
          <w:sz w:val="20"/>
          <w:szCs w:val="20"/>
          <w:u w:color="000000"/>
          <w:lang w:val="de-DE" w:eastAsia="de-DE"/>
        </w:rPr>
      </w:pPr>
      <w:r w:rsidRPr="00613E95">
        <w:rPr>
          <w:rFonts w:ascii="Lucida Sans Unicode" w:hAnsi="Lucida Sans Unicode" w:cs="Lucida Sans Unicode"/>
          <w:color w:val="000000"/>
          <w:sz w:val="20"/>
          <w:szCs w:val="20"/>
          <w:u w:color="000000"/>
          <w:lang w:val="de-DE" w:eastAsia="de-DE"/>
        </w:rPr>
        <w:t xml:space="preserve">Seit dem Jahr 2009 veröffentlicht die Bertelsmann Stiftung im zweijährigen Rhythmus den Kommunalen Finanzreport. Ziel dieser umfangreichen Analyse ist es, die regionalen und zeitlichen Trends wichtiger Indikatoren der Kommunen aufzuzeigen, für Problemstellungen zu sensibilisieren und Lösungen abzuleiten. </w:t>
      </w:r>
    </w:p>
    <w:p w14:paraId="00DBB2AA" w14:textId="15B888B9" w:rsidR="001B029C" w:rsidRPr="00613E95" w:rsidRDefault="005E0A90" w:rsidP="0082564C">
      <w:pPr>
        <w:suppressAutoHyphens/>
        <w:spacing w:after="120" w:line="300" w:lineRule="exact"/>
        <w:rPr>
          <w:rFonts w:ascii="Lucida Sans Unicode" w:hAnsi="Lucida Sans Unicode" w:cs="Lucida Sans Unicode"/>
          <w:color w:val="000000"/>
          <w:sz w:val="20"/>
          <w:szCs w:val="20"/>
          <w:u w:color="000000"/>
          <w:lang w:val="de-DE" w:eastAsia="de-DE"/>
        </w:rPr>
      </w:pPr>
      <w:r w:rsidRPr="00613E95">
        <w:rPr>
          <w:rFonts w:ascii="Lucida Sans Unicode" w:hAnsi="Lucida Sans Unicode" w:cs="Lucida Sans Unicode"/>
          <w:color w:val="000000"/>
          <w:sz w:val="20"/>
          <w:szCs w:val="20"/>
          <w:u w:color="000000"/>
          <w:lang w:val="de-DE" w:eastAsia="de-DE"/>
        </w:rPr>
        <w:lastRenderedPageBreak/>
        <w:t xml:space="preserve">Nach der Ausgabe 2019 war die </w:t>
      </w:r>
      <w:r w:rsidR="001B412C" w:rsidRPr="00613E95">
        <w:rPr>
          <w:rFonts w:ascii="Lucida Sans Unicode" w:hAnsi="Lucida Sans Unicode" w:cs="Lucida Sans Unicode"/>
          <w:color w:val="000000"/>
          <w:sz w:val="20"/>
          <w:szCs w:val="20"/>
          <w:u w:color="000000"/>
          <w:lang w:val="de-DE" w:eastAsia="de-DE"/>
        </w:rPr>
        <w:t xml:space="preserve">Technische Hochschule </w:t>
      </w:r>
      <w:r w:rsidRPr="00613E95">
        <w:rPr>
          <w:rFonts w:ascii="Lucida Sans Unicode" w:hAnsi="Lucida Sans Unicode" w:cs="Lucida Sans Unicode"/>
          <w:color w:val="000000"/>
          <w:sz w:val="20"/>
          <w:szCs w:val="20"/>
          <w:u w:color="000000"/>
          <w:lang w:val="de-DE" w:eastAsia="de-DE"/>
        </w:rPr>
        <w:t xml:space="preserve">Wildau </w:t>
      </w:r>
      <w:r w:rsidR="001B412C" w:rsidRPr="00613E95">
        <w:rPr>
          <w:rFonts w:ascii="Lucida Sans Unicode" w:hAnsi="Lucida Sans Unicode" w:cs="Lucida Sans Unicode"/>
          <w:color w:val="000000"/>
          <w:sz w:val="20"/>
          <w:szCs w:val="20"/>
          <w:u w:color="000000"/>
          <w:lang w:val="de-DE" w:eastAsia="de-DE"/>
        </w:rPr>
        <w:t xml:space="preserve">(TH Wildau) </w:t>
      </w:r>
      <w:r w:rsidRPr="00613E95">
        <w:rPr>
          <w:rFonts w:ascii="Lucida Sans Unicode" w:hAnsi="Lucida Sans Unicode" w:cs="Lucida Sans Unicode"/>
          <w:color w:val="000000"/>
          <w:sz w:val="20"/>
          <w:szCs w:val="20"/>
          <w:u w:color="000000"/>
          <w:lang w:val="de-DE" w:eastAsia="de-DE"/>
        </w:rPr>
        <w:t xml:space="preserve">auch an der </w:t>
      </w:r>
      <w:r w:rsidR="00FF6183" w:rsidRPr="00613E95">
        <w:rPr>
          <w:rFonts w:ascii="Lucida Sans Unicode" w:hAnsi="Lucida Sans Unicode" w:cs="Lucida Sans Unicode"/>
          <w:color w:val="000000"/>
          <w:sz w:val="20"/>
          <w:szCs w:val="20"/>
          <w:u w:color="000000"/>
          <w:lang w:val="de-DE" w:eastAsia="de-DE"/>
        </w:rPr>
        <w:t xml:space="preserve">Erarbeitung der </w:t>
      </w:r>
      <w:r w:rsidRPr="00613E95">
        <w:rPr>
          <w:rFonts w:ascii="Lucida Sans Unicode" w:hAnsi="Lucida Sans Unicode" w:cs="Lucida Sans Unicode"/>
          <w:color w:val="000000"/>
          <w:sz w:val="20"/>
          <w:szCs w:val="20"/>
          <w:u w:color="000000"/>
          <w:lang w:val="de-DE" w:eastAsia="de-DE"/>
        </w:rPr>
        <w:t>Ausgabe 2021 mit Ronny Freier, Professor für öffentliche Finanzen</w:t>
      </w:r>
      <w:r w:rsidR="00613E95">
        <w:rPr>
          <w:rFonts w:ascii="Lucida Sans Unicode" w:hAnsi="Lucida Sans Unicode" w:cs="Lucida Sans Unicode"/>
          <w:color w:val="000000"/>
          <w:sz w:val="20"/>
          <w:szCs w:val="20"/>
          <w:u w:color="000000"/>
          <w:lang w:val="de-DE" w:eastAsia="de-DE"/>
        </w:rPr>
        <w:t>,</w:t>
      </w:r>
      <w:r w:rsidRPr="00613E95">
        <w:rPr>
          <w:rFonts w:ascii="Lucida Sans Unicode" w:hAnsi="Lucida Sans Unicode" w:cs="Lucida Sans Unicode"/>
          <w:color w:val="000000"/>
          <w:sz w:val="20"/>
          <w:szCs w:val="20"/>
          <w:u w:color="000000"/>
          <w:lang w:val="de-DE" w:eastAsia="de-DE"/>
        </w:rPr>
        <w:t xml:space="preserve"> und René Geißler, Professor für öffentliche Verwaltung, beteiligt. </w:t>
      </w:r>
    </w:p>
    <w:p w14:paraId="7DEB6DB4" w14:textId="5DCBB0F4" w:rsidR="005E0A90" w:rsidRPr="00613E95" w:rsidRDefault="001B029C" w:rsidP="0082564C">
      <w:pPr>
        <w:suppressAutoHyphens/>
        <w:spacing w:after="120" w:line="300" w:lineRule="exact"/>
        <w:rPr>
          <w:rFonts w:ascii="Lucida Sans Unicode" w:hAnsi="Lucida Sans Unicode" w:cs="Lucida Sans Unicode"/>
          <w:color w:val="000000"/>
          <w:sz w:val="20"/>
          <w:szCs w:val="20"/>
          <w:u w:color="000000"/>
          <w:lang w:val="de-DE" w:eastAsia="de-DE"/>
        </w:rPr>
      </w:pPr>
      <w:r w:rsidRPr="00613E95">
        <w:rPr>
          <w:rFonts w:ascii="Lucida Sans Unicode" w:hAnsi="Lucida Sans Unicode" w:cs="Lucida Sans Unicode"/>
          <w:color w:val="000000"/>
          <w:sz w:val="20"/>
          <w:szCs w:val="20"/>
          <w:u w:color="000000"/>
          <w:lang w:val="de-DE" w:eastAsia="de-DE"/>
        </w:rPr>
        <w:t xml:space="preserve">Frau Prof. Ulrike Tippe, Präsidentin der TH Wildau: </w:t>
      </w:r>
      <w:r w:rsidR="005E0A90" w:rsidRPr="00613E95">
        <w:rPr>
          <w:rFonts w:ascii="Lucida Sans Unicode" w:hAnsi="Lucida Sans Unicode" w:cs="Lucida Sans Unicode"/>
          <w:color w:val="000000"/>
          <w:sz w:val="20"/>
          <w:szCs w:val="20"/>
          <w:u w:color="000000"/>
          <w:lang w:val="de-DE" w:eastAsia="de-DE"/>
        </w:rPr>
        <w:t>„Die TH Wildau hat ihr</w:t>
      </w:r>
      <w:r w:rsidRPr="00613E95">
        <w:rPr>
          <w:rFonts w:ascii="Lucida Sans Unicode" w:hAnsi="Lucida Sans Unicode" w:cs="Lucida Sans Unicode"/>
          <w:color w:val="000000"/>
          <w:sz w:val="20"/>
          <w:szCs w:val="20"/>
          <w:u w:color="000000"/>
          <w:lang w:val="de-DE" w:eastAsia="de-DE"/>
        </w:rPr>
        <w:t xml:space="preserve">e Aktivitäten </w:t>
      </w:r>
      <w:r w:rsidR="005E0A90" w:rsidRPr="00613E95">
        <w:rPr>
          <w:rFonts w:ascii="Lucida Sans Unicode" w:hAnsi="Lucida Sans Unicode" w:cs="Lucida Sans Unicode"/>
          <w:color w:val="000000"/>
          <w:sz w:val="20"/>
          <w:szCs w:val="20"/>
          <w:u w:color="000000"/>
          <w:lang w:val="de-DE" w:eastAsia="de-DE"/>
        </w:rPr>
        <w:t>in den Bereichen öffentliche Verwaltung und öffentl</w:t>
      </w:r>
      <w:r w:rsidRPr="00613E95">
        <w:rPr>
          <w:rFonts w:ascii="Lucida Sans Unicode" w:hAnsi="Lucida Sans Unicode" w:cs="Lucida Sans Unicode"/>
          <w:color w:val="000000"/>
          <w:sz w:val="20"/>
          <w:szCs w:val="20"/>
          <w:u w:color="000000"/>
          <w:lang w:val="de-DE" w:eastAsia="de-DE"/>
        </w:rPr>
        <w:t>iche Finanzen sowohl in der Lehre als auch in der Forschung und dem Transfer stark ausgebaut. Es freut uns als Hochschule, dass dieses Engagement wahrgenommen</w:t>
      </w:r>
      <w:r w:rsidR="005E0A90" w:rsidRPr="00613E95">
        <w:rPr>
          <w:rFonts w:ascii="Lucida Sans Unicode" w:hAnsi="Lucida Sans Unicode" w:cs="Lucida Sans Unicode"/>
          <w:color w:val="000000"/>
          <w:sz w:val="20"/>
          <w:szCs w:val="20"/>
          <w:u w:color="000000"/>
          <w:lang w:val="de-DE" w:eastAsia="de-DE"/>
        </w:rPr>
        <w:t xml:space="preserve"> </w:t>
      </w:r>
      <w:r w:rsidRPr="00613E95">
        <w:rPr>
          <w:rFonts w:ascii="Lucida Sans Unicode" w:hAnsi="Lucida Sans Unicode" w:cs="Lucida Sans Unicode"/>
          <w:color w:val="000000"/>
          <w:sz w:val="20"/>
          <w:szCs w:val="20"/>
          <w:u w:color="000000"/>
          <w:lang w:val="de-DE" w:eastAsia="de-DE"/>
        </w:rPr>
        <w:t xml:space="preserve">wird </w:t>
      </w:r>
      <w:r w:rsidR="005E0A90" w:rsidRPr="00613E95">
        <w:rPr>
          <w:rFonts w:ascii="Lucida Sans Unicode" w:hAnsi="Lucida Sans Unicode" w:cs="Lucida Sans Unicode"/>
          <w:color w:val="000000"/>
          <w:sz w:val="20"/>
          <w:szCs w:val="20"/>
          <w:u w:color="000000"/>
          <w:lang w:val="de-DE" w:eastAsia="de-DE"/>
        </w:rPr>
        <w:t xml:space="preserve">und </w:t>
      </w:r>
      <w:r w:rsidRPr="00613E95">
        <w:rPr>
          <w:rFonts w:ascii="Lucida Sans Unicode" w:hAnsi="Lucida Sans Unicode" w:cs="Lucida Sans Unicode"/>
          <w:color w:val="000000"/>
          <w:sz w:val="20"/>
          <w:szCs w:val="20"/>
          <w:u w:color="000000"/>
          <w:lang w:val="de-DE" w:eastAsia="de-DE"/>
        </w:rPr>
        <w:t>sich in</w:t>
      </w:r>
      <w:r w:rsidR="005E0A90" w:rsidRPr="00613E95">
        <w:rPr>
          <w:rFonts w:ascii="Lucida Sans Unicode" w:hAnsi="Lucida Sans Unicode" w:cs="Lucida Sans Unicode"/>
          <w:color w:val="000000"/>
          <w:sz w:val="20"/>
          <w:szCs w:val="20"/>
          <w:u w:color="000000"/>
          <w:lang w:val="de-DE" w:eastAsia="de-DE"/>
        </w:rPr>
        <w:t xml:space="preserve"> solchen Kooperationen wider</w:t>
      </w:r>
      <w:r w:rsidRPr="00613E95">
        <w:rPr>
          <w:rFonts w:ascii="Lucida Sans Unicode" w:hAnsi="Lucida Sans Unicode" w:cs="Lucida Sans Unicode"/>
          <w:color w:val="000000"/>
          <w:sz w:val="20"/>
          <w:szCs w:val="20"/>
          <w:u w:color="000000"/>
          <w:lang w:val="de-DE" w:eastAsia="de-DE"/>
        </w:rPr>
        <w:t>spiegelt</w:t>
      </w:r>
      <w:r w:rsidR="005E0A90" w:rsidRPr="00613E95">
        <w:rPr>
          <w:rFonts w:ascii="Lucida Sans Unicode" w:hAnsi="Lucida Sans Unicode" w:cs="Lucida Sans Unicode"/>
          <w:color w:val="000000"/>
          <w:sz w:val="20"/>
          <w:szCs w:val="20"/>
          <w:u w:color="000000"/>
          <w:lang w:val="de-DE" w:eastAsia="de-DE"/>
        </w:rPr>
        <w:t xml:space="preserve">.“ </w:t>
      </w:r>
      <w:r w:rsidRPr="00613E95">
        <w:rPr>
          <w:rFonts w:ascii="Lucida Sans Unicode" w:hAnsi="Lucida Sans Unicode" w:cs="Lucida Sans Unicode"/>
          <w:color w:val="000000"/>
          <w:sz w:val="20"/>
          <w:szCs w:val="20"/>
          <w:u w:color="000000"/>
          <w:lang w:val="de-DE" w:eastAsia="de-DE"/>
        </w:rPr>
        <w:t>In den letzten Jahren wu</w:t>
      </w:r>
      <w:r w:rsidR="005E0A90" w:rsidRPr="00613E95">
        <w:rPr>
          <w:rFonts w:ascii="Lucida Sans Unicode" w:hAnsi="Lucida Sans Unicode" w:cs="Lucida Sans Unicode"/>
          <w:color w:val="000000"/>
          <w:sz w:val="20"/>
          <w:szCs w:val="20"/>
          <w:u w:color="000000"/>
          <w:lang w:val="de-DE" w:eastAsia="de-DE"/>
        </w:rPr>
        <w:t xml:space="preserve">rden die Studiengänge mit Bezug zur öffentlichen Verwaltung </w:t>
      </w:r>
      <w:r w:rsidRPr="00613E95">
        <w:rPr>
          <w:rFonts w:ascii="Lucida Sans Unicode" w:hAnsi="Lucida Sans Unicode" w:cs="Lucida Sans Unicode"/>
          <w:color w:val="000000"/>
          <w:sz w:val="20"/>
          <w:szCs w:val="20"/>
          <w:u w:color="000000"/>
          <w:lang w:val="de-DE" w:eastAsia="de-DE"/>
        </w:rPr>
        <w:t xml:space="preserve">zusammen mit den Partnerinstitutionen </w:t>
      </w:r>
      <w:r w:rsidR="005E0A90" w:rsidRPr="00613E95">
        <w:rPr>
          <w:rFonts w:ascii="Lucida Sans Unicode" w:hAnsi="Lucida Sans Unicode" w:cs="Lucida Sans Unicode"/>
          <w:color w:val="000000"/>
          <w:sz w:val="20"/>
          <w:szCs w:val="20"/>
          <w:u w:color="000000"/>
          <w:lang w:val="de-DE" w:eastAsia="de-DE"/>
        </w:rPr>
        <w:t xml:space="preserve">vergrößert und </w:t>
      </w:r>
      <w:r w:rsidRPr="00613E95">
        <w:rPr>
          <w:rFonts w:ascii="Lucida Sans Unicode" w:hAnsi="Lucida Sans Unicode" w:cs="Lucida Sans Unicode"/>
          <w:color w:val="000000"/>
          <w:sz w:val="20"/>
          <w:szCs w:val="20"/>
          <w:u w:color="000000"/>
          <w:lang w:val="de-DE" w:eastAsia="de-DE"/>
        </w:rPr>
        <w:t xml:space="preserve">vier </w:t>
      </w:r>
      <w:r w:rsidR="005E0A90" w:rsidRPr="00613E95">
        <w:rPr>
          <w:rFonts w:ascii="Lucida Sans Unicode" w:hAnsi="Lucida Sans Unicode" w:cs="Lucida Sans Unicode"/>
          <w:color w:val="000000"/>
          <w:sz w:val="20"/>
          <w:szCs w:val="20"/>
          <w:u w:color="000000"/>
          <w:lang w:val="de-DE" w:eastAsia="de-DE"/>
        </w:rPr>
        <w:t>neue Professuren geschaffen.</w:t>
      </w:r>
    </w:p>
    <w:p w14:paraId="4BDC87BA" w14:textId="65D27623" w:rsidR="005E0A90" w:rsidRPr="00613E95" w:rsidRDefault="005E0A90" w:rsidP="0082564C">
      <w:pPr>
        <w:suppressAutoHyphens/>
        <w:spacing w:after="120" w:line="300" w:lineRule="exact"/>
        <w:rPr>
          <w:rFonts w:ascii="Lucida Sans Unicode" w:hAnsi="Lucida Sans Unicode" w:cs="Lucida Sans Unicode"/>
          <w:color w:val="000000"/>
          <w:sz w:val="20"/>
          <w:szCs w:val="20"/>
          <w:u w:color="000000"/>
          <w:lang w:val="de-DE" w:eastAsia="de-DE"/>
        </w:rPr>
      </w:pPr>
      <w:r w:rsidRPr="00613E95">
        <w:rPr>
          <w:rFonts w:ascii="Lucida Sans Unicode" w:hAnsi="Lucida Sans Unicode" w:cs="Lucida Sans Unicode"/>
          <w:color w:val="000000"/>
          <w:sz w:val="20"/>
          <w:szCs w:val="20"/>
          <w:u w:color="000000"/>
          <w:lang w:val="de-DE" w:eastAsia="de-DE"/>
        </w:rPr>
        <w:t>Die aktuelle Ausgabe des Kommunalen Finanzreports fokussiert</w:t>
      </w:r>
      <w:r w:rsidR="001B029C" w:rsidRPr="00613E95">
        <w:rPr>
          <w:rFonts w:ascii="Lucida Sans Unicode" w:hAnsi="Lucida Sans Unicode" w:cs="Lucida Sans Unicode"/>
          <w:color w:val="000000"/>
          <w:sz w:val="20"/>
          <w:szCs w:val="20"/>
          <w:u w:color="000000"/>
          <w:lang w:val="de-DE" w:eastAsia="de-DE"/>
        </w:rPr>
        <w:t xml:space="preserve"> die Folgen der Corona-Krise. Die </w:t>
      </w:r>
      <w:r w:rsidRPr="00613E95">
        <w:rPr>
          <w:rFonts w:ascii="Lucida Sans Unicode" w:hAnsi="Lucida Sans Unicode" w:cs="Lucida Sans Unicode"/>
          <w:color w:val="000000"/>
          <w:sz w:val="20"/>
          <w:szCs w:val="20"/>
          <w:u w:color="000000"/>
          <w:lang w:val="de-DE" w:eastAsia="de-DE"/>
        </w:rPr>
        <w:t>Pandemie</w:t>
      </w:r>
      <w:r w:rsidR="001B029C" w:rsidRPr="00613E95">
        <w:rPr>
          <w:rFonts w:ascii="Lucida Sans Unicode" w:hAnsi="Lucida Sans Unicode" w:cs="Lucida Sans Unicode"/>
          <w:color w:val="000000"/>
          <w:sz w:val="20"/>
          <w:szCs w:val="20"/>
          <w:u w:color="000000"/>
          <w:lang w:val="de-DE" w:eastAsia="de-DE"/>
        </w:rPr>
        <w:t>zeit</w:t>
      </w:r>
      <w:r w:rsidRPr="00613E95">
        <w:rPr>
          <w:rFonts w:ascii="Lucida Sans Unicode" w:hAnsi="Lucida Sans Unicode" w:cs="Lucida Sans Unicode"/>
          <w:color w:val="000000"/>
          <w:sz w:val="20"/>
          <w:szCs w:val="20"/>
          <w:u w:color="000000"/>
          <w:lang w:val="de-DE" w:eastAsia="de-DE"/>
        </w:rPr>
        <w:t xml:space="preserve"> und die sich anschließende Rezession haben die Kommunen bundesweit </w:t>
      </w:r>
      <w:r w:rsidR="001B029C" w:rsidRPr="00613E95">
        <w:rPr>
          <w:rFonts w:ascii="Lucida Sans Unicode" w:hAnsi="Lucida Sans Unicode" w:cs="Lucida Sans Unicode"/>
          <w:color w:val="000000"/>
          <w:sz w:val="20"/>
          <w:szCs w:val="20"/>
          <w:u w:color="000000"/>
          <w:lang w:val="de-DE" w:eastAsia="de-DE"/>
        </w:rPr>
        <w:t xml:space="preserve">demnach </w:t>
      </w:r>
      <w:r w:rsidR="009213A5" w:rsidRPr="00613E95">
        <w:rPr>
          <w:rFonts w:ascii="Lucida Sans Unicode" w:hAnsi="Lucida Sans Unicode" w:cs="Lucida Sans Unicode"/>
          <w:color w:val="000000"/>
          <w:sz w:val="20"/>
          <w:szCs w:val="20"/>
          <w:u w:color="000000"/>
          <w:lang w:val="de-DE" w:eastAsia="de-DE"/>
        </w:rPr>
        <w:t>stark</w:t>
      </w:r>
      <w:r w:rsidRPr="00613E95">
        <w:rPr>
          <w:rFonts w:ascii="Lucida Sans Unicode" w:hAnsi="Lucida Sans Unicode" w:cs="Lucida Sans Unicode"/>
          <w:color w:val="000000"/>
          <w:sz w:val="20"/>
          <w:szCs w:val="20"/>
          <w:u w:color="000000"/>
          <w:lang w:val="de-DE" w:eastAsia="de-DE"/>
        </w:rPr>
        <w:t xml:space="preserve"> belastet, z.B.</w:t>
      </w:r>
      <w:r w:rsidR="002A616E">
        <w:rPr>
          <w:rFonts w:ascii="Lucida Sans Unicode" w:hAnsi="Lucida Sans Unicode" w:cs="Lucida Sans Unicode"/>
          <w:color w:val="000000"/>
          <w:sz w:val="20"/>
          <w:szCs w:val="20"/>
          <w:u w:color="000000"/>
          <w:lang w:val="de-DE" w:eastAsia="de-DE"/>
        </w:rPr>
        <w:t xml:space="preserve"> durch</w:t>
      </w:r>
      <w:r w:rsidRPr="00613E95">
        <w:rPr>
          <w:rFonts w:ascii="Lucida Sans Unicode" w:hAnsi="Lucida Sans Unicode" w:cs="Lucida Sans Unicode"/>
          <w:color w:val="000000"/>
          <w:sz w:val="20"/>
          <w:szCs w:val="20"/>
          <w:u w:color="000000"/>
          <w:lang w:val="de-DE" w:eastAsia="de-DE"/>
        </w:rPr>
        <w:t xml:space="preserve"> den </w:t>
      </w:r>
      <w:r w:rsidR="001B029C" w:rsidRPr="00613E95">
        <w:rPr>
          <w:rFonts w:ascii="Lucida Sans Unicode" w:hAnsi="Lucida Sans Unicode" w:cs="Lucida Sans Unicode"/>
          <w:color w:val="000000"/>
          <w:sz w:val="20"/>
          <w:szCs w:val="20"/>
          <w:u w:color="000000"/>
          <w:lang w:val="de-DE" w:eastAsia="de-DE"/>
        </w:rPr>
        <w:t>Rückgang der Gewerbesteuer von neun</w:t>
      </w:r>
      <w:r w:rsidRPr="00613E95">
        <w:rPr>
          <w:rFonts w:ascii="Lucida Sans Unicode" w:hAnsi="Lucida Sans Unicode" w:cs="Lucida Sans Unicode"/>
          <w:color w:val="000000"/>
          <w:sz w:val="20"/>
          <w:szCs w:val="20"/>
          <w:u w:color="000000"/>
          <w:lang w:val="de-DE" w:eastAsia="de-DE"/>
        </w:rPr>
        <w:t xml:space="preserve"> </w:t>
      </w:r>
      <w:r w:rsidR="001B029C" w:rsidRPr="00613E95">
        <w:rPr>
          <w:rFonts w:ascii="Lucida Sans Unicode" w:hAnsi="Lucida Sans Unicode" w:cs="Lucida Sans Unicode"/>
          <w:color w:val="000000"/>
          <w:sz w:val="20"/>
          <w:szCs w:val="20"/>
          <w:u w:color="000000"/>
          <w:lang w:val="de-DE" w:eastAsia="de-DE"/>
        </w:rPr>
        <w:t>Milliarden</w:t>
      </w:r>
      <w:r w:rsidRPr="00613E95">
        <w:rPr>
          <w:rFonts w:ascii="Lucida Sans Unicode" w:hAnsi="Lucida Sans Unicode" w:cs="Lucida Sans Unicode"/>
          <w:color w:val="000000"/>
          <w:sz w:val="20"/>
          <w:szCs w:val="20"/>
          <w:u w:color="000000"/>
          <w:lang w:val="de-DE" w:eastAsia="de-DE"/>
        </w:rPr>
        <w:t xml:space="preserve"> Euro. Um die finanzielle Handlungsfähigkeit zu sichern, beschlossen Bund und Länder Hilfspakete in historischem Ausmaß. Deren wichtigste Bestandteile sind die Erstattung der Steuerverluste und eine höhere Erstattung der Hartz-IV-Kosten. „Während die Steuererstattung vor allem wirtschaftsstarken Kommunen half, fließen die Erstattungen für Hartz-IV primär in strukturschwache Großstädte“</w:t>
      </w:r>
      <w:r w:rsidR="002A616E">
        <w:rPr>
          <w:rFonts w:ascii="Lucida Sans Unicode" w:hAnsi="Lucida Sans Unicode" w:cs="Lucida Sans Unicode"/>
          <w:color w:val="000000"/>
          <w:sz w:val="20"/>
          <w:szCs w:val="20"/>
          <w:u w:color="000000"/>
          <w:lang w:val="de-DE" w:eastAsia="de-DE"/>
        </w:rPr>
        <w:t>,</w:t>
      </w:r>
      <w:r w:rsidRPr="00613E95">
        <w:rPr>
          <w:rFonts w:ascii="Lucida Sans Unicode" w:hAnsi="Lucida Sans Unicode" w:cs="Lucida Sans Unicode"/>
          <w:color w:val="000000"/>
          <w:sz w:val="20"/>
          <w:szCs w:val="20"/>
          <w:u w:color="000000"/>
          <w:lang w:val="de-DE" w:eastAsia="de-DE"/>
        </w:rPr>
        <w:t xml:space="preserve"> </w:t>
      </w:r>
      <w:r w:rsidR="002A616E">
        <w:rPr>
          <w:rFonts w:ascii="Lucida Sans Unicode" w:hAnsi="Lucida Sans Unicode" w:cs="Lucida Sans Unicode"/>
          <w:color w:val="000000"/>
          <w:sz w:val="20"/>
          <w:szCs w:val="20"/>
          <w:u w:color="000000"/>
          <w:lang w:val="de-DE" w:eastAsia="de-DE"/>
        </w:rPr>
        <w:t>s</w:t>
      </w:r>
      <w:r w:rsidRPr="00613E95">
        <w:rPr>
          <w:rFonts w:ascii="Lucida Sans Unicode" w:hAnsi="Lucida Sans Unicode" w:cs="Lucida Sans Unicode"/>
          <w:color w:val="000000"/>
          <w:sz w:val="20"/>
          <w:szCs w:val="20"/>
          <w:u w:color="000000"/>
          <w:lang w:val="de-DE" w:eastAsia="de-DE"/>
        </w:rPr>
        <w:t>tellt Ronny Freier fest.</w:t>
      </w:r>
    </w:p>
    <w:p w14:paraId="664FD5CA" w14:textId="062017D7" w:rsidR="005E0A90" w:rsidRDefault="005E0A90" w:rsidP="0082564C">
      <w:pPr>
        <w:suppressAutoHyphens/>
        <w:spacing w:after="120" w:line="300" w:lineRule="exact"/>
        <w:rPr>
          <w:rFonts w:ascii="Lucida Sans Unicode" w:hAnsi="Lucida Sans Unicode" w:cs="Lucida Sans Unicode"/>
          <w:color w:val="000000"/>
          <w:sz w:val="20"/>
          <w:szCs w:val="20"/>
          <w:u w:color="000000"/>
          <w:lang w:val="de-DE" w:eastAsia="de-DE"/>
        </w:rPr>
      </w:pPr>
      <w:r w:rsidRPr="00613E95">
        <w:rPr>
          <w:rFonts w:ascii="Lucida Sans Unicode" w:hAnsi="Lucida Sans Unicode" w:cs="Lucida Sans Unicode"/>
          <w:color w:val="000000"/>
          <w:sz w:val="20"/>
          <w:szCs w:val="20"/>
          <w:u w:color="000000"/>
          <w:lang w:val="de-DE" w:eastAsia="de-DE"/>
        </w:rPr>
        <w:t xml:space="preserve">Im Ergebnis blieben die kommunalen Haushalte 2020 stabil, wurden die Investitionen weiter gesteigert und Haushaltskrisen vermieden. Auch in Brandenburg hinterließ die </w:t>
      </w:r>
      <w:r w:rsidR="001B029C" w:rsidRPr="00613E95">
        <w:rPr>
          <w:rFonts w:ascii="Lucida Sans Unicode" w:hAnsi="Lucida Sans Unicode" w:cs="Lucida Sans Unicode"/>
          <w:color w:val="000000"/>
          <w:sz w:val="20"/>
          <w:szCs w:val="20"/>
          <w:u w:color="000000"/>
          <w:lang w:val="de-DE" w:eastAsia="de-DE"/>
        </w:rPr>
        <w:t xml:space="preserve">bisherige </w:t>
      </w:r>
      <w:r w:rsidRPr="00613E95">
        <w:rPr>
          <w:rFonts w:ascii="Lucida Sans Unicode" w:hAnsi="Lucida Sans Unicode" w:cs="Lucida Sans Unicode"/>
          <w:color w:val="000000"/>
          <w:sz w:val="20"/>
          <w:szCs w:val="20"/>
          <w:u w:color="000000"/>
          <w:lang w:val="de-DE" w:eastAsia="de-DE"/>
        </w:rPr>
        <w:t>Corona</w:t>
      </w:r>
      <w:r w:rsidR="001B029C" w:rsidRPr="00613E95">
        <w:rPr>
          <w:rFonts w:ascii="Lucida Sans Unicode" w:hAnsi="Lucida Sans Unicode" w:cs="Lucida Sans Unicode"/>
          <w:color w:val="000000"/>
          <w:sz w:val="20"/>
          <w:szCs w:val="20"/>
          <w:u w:color="000000"/>
          <w:lang w:val="de-DE" w:eastAsia="de-DE"/>
        </w:rPr>
        <w:t>-K</w:t>
      </w:r>
      <w:r w:rsidRPr="00613E95">
        <w:rPr>
          <w:rFonts w:ascii="Lucida Sans Unicode" w:hAnsi="Lucida Sans Unicode" w:cs="Lucida Sans Unicode"/>
          <w:color w:val="000000"/>
          <w:sz w:val="20"/>
          <w:szCs w:val="20"/>
          <w:u w:color="000000"/>
          <w:lang w:val="de-DE" w:eastAsia="de-DE"/>
        </w:rPr>
        <w:t xml:space="preserve">rise vorerst keine finanziellen Schäden. Allerdings bleiben die Kommunen in Summe steuerschwach und die regionale Spaltung für das Land </w:t>
      </w:r>
      <w:r w:rsidR="004243FA" w:rsidRPr="00613E95">
        <w:rPr>
          <w:rFonts w:ascii="Lucida Sans Unicode" w:hAnsi="Lucida Sans Unicode" w:cs="Lucida Sans Unicode"/>
          <w:color w:val="000000"/>
          <w:sz w:val="20"/>
          <w:szCs w:val="20"/>
          <w:u w:color="000000"/>
          <w:lang w:val="de-DE" w:eastAsia="de-DE"/>
        </w:rPr>
        <w:t xml:space="preserve">wird </w:t>
      </w:r>
      <w:r w:rsidRPr="00613E95">
        <w:rPr>
          <w:rFonts w:ascii="Lucida Sans Unicode" w:hAnsi="Lucida Sans Unicode" w:cs="Lucida Sans Unicode"/>
          <w:color w:val="000000"/>
          <w:sz w:val="20"/>
          <w:szCs w:val="20"/>
          <w:u w:color="000000"/>
          <w:lang w:val="de-DE" w:eastAsia="de-DE"/>
        </w:rPr>
        <w:t>zunehmend zur Belastung. So positiv das Bund-Länder-Hilfspaket 2020 wirkte, so skeptisch ist der Ausblick für die kommenden Jahre. Die Forsche</w:t>
      </w:r>
      <w:r w:rsidR="004243FA">
        <w:rPr>
          <w:rFonts w:ascii="Lucida Sans Unicode" w:hAnsi="Lucida Sans Unicode" w:cs="Lucida Sans Unicode"/>
          <w:color w:val="000000"/>
          <w:sz w:val="20"/>
          <w:szCs w:val="20"/>
          <w:u w:color="000000"/>
          <w:lang w:val="de-DE" w:eastAsia="de-DE"/>
        </w:rPr>
        <w:t>rinnen und Forscher</w:t>
      </w:r>
      <w:r w:rsidRPr="00613E95">
        <w:rPr>
          <w:rFonts w:ascii="Lucida Sans Unicode" w:hAnsi="Lucida Sans Unicode" w:cs="Lucida Sans Unicode"/>
          <w:color w:val="000000"/>
          <w:sz w:val="20"/>
          <w:szCs w:val="20"/>
          <w:u w:color="000000"/>
          <w:lang w:val="de-DE" w:eastAsia="de-DE"/>
        </w:rPr>
        <w:t xml:space="preserve"> </w:t>
      </w:r>
      <w:r w:rsidR="009213A5" w:rsidRPr="00613E95">
        <w:rPr>
          <w:rFonts w:ascii="Lucida Sans Unicode" w:hAnsi="Lucida Sans Unicode" w:cs="Lucida Sans Unicode"/>
          <w:color w:val="000000"/>
          <w:sz w:val="20"/>
          <w:szCs w:val="20"/>
          <w:u w:color="000000"/>
          <w:lang w:val="de-DE" w:eastAsia="de-DE"/>
        </w:rPr>
        <w:t>schätzen</w:t>
      </w:r>
      <w:r w:rsidRPr="00613E95">
        <w:rPr>
          <w:rFonts w:ascii="Lucida Sans Unicode" w:hAnsi="Lucida Sans Unicode" w:cs="Lucida Sans Unicode"/>
          <w:color w:val="000000"/>
          <w:sz w:val="20"/>
          <w:szCs w:val="20"/>
          <w:u w:color="000000"/>
          <w:lang w:val="de-DE" w:eastAsia="de-DE"/>
        </w:rPr>
        <w:t xml:space="preserve"> </w:t>
      </w:r>
      <w:r w:rsidR="001B029C" w:rsidRPr="00613E95">
        <w:rPr>
          <w:rFonts w:ascii="Lucida Sans Unicode" w:hAnsi="Lucida Sans Unicode" w:cs="Lucida Sans Unicode"/>
          <w:color w:val="000000"/>
          <w:sz w:val="20"/>
          <w:szCs w:val="20"/>
          <w:u w:color="000000"/>
          <w:lang w:val="de-DE" w:eastAsia="de-DE"/>
        </w:rPr>
        <w:t xml:space="preserve">in ihrem Bericht </w:t>
      </w:r>
      <w:r w:rsidRPr="00613E95">
        <w:rPr>
          <w:rFonts w:ascii="Lucida Sans Unicode" w:hAnsi="Lucida Sans Unicode" w:cs="Lucida Sans Unicode"/>
          <w:color w:val="000000"/>
          <w:sz w:val="20"/>
          <w:szCs w:val="20"/>
          <w:u w:color="000000"/>
          <w:lang w:val="de-DE" w:eastAsia="de-DE"/>
        </w:rPr>
        <w:t>ein Haushaltsdefizit von 23 M</w:t>
      </w:r>
      <w:r w:rsidR="004243FA">
        <w:rPr>
          <w:rFonts w:ascii="Lucida Sans Unicode" w:hAnsi="Lucida Sans Unicode" w:cs="Lucida Sans Unicode"/>
          <w:color w:val="000000"/>
          <w:sz w:val="20"/>
          <w:szCs w:val="20"/>
          <w:u w:color="000000"/>
          <w:lang w:val="de-DE" w:eastAsia="de-DE"/>
        </w:rPr>
        <w:t>illiarden</w:t>
      </w:r>
      <w:r w:rsidRPr="00613E95">
        <w:rPr>
          <w:rFonts w:ascii="Lucida Sans Unicode" w:hAnsi="Lucida Sans Unicode" w:cs="Lucida Sans Unicode"/>
          <w:color w:val="000000"/>
          <w:sz w:val="20"/>
          <w:szCs w:val="20"/>
          <w:u w:color="000000"/>
          <w:lang w:val="de-DE" w:eastAsia="de-DE"/>
        </w:rPr>
        <w:t xml:space="preserve"> Euro für die nächsten vier Jahre. </w:t>
      </w:r>
      <w:r w:rsidR="004243FA">
        <w:rPr>
          <w:rFonts w:ascii="Lucida Sans Unicode" w:hAnsi="Lucida Sans Unicode" w:cs="Lucida Sans Unicode"/>
          <w:color w:val="000000"/>
          <w:sz w:val="20"/>
          <w:szCs w:val="20"/>
          <w:u w:color="000000"/>
          <w:lang w:val="de-DE" w:eastAsia="de-DE"/>
        </w:rPr>
        <w:t xml:space="preserve"> </w:t>
      </w:r>
    </w:p>
    <w:p w14:paraId="183F3E6B" w14:textId="77777777" w:rsidR="001759EE" w:rsidRPr="00613E95" w:rsidRDefault="001759EE" w:rsidP="0082564C">
      <w:pPr>
        <w:suppressAutoHyphens/>
        <w:spacing w:after="120" w:line="300" w:lineRule="exact"/>
        <w:rPr>
          <w:rFonts w:ascii="Lucida Sans Unicode" w:hAnsi="Lucida Sans Unicode" w:cs="Lucida Sans Unicode"/>
          <w:color w:val="000000"/>
          <w:sz w:val="20"/>
          <w:szCs w:val="20"/>
          <w:u w:color="000000"/>
          <w:lang w:val="de-DE" w:eastAsia="de-DE"/>
        </w:rPr>
      </w:pPr>
    </w:p>
    <w:p w14:paraId="3C09A098" w14:textId="77777777" w:rsidR="002624A6" w:rsidRPr="00613E95" w:rsidRDefault="002624A6" w:rsidP="002624A6">
      <w:pPr>
        <w:pStyle w:val="StandardWeb"/>
        <w:rPr>
          <w:rFonts w:ascii="Lucida Sans Unicode" w:hAnsi="Lucida Sans Unicode" w:cs="Lucida Sans Unicode"/>
          <w:b/>
          <w:sz w:val="20"/>
          <w:szCs w:val="20"/>
        </w:rPr>
      </w:pPr>
      <w:r w:rsidRPr="00613E95">
        <w:rPr>
          <w:rFonts w:ascii="Lucida Sans Unicode" w:hAnsi="Lucida Sans Unicode" w:cs="Lucida Sans Unicode"/>
          <w:b/>
          <w:sz w:val="20"/>
          <w:szCs w:val="20"/>
        </w:rPr>
        <w:t xml:space="preserve">Link zum Kommunalen Finanzreport 2021 der Bertelsmann-Stiftung: </w:t>
      </w:r>
    </w:p>
    <w:p w14:paraId="2EED6EE5" w14:textId="5AE74CDC" w:rsidR="005E0A90" w:rsidRDefault="006C7D17" w:rsidP="0082564C">
      <w:pPr>
        <w:pStyle w:val="StandardWeb"/>
        <w:rPr>
          <w:rStyle w:val="Hyperlink"/>
          <w:rFonts w:ascii="Lucida Sans Unicode" w:hAnsi="Lucida Sans Unicode" w:cs="Lucida Sans Unicode"/>
          <w:sz w:val="20"/>
          <w:szCs w:val="20"/>
        </w:rPr>
      </w:pPr>
      <w:hyperlink r:id="rId8" w:history="1">
        <w:r w:rsidR="002624A6" w:rsidRPr="004243FA">
          <w:rPr>
            <w:rStyle w:val="Hyperlink"/>
            <w:rFonts w:ascii="Lucida Sans Unicode" w:hAnsi="Lucida Sans Unicode" w:cs="Lucida Sans Unicode"/>
            <w:sz w:val="20"/>
            <w:szCs w:val="20"/>
          </w:rPr>
          <w:t>http://www.kommunaler-finanzreport.de</w:t>
        </w:r>
      </w:hyperlink>
    </w:p>
    <w:p w14:paraId="6B2A6470" w14:textId="1AE898CD" w:rsidR="001759EE" w:rsidRPr="001759EE" w:rsidRDefault="001759EE" w:rsidP="0082564C">
      <w:pPr>
        <w:pStyle w:val="KeinLeerraum"/>
        <w:suppressAutoHyphens/>
        <w:spacing w:before="120" w:line="276" w:lineRule="auto"/>
        <w:rPr>
          <w:rFonts w:ascii="Lucida Sans Unicode" w:hAnsi="Lucida Sans Unicode" w:cs="Lucida Sans Unicode"/>
          <w:b/>
          <w:sz w:val="20"/>
          <w:szCs w:val="20"/>
          <w:lang w:val="de-DE"/>
        </w:rPr>
      </w:pPr>
      <w:r>
        <w:rPr>
          <w:rFonts w:ascii="Lucida Sans Unicode" w:hAnsi="Lucida Sans Unicode" w:cs="Lucida Sans Unicode"/>
          <w:b/>
          <w:sz w:val="20"/>
          <w:szCs w:val="20"/>
          <w:lang w:val="de-DE"/>
        </w:rPr>
        <w:t>Z</w:t>
      </w:r>
      <w:r w:rsidR="0082564C">
        <w:rPr>
          <w:rFonts w:ascii="Lucida Sans Unicode" w:hAnsi="Lucida Sans Unicode" w:cs="Lucida Sans Unicode"/>
          <w:b/>
          <w:sz w:val="20"/>
          <w:szCs w:val="20"/>
          <w:lang w:val="de-DE"/>
        </w:rPr>
        <w:t>ur Pressemitteilung der Bertelsmann Stiftung:</w:t>
      </w:r>
      <w:r>
        <w:rPr>
          <w:rFonts w:ascii="Lucida Sans Unicode" w:hAnsi="Lucida Sans Unicode" w:cs="Lucida Sans Unicode"/>
          <w:b/>
          <w:sz w:val="20"/>
          <w:szCs w:val="20"/>
          <w:lang w:val="de-DE"/>
        </w:rPr>
        <w:t xml:space="preserve"> </w:t>
      </w:r>
      <w:hyperlink r:id="rId9" w:history="1">
        <w:r w:rsidRPr="00400C63">
          <w:rPr>
            <w:rStyle w:val="Hyperlink"/>
            <w:rFonts w:ascii="Lucida Sans Unicode" w:hAnsi="Lucida Sans Unicode" w:cs="Lucida Sans Unicode"/>
            <w:sz w:val="20"/>
            <w:szCs w:val="20"/>
            <w:lang w:val="de-DE"/>
          </w:rPr>
          <w:t>https://www.bertelsmann-stiftung.de/de/themen/aktuelle-meldungen/2021/juli/kommunalfinanzen-und-corona-neue-haushaltskrisen-drohen</w:t>
        </w:r>
      </w:hyperlink>
      <w:r>
        <w:rPr>
          <w:rFonts w:ascii="Lucida Sans Unicode" w:hAnsi="Lucida Sans Unicode" w:cs="Lucida Sans Unicode"/>
          <w:sz w:val="20"/>
          <w:szCs w:val="20"/>
          <w:lang w:val="de-DE"/>
        </w:rPr>
        <w:t xml:space="preserve"> </w:t>
      </w:r>
    </w:p>
    <w:p w14:paraId="7A6C112E" w14:textId="2E721F60" w:rsidR="001B029C" w:rsidRPr="0082564C" w:rsidRDefault="0082564C" w:rsidP="0082564C">
      <w:pPr>
        <w:pStyle w:val="KeinLeerraum"/>
        <w:suppressAutoHyphens/>
        <w:spacing w:before="120" w:line="276" w:lineRule="auto"/>
        <w:rPr>
          <w:rFonts w:ascii="Lucida Sans Unicode" w:hAnsi="Lucida Sans Unicode" w:cs="Lucida Sans Unicode"/>
          <w:b/>
          <w:sz w:val="20"/>
          <w:szCs w:val="20"/>
          <w:lang w:val="de-DE"/>
        </w:rPr>
      </w:pPr>
      <w:r>
        <w:rPr>
          <w:rFonts w:ascii="Lucida Sans Unicode" w:hAnsi="Lucida Sans Unicode" w:cs="Lucida Sans Unicode"/>
          <w:b/>
          <w:sz w:val="20"/>
          <w:szCs w:val="20"/>
          <w:lang w:val="de-DE"/>
        </w:rPr>
        <w:br/>
      </w:r>
      <w:r w:rsidR="001B029C" w:rsidRPr="0082564C">
        <w:rPr>
          <w:rFonts w:ascii="Lucida Sans Unicode" w:hAnsi="Lucida Sans Unicode" w:cs="Lucida Sans Unicode"/>
          <w:b/>
          <w:sz w:val="20"/>
          <w:szCs w:val="20"/>
          <w:lang w:val="de-DE"/>
        </w:rPr>
        <w:t xml:space="preserve">Über die TH Wildau </w:t>
      </w:r>
    </w:p>
    <w:p w14:paraId="604E0926" w14:textId="2479F9C0" w:rsidR="002624A6" w:rsidRPr="002624A6" w:rsidRDefault="002624A6" w:rsidP="002624A6">
      <w:pPr>
        <w:pStyle w:val="KeinLeerraum"/>
        <w:spacing w:before="120" w:line="276" w:lineRule="auto"/>
        <w:rPr>
          <w:rFonts w:ascii="Lucida Sans Unicode" w:hAnsi="Lucida Sans Unicode" w:cs="Lucida Sans Unicode"/>
          <w:sz w:val="20"/>
          <w:szCs w:val="20"/>
          <w:lang w:val="de-DE"/>
        </w:rPr>
      </w:pPr>
      <w:r w:rsidRPr="002624A6">
        <w:rPr>
          <w:rFonts w:ascii="Lucida Sans Unicode" w:hAnsi="Lucida Sans Unicode" w:cs="Lucida Sans Unicode"/>
          <w:sz w:val="20"/>
          <w:szCs w:val="20"/>
          <w:lang w:val="de-DE"/>
        </w:rPr>
        <w:t xml:space="preserve">Die Technische Hochschule Wildau ist die größte Fachhochschule des Landes Brandenburg. Ihr attraktives Studienangebot umfasst 36 Studiengänge in naturwissenschaftlichen, ingenieurtechnischen, betriebswirtschaftlichen, juristischen und Managementdisziplinen. Ein besonderes Kennzeichen ist ihre Internationalität. Über 17 Prozent der Studierenden kommen </w:t>
      </w:r>
      <w:r w:rsidRPr="002624A6">
        <w:rPr>
          <w:rFonts w:ascii="Lucida Sans Unicode" w:hAnsi="Lucida Sans Unicode" w:cs="Lucida Sans Unicode"/>
          <w:sz w:val="20"/>
          <w:szCs w:val="20"/>
          <w:lang w:val="de-DE"/>
        </w:rPr>
        <w:lastRenderedPageBreak/>
        <w:t xml:space="preserve">aus mehr als 80 Ländern. Kooperationsverträge, Studierenden- und </w:t>
      </w:r>
      <w:proofErr w:type="spellStart"/>
      <w:r w:rsidRPr="002624A6">
        <w:rPr>
          <w:rFonts w:ascii="Lucida Sans Unicode" w:hAnsi="Lucida Sans Unicode" w:cs="Lucida Sans Unicode"/>
          <w:sz w:val="20"/>
          <w:szCs w:val="20"/>
          <w:lang w:val="de-DE"/>
        </w:rPr>
        <w:t>Lehrendenaustausche</w:t>
      </w:r>
      <w:proofErr w:type="spellEnd"/>
      <w:r w:rsidRPr="002624A6">
        <w:rPr>
          <w:rFonts w:ascii="Lucida Sans Unicode" w:hAnsi="Lucida Sans Unicode" w:cs="Lucida Sans Unicode"/>
          <w:sz w:val="20"/>
          <w:szCs w:val="20"/>
          <w:lang w:val="de-DE"/>
        </w:rPr>
        <w:t xml:space="preserve"> verbinden die TH Wildau weltweit mit über 150 akademischen Bildungseinrichtungen.</w:t>
      </w:r>
    </w:p>
    <w:p w14:paraId="248D632C" w14:textId="14357333" w:rsidR="002624A6" w:rsidRPr="002624A6" w:rsidRDefault="002624A6" w:rsidP="002624A6">
      <w:pPr>
        <w:pStyle w:val="KeinLeerraum"/>
        <w:spacing w:before="120" w:line="276" w:lineRule="auto"/>
        <w:rPr>
          <w:rFonts w:ascii="Lucida Sans Unicode" w:hAnsi="Lucida Sans Unicode" w:cs="Lucida Sans Unicode"/>
          <w:sz w:val="20"/>
          <w:szCs w:val="20"/>
          <w:lang w:val="de-DE"/>
        </w:rPr>
      </w:pPr>
      <w:r w:rsidRPr="002624A6">
        <w:rPr>
          <w:rFonts w:ascii="Lucida Sans Unicode" w:hAnsi="Lucida Sans Unicode" w:cs="Lucida Sans Unicode"/>
          <w:sz w:val="20"/>
          <w:szCs w:val="20"/>
          <w:lang w:val="de-DE"/>
        </w:rPr>
        <w:t>Als eine der forschungsstärksten Fachhochschulen Deutschlands befördert die TH Wildau Innovationen sowie den Wissens- und Technologietransfer. Wichtige Kompetenzfelder sind Angewandte Biowissenschaften, Informatik/Telematik, Optische Technologien/</w:t>
      </w:r>
      <w:proofErr w:type="spellStart"/>
      <w:r w:rsidRPr="002624A6">
        <w:rPr>
          <w:rFonts w:ascii="Lucida Sans Unicode" w:hAnsi="Lucida Sans Unicode" w:cs="Lucida Sans Unicode"/>
          <w:sz w:val="20"/>
          <w:szCs w:val="20"/>
          <w:lang w:val="de-DE"/>
        </w:rPr>
        <w:t>Photonik</w:t>
      </w:r>
      <w:proofErr w:type="spellEnd"/>
      <w:r w:rsidRPr="002624A6">
        <w:rPr>
          <w:rFonts w:ascii="Lucida Sans Unicode" w:hAnsi="Lucida Sans Unicode" w:cs="Lucida Sans Unicode"/>
          <w:sz w:val="20"/>
          <w:szCs w:val="20"/>
          <w:lang w:val="de-DE"/>
        </w:rPr>
        <w:t>, Produktion und Material, Verkehr und Logistik sowie Management und Recht.</w:t>
      </w:r>
    </w:p>
    <w:p w14:paraId="0766BDAB" w14:textId="5F225CC2" w:rsidR="001B029C" w:rsidRPr="00613E95" w:rsidRDefault="002624A6" w:rsidP="002624A6">
      <w:pPr>
        <w:pStyle w:val="KeinLeerraum"/>
        <w:spacing w:before="120" w:line="276" w:lineRule="auto"/>
        <w:rPr>
          <w:rFonts w:ascii="Lucida Sans Unicode" w:hAnsi="Lucida Sans Unicode" w:cs="Lucida Sans Unicode"/>
          <w:sz w:val="20"/>
          <w:szCs w:val="20"/>
          <w:lang w:val="de-DE"/>
        </w:rPr>
      </w:pPr>
      <w:r w:rsidRPr="002624A6">
        <w:rPr>
          <w:rFonts w:ascii="Lucida Sans Unicode" w:hAnsi="Lucida Sans Unicode" w:cs="Lucida Sans Unicode"/>
          <w:sz w:val="20"/>
          <w:szCs w:val="20"/>
          <w:lang w:val="de-DE"/>
        </w:rPr>
        <w:t>Der Campus der TH Wildau befindet sich auf einem traditionsreichen Industrieareal. Die gelungene Symbiose aus denkmalgeschützter Industriearchitektur und preisgekrönten modernen Funktionsgebäuden setzt städtebaulich Maßstäbe.</w:t>
      </w:r>
    </w:p>
    <w:p w14:paraId="2576AEF0" w14:textId="6026C1B3" w:rsidR="00043DB8" w:rsidRPr="00613E95" w:rsidRDefault="00043DB8" w:rsidP="00043DB8">
      <w:pPr>
        <w:pStyle w:val="Text"/>
        <w:spacing w:line="240" w:lineRule="auto"/>
        <w:rPr>
          <w:rFonts w:ascii="Lucida Sans Unicode" w:eastAsia="Lucida Sans" w:hAnsi="Lucida Sans Unicode" w:cs="Lucida Sans Unicode"/>
          <w:bCs/>
          <w:sz w:val="20"/>
          <w:szCs w:val="20"/>
        </w:rPr>
      </w:pPr>
    </w:p>
    <w:p w14:paraId="4DAC051A" w14:textId="409F6EC3" w:rsidR="005323D8" w:rsidRPr="00613E95" w:rsidRDefault="00912D0E" w:rsidP="005323D8">
      <w:pPr>
        <w:rPr>
          <w:rFonts w:ascii="Lucida Sans Unicode" w:hAnsi="Lucida Sans Unicode" w:cs="Lucida Sans Unicode"/>
          <w:sz w:val="20"/>
          <w:szCs w:val="20"/>
          <w:lang w:val="de-DE" w:eastAsia="de-DE"/>
        </w:rPr>
      </w:pPr>
      <w:r w:rsidRPr="00613E95">
        <w:rPr>
          <w:rFonts w:ascii="Lucida Sans Unicode" w:eastAsia="Lucida Sans" w:hAnsi="Lucida Sans Unicode" w:cs="Lucida Sans Unicode"/>
          <w:b/>
          <w:bCs/>
          <w:sz w:val="20"/>
          <w:szCs w:val="20"/>
          <w:lang w:val="de-DE"/>
        </w:rPr>
        <w:t>Fachliche Ansprechpersonen</w:t>
      </w:r>
      <w:r w:rsidR="00CE092A" w:rsidRPr="00613E95">
        <w:rPr>
          <w:rFonts w:ascii="Lucida Sans Unicode" w:eastAsia="Lucida Sans Unicode" w:hAnsi="Lucida Sans Unicode" w:cs="Lucida Sans Unicode"/>
          <w:sz w:val="20"/>
          <w:szCs w:val="20"/>
          <w:lang w:val="de-DE"/>
        </w:rPr>
        <w:t>:</w:t>
      </w:r>
      <w:r w:rsidR="00CE092A" w:rsidRPr="00613E95">
        <w:rPr>
          <w:rFonts w:ascii="Lucida Sans Unicode" w:eastAsia="Lucida Sans Unicode" w:hAnsi="Lucida Sans Unicode" w:cs="Lucida Sans Unicode"/>
          <w:sz w:val="20"/>
          <w:szCs w:val="20"/>
          <w:lang w:val="de-DE"/>
        </w:rPr>
        <w:br/>
      </w:r>
      <w:r w:rsidR="005E0A90" w:rsidRPr="00613E95">
        <w:rPr>
          <w:rFonts w:ascii="Lucida Sans Unicode" w:eastAsia="Calibri" w:hAnsi="Lucida Sans Unicode" w:cs="Lucida Sans Unicode"/>
          <w:color w:val="000000"/>
          <w:sz w:val="20"/>
          <w:szCs w:val="20"/>
          <w:u w:color="000000"/>
          <w:lang w:val="de-DE" w:eastAsia="de-DE"/>
        </w:rPr>
        <w:t>Ronny Freier</w:t>
      </w:r>
      <w:r w:rsidR="00E0462D" w:rsidRPr="00613E95">
        <w:rPr>
          <w:rFonts w:ascii="Lucida Sans Unicode" w:eastAsia="Calibri" w:hAnsi="Lucida Sans Unicode" w:cs="Lucida Sans Unicode"/>
          <w:color w:val="000000"/>
          <w:sz w:val="20"/>
          <w:szCs w:val="20"/>
          <w:u w:color="000000"/>
          <w:lang w:val="de-DE" w:eastAsia="de-DE"/>
        </w:rPr>
        <w:t xml:space="preserve"> (für Anfragen)</w:t>
      </w:r>
      <w:r w:rsidR="005323D8" w:rsidRPr="00613E95">
        <w:rPr>
          <w:rFonts w:ascii="Lucida Sans Unicode" w:eastAsia="Calibri" w:hAnsi="Lucida Sans Unicode" w:cs="Lucida Sans Unicode"/>
          <w:color w:val="000000"/>
          <w:sz w:val="20"/>
          <w:szCs w:val="20"/>
          <w:u w:color="000000"/>
          <w:lang w:val="de-DE" w:eastAsia="de-DE"/>
        </w:rPr>
        <w:br/>
      </w:r>
      <w:r w:rsidR="005E0A90" w:rsidRPr="00613E95">
        <w:rPr>
          <w:rFonts w:ascii="Lucida Sans Unicode" w:eastAsia="Calibri" w:hAnsi="Lucida Sans Unicode" w:cs="Lucida Sans Unicode"/>
          <w:color w:val="000000"/>
          <w:sz w:val="20"/>
          <w:szCs w:val="20"/>
          <w:u w:color="000000"/>
          <w:lang w:val="de-DE" w:eastAsia="de-DE"/>
        </w:rPr>
        <w:t>Professor für öffentliche Finanz</w:t>
      </w:r>
      <w:r w:rsidR="00704209" w:rsidRPr="00613E95">
        <w:rPr>
          <w:rFonts w:ascii="Lucida Sans Unicode" w:eastAsia="Calibri" w:hAnsi="Lucida Sans Unicode" w:cs="Lucida Sans Unicode"/>
          <w:color w:val="000000"/>
          <w:sz w:val="20"/>
          <w:szCs w:val="20"/>
          <w:u w:color="000000"/>
          <w:lang w:val="de-DE" w:eastAsia="de-DE"/>
        </w:rPr>
        <w:t>wirtschaft</w:t>
      </w:r>
      <w:r w:rsidR="005323D8" w:rsidRPr="00613E95">
        <w:rPr>
          <w:rFonts w:ascii="Lucida Sans Unicode" w:eastAsia="Calibri" w:hAnsi="Lucida Sans Unicode" w:cs="Lucida Sans Unicode"/>
          <w:color w:val="000000"/>
          <w:sz w:val="20"/>
          <w:szCs w:val="20"/>
          <w:u w:color="000000"/>
          <w:lang w:val="de-DE" w:eastAsia="de-DE"/>
        </w:rPr>
        <w:br/>
        <w:t>Technische Hochschule Wildau</w:t>
      </w:r>
      <w:r w:rsidR="005323D8" w:rsidRPr="00613E95">
        <w:rPr>
          <w:rFonts w:ascii="Lucida Sans Unicode" w:eastAsia="Calibri" w:hAnsi="Lucida Sans Unicode" w:cs="Lucida Sans Unicode"/>
          <w:color w:val="000000"/>
          <w:sz w:val="20"/>
          <w:szCs w:val="20"/>
          <w:u w:color="000000"/>
          <w:lang w:val="de-DE" w:eastAsia="de-DE"/>
        </w:rPr>
        <w:br/>
        <w:t>Hochschulring 1, 15745 Wildau, Germany</w:t>
      </w:r>
      <w:r w:rsidR="005323D8" w:rsidRPr="00613E95">
        <w:rPr>
          <w:rFonts w:ascii="Lucida Sans Unicode" w:eastAsia="Calibri" w:hAnsi="Lucida Sans Unicode" w:cs="Lucida Sans Unicode"/>
          <w:color w:val="000000"/>
          <w:sz w:val="20"/>
          <w:szCs w:val="20"/>
          <w:u w:color="000000"/>
          <w:lang w:val="de-DE" w:eastAsia="de-DE"/>
        </w:rPr>
        <w:br/>
        <w:t xml:space="preserve">Mail: </w:t>
      </w:r>
      <w:hyperlink r:id="rId10" w:history="1">
        <w:r w:rsidR="005E0A90" w:rsidRPr="00613E95">
          <w:rPr>
            <w:rStyle w:val="Hyperlink"/>
            <w:rFonts w:ascii="Lucida Sans Unicode" w:eastAsia="Calibri" w:hAnsi="Lucida Sans Unicode" w:cs="Lucida Sans Unicode"/>
            <w:sz w:val="20"/>
            <w:szCs w:val="20"/>
            <w:lang w:val="de-DE" w:eastAsia="de-DE"/>
          </w:rPr>
          <w:t>ronny.freier@th-wildau.de</w:t>
        </w:r>
      </w:hyperlink>
      <w:r w:rsidR="005323D8" w:rsidRPr="00613E95">
        <w:rPr>
          <w:rFonts w:ascii="Lucida Sans Unicode" w:eastAsia="Calibri" w:hAnsi="Lucida Sans Unicode" w:cs="Lucida Sans Unicode"/>
          <w:color w:val="000000"/>
          <w:sz w:val="20"/>
          <w:szCs w:val="20"/>
          <w:u w:color="000000"/>
          <w:lang w:val="de-DE" w:eastAsia="de-DE"/>
        </w:rPr>
        <w:t xml:space="preserve"> </w:t>
      </w:r>
      <w:r w:rsidR="005323D8" w:rsidRPr="00613E95">
        <w:rPr>
          <w:rFonts w:ascii="Lucida Sans Unicode" w:eastAsia="Calibri" w:hAnsi="Lucida Sans Unicode" w:cs="Lucida Sans Unicode"/>
          <w:color w:val="000000"/>
          <w:sz w:val="20"/>
          <w:szCs w:val="20"/>
          <w:u w:color="000000"/>
          <w:lang w:val="de-DE" w:eastAsia="de-DE"/>
        </w:rPr>
        <w:br/>
      </w:r>
      <w:hyperlink r:id="rId11" w:history="1">
        <w:r w:rsidR="00704209" w:rsidRPr="00613E95">
          <w:rPr>
            <w:rStyle w:val="Hyperlink"/>
            <w:rFonts w:ascii="Lucida Sans Unicode" w:hAnsi="Lucida Sans Unicode" w:cs="Lucida Sans Unicode"/>
            <w:sz w:val="20"/>
            <w:szCs w:val="20"/>
            <w:lang w:val="de-DE" w:eastAsia="de-DE"/>
          </w:rPr>
          <w:t>https://www.th-wildau.de/ronny-freier/</w:t>
        </w:r>
      </w:hyperlink>
    </w:p>
    <w:p w14:paraId="43728A72" w14:textId="17C02795" w:rsidR="00704209" w:rsidRPr="00613E95" w:rsidRDefault="00704209" w:rsidP="005323D8">
      <w:pPr>
        <w:rPr>
          <w:rFonts w:ascii="Lucida Sans Unicode" w:hAnsi="Lucida Sans Unicode" w:cs="Lucida Sans Unicode"/>
          <w:sz w:val="20"/>
          <w:szCs w:val="20"/>
          <w:lang w:val="de-DE" w:eastAsia="de-DE"/>
        </w:rPr>
      </w:pPr>
    </w:p>
    <w:p w14:paraId="41BB444A" w14:textId="1FE453EF" w:rsidR="00704209" w:rsidRPr="00613E95" w:rsidRDefault="00704209" w:rsidP="005323D8">
      <w:pPr>
        <w:rPr>
          <w:rFonts w:ascii="Lucida Sans Unicode" w:hAnsi="Lucida Sans Unicode" w:cs="Lucida Sans Unicode"/>
          <w:sz w:val="20"/>
          <w:szCs w:val="20"/>
          <w:lang w:val="de-DE" w:eastAsia="de-DE"/>
        </w:rPr>
      </w:pPr>
      <w:r w:rsidRPr="00613E95">
        <w:rPr>
          <w:rFonts w:ascii="Lucida Sans Unicode" w:hAnsi="Lucida Sans Unicode" w:cs="Lucida Sans Unicode"/>
          <w:sz w:val="20"/>
          <w:szCs w:val="20"/>
          <w:lang w:val="de-DE" w:eastAsia="de-DE"/>
        </w:rPr>
        <w:t>René Geißler</w:t>
      </w:r>
    </w:p>
    <w:p w14:paraId="43B18695" w14:textId="2B16F91B" w:rsidR="00704209" w:rsidRPr="00613E95" w:rsidRDefault="00704209" w:rsidP="00704209">
      <w:pPr>
        <w:rPr>
          <w:rFonts w:ascii="Lucida Sans Unicode" w:hAnsi="Lucida Sans Unicode" w:cs="Lucida Sans Unicode"/>
          <w:sz w:val="20"/>
          <w:szCs w:val="20"/>
          <w:lang w:val="de-DE" w:eastAsia="de-DE"/>
        </w:rPr>
      </w:pPr>
      <w:r w:rsidRPr="00613E95">
        <w:rPr>
          <w:rFonts w:ascii="Lucida Sans Unicode" w:eastAsia="Calibri" w:hAnsi="Lucida Sans Unicode" w:cs="Lucida Sans Unicode"/>
          <w:color w:val="000000"/>
          <w:sz w:val="20"/>
          <w:szCs w:val="20"/>
          <w:u w:color="000000"/>
          <w:lang w:val="de-DE" w:eastAsia="de-DE"/>
        </w:rPr>
        <w:t>Professor für öffentliche Wirtschaft und Verwaltung</w:t>
      </w:r>
      <w:r w:rsidRPr="00613E95">
        <w:rPr>
          <w:rFonts w:ascii="Lucida Sans Unicode" w:eastAsia="Calibri" w:hAnsi="Lucida Sans Unicode" w:cs="Lucida Sans Unicode"/>
          <w:color w:val="000000"/>
          <w:sz w:val="20"/>
          <w:szCs w:val="20"/>
          <w:u w:color="000000"/>
          <w:lang w:val="de-DE" w:eastAsia="de-DE"/>
        </w:rPr>
        <w:br/>
        <w:t>Technische Hochschule Wildau</w:t>
      </w:r>
      <w:r w:rsidRPr="00613E95">
        <w:rPr>
          <w:rFonts w:ascii="Lucida Sans Unicode" w:eastAsia="Calibri" w:hAnsi="Lucida Sans Unicode" w:cs="Lucida Sans Unicode"/>
          <w:color w:val="000000"/>
          <w:sz w:val="20"/>
          <w:szCs w:val="20"/>
          <w:u w:color="000000"/>
          <w:lang w:val="de-DE" w:eastAsia="de-DE"/>
        </w:rPr>
        <w:br/>
        <w:t>Hochschulring 1, 15745 Wildau, Germany</w:t>
      </w:r>
      <w:r w:rsidRPr="00613E95">
        <w:rPr>
          <w:rFonts w:ascii="Lucida Sans Unicode" w:eastAsia="Calibri" w:hAnsi="Lucida Sans Unicode" w:cs="Lucida Sans Unicode"/>
          <w:color w:val="000000"/>
          <w:sz w:val="20"/>
          <w:szCs w:val="20"/>
          <w:u w:color="000000"/>
          <w:lang w:val="de-DE" w:eastAsia="de-DE"/>
        </w:rPr>
        <w:br/>
      </w:r>
      <w:hyperlink r:id="rId12" w:history="1">
        <w:r w:rsidRPr="00613E95">
          <w:rPr>
            <w:rStyle w:val="Hyperlink"/>
            <w:rFonts w:ascii="Lucida Sans Unicode" w:hAnsi="Lucida Sans Unicode" w:cs="Lucida Sans Unicode"/>
            <w:sz w:val="20"/>
            <w:szCs w:val="20"/>
            <w:lang w:val="de-DE" w:eastAsia="de-DE"/>
          </w:rPr>
          <w:t>https://www.th-wildau.de/rene-geissler/</w:t>
        </w:r>
      </w:hyperlink>
    </w:p>
    <w:p w14:paraId="4DCBD739" w14:textId="5006EE94" w:rsidR="00131CE3" w:rsidRPr="00613E95" w:rsidRDefault="00131CE3" w:rsidP="005323D8">
      <w:pPr>
        <w:pStyle w:val="Text"/>
        <w:spacing w:line="240" w:lineRule="auto"/>
        <w:rPr>
          <w:rFonts w:ascii="Lucida Sans Unicode" w:hAnsi="Lucida Sans Unicode" w:cs="Lucida Sans Unicode"/>
          <w:sz w:val="20"/>
          <w:szCs w:val="20"/>
        </w:rPr>
      </w:pPr>
    </w:p>
    <w:p w14:paraId="3B6D0943" w14:textId="3FDB61A0" w:rsidR="006A760A" w:rsidRPr="00613E95" w:rsidRDefault="00D86FC9" w:rsidP="00131CE3">
      <w:pPr>
        <w:pStyle w:val="Text"/>
        <w:spacing w:line="240" w:lineRule="auto"/>
        <w:rPr>
          <w:rStyle w:val="footpara"/>
          <w:rFonts w:ascii="Lucida Sans Unicode" w:hAnsi="Lucida Sans Unicode" w:cs="Lucida Sans Unicode"/>
          <w:sz w:val="20"/>
          <w:szCs w:val="20"/>
          <w:lang w:val="en-GB"/>
        </w:rPr>
      </w:pPr>
      <w:r w:rsidRPr="00613E95">
        <w:rPr>
          <w:rFonts w:ascii="Lucida Sans Unicode" w:eastAsia="Lucida Sans" w:hAnsi="Lucida Sans Unicode" w:cs="Lucida Sans Unicode"/>
          <w:b/>
          <w:bCs/>
          <w:sz w:val="20"/>
          <w:szCs w:val="20"/>
        </w:rPr>
        <w:t xml:space="preserve">Ansprechpersonen </w:t>
      </w:r>
      <w:proofErr w:type="spellStart"/>
      <w:r w:rsidRPr="00613E95">
        <w:rPr>
          <w:rFonts w:ascii="Lucida Sans Unicode" w:eastAsia="Lucida Sans" w:hAnsi="Lucida Sans Unicode" w:cs="Lucida Sans Unicode"/>
          <w:b/>
          <w:bCs/>
          <w:sz w:val="20"/>
          <w:szCs w:val="20"/>
        </w:rPr>
        <w:t>Externe</w:t>
      </w:r>
      <w:proofErr w:type="spellEnd"/>
      <w:r w:rsidRPr="00613E95">
        <w:rPr>
          <w:rFonts w:ascii="Lucida Sans Unicode" w:eastAsia="Lucida Sans" w:hAnsi="Lucida Sans Unicode" w:cs="Lucida Sans Unicode"/>
          <w:b/>
          <w:bCs/>
          <w:sz w:val="20"/>
          <w:szCs w:val="20"/>
        </w:rPr>
        <w:t xml:space="preserve"> Kommunikation TH Wildau:</w:t>
      </w:r>
      <w:r w:rsidR="00CE092A" w:rsidRPr="00613E95">
        <w:rPr>
          <w:rFonts w:ascii="Lucida Sans Unicode" w:eastAsia="Lucida Sans Unicode" w:hAnsi="Lucida Sans Unicode" w:cs="Lucida Sans Unicode"/>
          <w:sz w:val="20"/>
          <w:szCs w:val="20"/>
        </w:rPr>
        <w:br/>
      </w:r>
      <w:r w:rsidRPr="00613E95">
        <w:rPr>
          <w:rFonts w:ascii="Lucida Sans Unicode" w:hAnsi="Lucida Sans Unicode" w:cs="Lucida Sans Unicode"/>
          <w:sz w:val="20"/>
          <w:szCs w:val="20"/>
        </w:rPr>
        <w:t>Mike Lange / Mareike Rammelt</w:t>
      </w:r>
      <w:r w:rsidRPr="00613E95">
        <w:rPr>
          <w:rFonts w:ascii="Lucida Sans Unicode" w:hAnsi="Lucida Sans Unicode" w:cs="Lucida Sans Unicode"/>
          <w:sz w:val="20"/>
          <w:szCs w:val="20"/>
        </w:rPr>
        <w:br/>
        <w:t>TH Wildau</w:t>
      </w:r>
      <w:r w:rsidRPr="00613E95">
        <w:rPr>
          <w:rFonts w:ascii="Lucida Sans Unicode" w:hAnsi="Lucida Sans Unicode" w:cs="Lucida Sans Unicode"/>
          <w:sz w:val="20"/>
          <w:szCs w:val="20"/>
        </w:rPr>
        <w:br/>
        <w:t>Hochschulring 1, 15745 Wildau</w:t>
      </w:r>
      <w:r w:rsidRPr="00613E95">
        <w:rPr>
          <w:rFonts w:ascii="Lucida Sans Unicode" w:hAnsi="Lucida Sans Unicode" w:cs="Lucida Sans Unicode"/>
          <w:sz w:val="20"/>
          <w:szCs w:val="20"/>
        </w:rPr>
        <w:br/>
        <w:t xml:space="preserve">Tel. </w:t>
      </w:r>
      <w:r w:rsidRPr="00613E95">
        <w:rPr>
          <w:rFonts w:ascii="Lucida Sans Unicode" w:hAnsi="Lucida Sans Unicode" w:cs="Lucida Sans Unicode"/>
          <w:sz w:val="20"/>
          <w:szCs w:val="20"/>
          <w:lang w:val="en-GB"/>
        </w:rPr>
        <w:t>+49 (0)3375 508 211 / -669</w:t>
      </w:r>
      <w:r w:rsidRPr="00613E95">
        <w:rPr>
          <w:rFonts w:ascii="Lucida Sans Unicode" w:hAnsi="Lucida Sans Unicode" w:cs="Lucida Sans Unicode"/>
          <w:sz w:val="20"/>
          <w:szCs w:val="20"/>
          <w:lang w:val="en-GB"/>
        </w:rPr>
        <w:br/>
        <w:t xml:space="preserve">E-Mail: </w:t>
      </w:r>
      <w:hyperlink r:id="rId13" w:history="1">
        <w:r w:rsidR="006A760A" w:rsidRPr="00613E95">
          <w:rPr>
            <w:rStyle w:val="Hyperlink"/>
            <w:rFonts w:ascii="Lucida Sans Unicode" w:hAnsi="Lucida Sans Unicode" w:cs="Lucida Sans Unicode"/>
            <w:sz w:val="20"/>
            <w:szCs w:val="20"/>
            <w:lang w:val="en-GB"/>
          </w:rPr>
          <w:t>presse@th-wildau.de</w:t>
        </w:r>
      </w:hyperlink>
    </w:p>
    <w:sectPr w:rsidR="006A760A" w:rsidRPr="00613E95">
      <w:headerReference w:type="default" r:id="rId14"/>
      <w:footerReference w:type="default" r:id="rId15"/>
      <w:pgSz w:w="11900" w:h="16840"/>
      <w:pgMar w:top="1417" w:right="1417" w:bottom="1134" w:left="1417"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A80635" w16cid:durableId="24898D04"/>
  <w16cid:commentId w16cid:paraId="490684C2" w16cid:durableId="24898D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99221" w14:textId="77777777" w:rsidR="00281125" w:rsidRDefault="00281125">
      <w:r>
        <w:separator/>
      </w:r>
    </w:p>
  </w:endnote>
  <w:endnote w:type="continuationSeparator" w:id="0">
    <w:p w14:paraId="0FF94A84" w14:textId="77777777" w:rsidR="00281125" w:rsidRDefault="0028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6090" w14:textId="2C0DA4DB" w:rsidR="00C74AB7" w:rsidRDefault="00D86FC9">
    <w:pPr>
      <w:pStyle w:val="Fuzeile"/>
      <w:tabs>
        <w:tab w:val="clear" w:pos="9072"/>
        <w:tab w:val="right" w:pos="9046"/>
      </w:tabs>
    </w:pPr>
    <w:r>
      <w:fldChar w:fldCharType="begin"/>
    </w:r>
    <w:r>
      <w:instrText xml:space="preserve"> PAGE </w:instrText>
    </w:r>
    <w:r>
      <w:fldChar w:fldCharType="separate"/>
    </w:r>
    <w:r w:rsidR="001B74A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C1B4C" w14:textId="77777777" w:rsidR="00281125" w:rsidRDefault="00281125">
      <w:r>
        <w:separator/>
      </w:r>
    </w:p>
  </w:footnote>
  <w:footnote w:type="continuationSeparator" w:id="0">
    <w:p w14:paraId="78F001EE" w14:textId="77777777" w:rsidR="00281125" w:rsidRDefault="00281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83D1" w14:textId="77777777" w:rsidR="00C74AB7" w:rsidRPr="003D3503" w:rsidRDefault="00D86FC9">
    <w:pPr>
      <w:pStyle w:val="StandardWeb"/>
      <w:rPr>
        <w:rFonts w:ascii="Lucida Sans" w:eastAsia="Lucida Sans" w:hAnsi="Lucida Sans" w:cs="Lucida Sans"/>
        <w:sz w:val="20"/>
        <w:szCs w:val="20"/>
        <w:lang w:val="en-US"/>
      </w:rPr>
    </w:pPr>
    <w:r>
      <w:rPr>
        <w:noProof/>
      </w:rPr>
      <w:drawing>
        <wp:anchor distT="152400" distB="152400" distL="152400" distR="152400" simplePos="0" relativeHeight="251658240" behindDoc="1" locked="0" layoutInCell="1" allowOverlap="1" wp14:anchorId="7CBB5082" wp14:editId="390C9026">
          <wp:simplePos x="0" y="0"/>
          <wp:positionH relativeFrom="page">
            <wp:posOffset>4087495</wp:posOffset>
          </wp:positionH>
          <wp:positionV relativeFrom="page">
            <wp:posOffset>455295</wp:posOffset>
          </wp:positionV>
          <wp:extent cx="3115945" cy="9467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stretch>
                    <a:fillRect/>
                  </a:stretch>
                </pic:blipFill>
                <pic:spPr>
                  <a:xfrm>
                    <a:off x="0" y="0"/>
                    <a:ext cx="3115945" cy="946785"/>
                  </a:xfrm>
                  <a:prstGeom prst="rect">
                    <a:avLst/>
                  </a:prstGeom>
                  <a:ln w="12700" cap="flat">
                    <a:noFill/>
                    <a:miter lim="400000"/>
                  </a:ln>
                  <a:effectLst/>
                </pic:spPr>
              </pic:pic>
            </a:graphicData>
          </a:graphic>
        </wp:anchor>
      </w:drawing>
    </w:r>
    <w:r w:rsidRPr="003D3503">
      <w:rPr>
        <w:rFonts w:ascii="Lucida Sans" w:eastAsia="Lucida Sans" w:hAnsi="Lucida Sans" w:cs="Lucida Sans"/>
        <w:sz w:val="20"/>
        <w:szCs w:val="20"/>
        <w:lang w:val="en-US"/>
      </w:rPr>
      <w:t xml:space="preserve">News der TH Wildau </w:t>
    </w:r>
  </w:p>
  <w:p w14:paraId="7BBCE72D" w14:textId="65DB6035" w:rsidR="00C74AB7" w:rsidRPr="003D3503" w:rsidRDefault="005E0A90">
    <w:pPr>
      <w:pStyle w:val="StandardWeb"/>
      <w:rPr>
        <w:rFonts w:ascii="Lucida Sans" w:eastAsia="Lucida Sans" w:hAnsi="Lucida Sans" w:cs="Lucida Sans"/>
        <w:sz w:val="20"/>
        <w:szCs w:val="20"/>
        <w:lang w:val="en-US"/>
      </w:rPr>
    </w:pPr>
    <w:r>
      <w:rPr>
        <w:rFonts w:ascii="Lucida Sans" w:eastAsia="Lucida Sans" w:hAnsi="Lucida Sans" w:cs="Lucida Sans"/>
        <w:sz w:val="20"/>
        <w:szCs w:val="20"/>
        <w:lang w:val="en-US"/>
      </w:rPr>
      <w:t>06</w:t>
    </w:r>
    <w:r w:rsidR="005C7F2D" w:rsidRPr="003D3503">
      <w:rPr>
        <w:rFonts w:ascii="Lucida Sans" w:eastAsia="Lucida Sans" w:hAnsi="Lucida Sans" w:cs="Lucida Sans"/>
        <w:sz w:val="20"/>
        <w:szCs w:val="20"/>
        <w:lang w:val="en-US"/>
      </w:rPr>
      <w:t>.0</w:t>
    </w:r>
    <w:r>
      <w:rPr>
        <w:rFonts w:ascii="Lucida Sans" w:eastAsia="Lucida Sans" w:hAnsi="Lucida Sans" w:cs="Lucida Sans"/>
        <w:sz w:val="20"/>
        <w:szCs w:val="20"/>
        <w:lang w:val="en-US"/>
      </w:rPr>
      <w:t>7</w:t>
    </w:r>
    <w:r w:rsidR="00D86FC9" w:rsidRPr="003D3503">
      <w:rPr>
        <w:rFonts w:ascii="Lucida Sans" w:eastAsia="Lucida Sans" w:hAnsi="Lucida Sans" w:cs="Lucida Sans"/>
        <w:sz w:val="20"/>
        <w:szCs w:val="20"/>
        <w:lang w:val="en-US"/>
      </w:rPr>
      <w:t xml:space="preserve">.2021 </w:t>
    </w:r>
  </w:p>
  <w:p w14:paraId="18FDAC1A" w14:textId="0E49BFCC" w:rsidR="00C74AB7" w:rsidRPr="003D3503" w:rsidRDefault="00765E6A">
    <w:pPr>
      <w:pStyle w:val="StandardWeb"/>
      <w:rPr>
        <w:rFonts w:ascii="Lucida Sans" w:eastAsia="Lucida Sans" w:hAnsi="Lucida Sans" w:cs="Lucida Sans"/>
        <w:sz w:val="20"/>
        <w:szCs w:val="20"/>
        <w:lang w:val="en-US"/>
      </w:rPr>
    </w:pPr>
    <w:proofErr w:type="spellStart"/>
    <w:r w:rsidRPr="003D3503">
      <w:rPr>
        <w:rFonts w:ascii="Lucida Sans" w:eastAsia="Lucida Sans" w:hAnsi="Lucida Sans" w:cs="Lucida Sans"/>
        <w:sz w:val="20"/>
        <w:szCs w:val="20"/>
        <w:lang w:val="en-US"/>
      </w:rPr>
      <w:t>Nr</w:t>
    </w:r>
    <w:proofErr w:type="spellEnd"/>
    <w:r w:rsidRPr="003D3503">
      <w:rPr>
        <w:rFonts w:ascii="Lucida Sans" w:eastAsia="Lucida Sans" w:hAnsi="Lucida Sans" w:cs="Lucida Sans"/>
        <w:sz w:val="20"/>
        <w:szCs w:val="20"/>
        <w:lang w:val="en-US"/>
      </w:rPr>
      <w:t>. 2021/0</w:t>
    </w:r>
    <w:r w:rsidR="001B74AD">
      <w:rPr>
        <w:rFonts w:ascii="Lucida Sans" w:eastAsia="Lucida Sans" w:hAnsi="Lucida Sans" w:cs="Lucida Sans"/>
        <w:sz w:val="20"/>
        <w:szCs w:val="20"/>
        <w:lang w:val="en-US"/>
      </w:rPr>
      <w:t>7_05</w:t>
    </w:r>
  </w:p>
  <w:p w14:paraId="56C01392" w14:textId="77777777" w:rsidR="008C611E" w:rsidRPr="003D3503" w:rsidRDefault="008C611E">
    <w:pPr>
      <w:pStyle w:val="StandardWeb"/>
      <w:rPr>
        <w:rFonts w:ascii="Lucida Sans" w:eastAsia="Lucida Sans" w:hAnsi="Lucida Sans" w:cs="Lucida Sans"/>
        <w:sz w:val="20"/>
        <w:szCs w:val="20"/>
        <w:lang w:val="en-US"/>
      </w:rPr>
    </w:pPr>
  </w:p>
  <w:p w14:paraId="21BBB5BC" w14:textId="77777777" w:rsidR="005C7F2D" w:rsidRPr="003D3503" w:rsidRDefault="005C7F2D">
    <w:pPr>
      <w:pStyle w:val="StandardWeb"/>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F8C"/>
    <w:multiLevelType w:val="hybridMultilevel"/>
    <w:tmpl w:val="3B48B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A53ED7"/>
    <w:multiLevelType w:val="hybridMultilevel"/>
    <w:tmpl w:val="77B26254"/>
    <w:lvl w:ilvl="0" w:tplc="6B5E9696">
      <w:numFmt w:val="bullet"/>
      <w:lvlText w:val="–"/>
      <w:lvlJc w:val="left"/>
      <w:pPr>
        <w:ind w:left="720" w:hanging="360"/>
      </w:pPr>
      <w:rPr>
        <w:rFonts w:ascii="Lucida Sans Unicode" w:eastAsia="Lucida Sans Unicode" w:hAnsi="Lucida Sans Unicode" w:cs="Lucida Sans Unicode"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AC3DA3"/>
    <w:multiLevelType w:val="hybridMultilevel"/>
    <w:tmpl w:val="2CAC0876"/>
    <w:lvl w:ilvl="0" w:tplc="3F2870FE">
      <w:numFmt w:val="bullet"/>
      <w:lvlText w:val="-"/>
      <w:lvlJc w:val="left"/>
      <w:pPr>
        <w:ind w:left="720" w:hanging="360"/>
      </w:pPr>
      <w:rPr>
        <w:rFonts w:ascii="Lucida Sans Unicode" w:eastAsia="Arial Unicode MS"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F76A0C"/>
    <w:multiLevelType w:val="hybridMultilevel"/>
    <w:tmpl w:val="21949D28"/>
    <w:lvl w:ilvl="0" w:tplc="2F5C2AD2">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F12831"/>
    <w:multiLevelType w:val="hybridMultilevel"/>
    <w:tmpl w:val="242E5E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25B46B6"/>
    <w:multiLevelType w:val="hybridMultilevel"/>
    <w:tmpl w:val="F282E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731BF2"/>
    <w:multiLevelType w:val="hybridMultilevel"/>
    <w:tmpl w:val="9BCC7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7508BA"/>
    <w:multiLevelType w:val="hybridMultilevel"/>
    <w:tmpl w:val="01EE3EFA"/>
    <w:lvl w:ilvl="0" w:tplc="6B5E9696">
      <w:numFmt w:val="bullet"/>
      <w:lvlText w:val="–"/>
      <w:lvlJc w:val="left"/>
      <w:pPr>
        <w:ind w:left="720" w:hanging="360"/>
      </w:pPr>
      <w:rPr>
        <w:rFonts w:ascii="Lucida Sans Unicode" w:eastAsia="Lucida Sans Unicode" w:hAnsi="Lucida Sans Unicode" w:cs="Lucida Sans Unicode"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794349"/>
    <w:multiLevelType w:val="hybridMultilevel"/>
    <w:tmpl w:val="31F2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860188"/>
    <w:multiLevelType w:val="hybridMultilevel"/>
    <w:tmpl w:val="DE9C8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7C776B"/>
    <w:multiLevelType w:val="hybridMultilevel"/>
    <w:tmpl w:val="0CBE2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164BE4"/>
    <w:multiLevelType w:val="hybridMultilevel"/>
    <w:tmpl w:val="F7C8597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7BF253C7"/>
    <w:multiLevelType w:val="hybridMultilevel"/>
    <w:tmpl w:val="68445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10"/>
  </w:num>
  <w:num w:numId="5">
    <w:abstractNumId w:val="2"/>
  </w:num>
  <w:num w:numId="6">
    <w:abstractNumId w:val="0"/>
  </w:num>
  <w:num w:numId="7">
    <w:abstractNumId w:val="6"/>
  </w:num>
  <w:num w:numId="8">
    <w:abstractNumId w:val="4"/>
  </w:num>
  <w:num w:numId="9">
    <w:abstractNumId w:val="4"/>
  </w:num>
  <w:num w:numId="10">
    <w:abstractNumId w:val="5"/>
  </w:num>
  <w:num w:numId="11">
    <w:abstractNumId w:val="11"/>
  </w:num>
  <w:num w:numId="12">
    <w:abstractNumId w:val="9"/>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B7"/>
    <w:rsid w:val="000013E1"/>
    <w:rsid w:val="000026E6"/>
    <w:rsid w:val="000130B9"/>
    <w:rsid w:val="00022F23"/>
    <w:rsid w:val="00043DB8"/>
    <w:rsid w:val="00063B61"/>
    <w:rsid w:val="000A1605"/>
    <w:rsid w:val="000C1CCA"/>
    <w:rsid w:val="000D27D9"/>
    <w:rsid w:val="000D6ACB"/>
    <w:rsid w:val="000E5C73"/>
    <w:rsid w:val="001069D0"/>
    <w:rsid w:val="00131CE3"/>
    <w:rsid w:val="00155D54"/>
    <w:rsid w:val="001738FC"/>
    <w:rsid w:val="001759EE"/>
    <w:rsid w:val="001955F9"/>
    <w:rsid w:val="001B029C"/>
    <w:rsid w:val="001B1C23"/>
    <w:rsid w:val="001B412C"/>
    <w:rsid w:val="001B74AD"/>
    <w:rsid w:val="001D7FBB"/>
    <w:rsid w:val="002624A6"/>
    <w:rsid w:val="00273BBD"/>
    <w:rsid w:val="00281125"/>
    <w:rsid w:val="002A616E"/>
    <w:rsid w:val="002C6AA6"/>
    <w:rsid w:val="002E4BE4"/>
    <w:rsid w:val="003013FE"/>
    <w:rsid w:val="003223EA"/>
    <w:rsid w:val="00336AFF"/>
    <w:rsid w:val="00372125"/>
    <w:rsid w:val="003801BC"/>
    <w:rsid w:val="00392523"/>
    <w:rsid w:val="003D3503"/>
    <w:rsid w:val="003D6AEB"/>
    <w:rsid w:val="003E6D8B"/>
    <w:rsid w:val="003F4884"/>
    <w:rsid w:val="004243FA"/>
    <w:rsid w:val="00491780"/>
    <w:rsid w:val="004F31BF"/>
    <w:rsid w:val="0050517B"/>
    <w:rsid w:val="00506F12"/>
    <w:rsid w:val="00525BA1"/>
    <w:rsid w:val="005323D8"/>
    <w:rsid w:val="00552B7F"/>
    <w:rsid w:val="005634A3"/>
    <w:rsid w:val="005C7F2D"/>
    <w:rsid w:val="005E0A90"/>
    <w:rsid w:val="005E7DB4"/>
    <w:rsid w:val="00613E95"/>
    <w:rsid w:val="00650A2C"/>
    <w:rsid w:val="006A760A"/>
    <w:rsid w:val="006C7D17"/>
    <w:rsid w:val="006D1212"/>
    <w:rsid w:val="00704209"/>
    <w:rsid w:val="00765E6A"/>
    <w:rsid w:val="00797A14"/>
    <w:rsid w:val="007D5695"/>
    <w:rsid w:val="007D7BDC"/>
    <w:rsid w:val="007F182E"/>
    <w:rsid w:val="0082564C"/>
    <w:rsid w:val="00855643"/>
    <w:rsid w:val="00860267"/>
    <w:rsid w:val="00861F1E"/>
    <w:rsid w:val="0088179C"/>
    <w:rsid w:val="008C611E"/>
    <w:rsid w:val="00905504"/>
    <w:rsid w:val="00912D0E"/>
    <w:rsid w:val="00915144"/>
    <w:rsid w:val="009213A5"/>
    <w:rsid w:val="00970964"/>
    <w:rsid w:val="00970AF7"/>
    <w:rsid w:val="009A12BC"/>
    <w:rsid w:val="009B5F16"/>
    <w:rsid w:val="009C3257"/>
    <w:rsid w:val="00A1156D"/>
    <w:rsid w:val="00A41626"/>
    <w:rsid w:val="00A537EB"/>
    <w:rsid w:val="00AA3034"/>
    <w:rsid w:val="00AB4AC9"/>
    <w:rsid w:val="00B22D1C"/>
    <w:rsid w:val="00B8726A"/>
    <w:rsid w:val="00BB58F2"/>
    <w:rsid w:val="00BC08A3"/>
    <w:rsid w:val="00BD0FCC"/>
    <w:rsid w:val="00BD5F41"/>
    <w:rsid w:val="00BE7D0E"/>
    <w:rsid w:val="00BF22D6"/>
    <w:rsid w:val="00C03ACF"/>
    <w:rsid w:val="00C74AB7"/>
    <w:rsid w:val="00C778ED"/>
    <w:rsid w:val="00C911A7"/>
    <w:rsid w:val="00C93D22"/>
    <w:rsid w:val="00CA6040"/>
    <w:rsid w:val="00CE092A"/>
    <w:rsid w:val="00D033BA"/>
    <w:rsid w:val="00D12EB9"/>
    <w:rsid w:val="00D22C7C"/>
    <w:rsid w:val="00D424FC"/>
    <w:rsid w:val="00D42710"/>
    <w:rsid w:val="00D44C7E"/>
    <w:rsid w:val="00D617B2"/>
    <w:rsid w:val="00D86FC9"/>
    <w:rsid w:val="00DA14A7"/>
    <w:rsid w:val="00DD68FE"/>
    <w:rsid w:val="00E0462D"/>
    <w:rsid w:val="00E32DBF"/>
    <w:rsid w:val="00E47531"/>
    <w:rsid w:val="00E8021A"/>
    <w:rsid w:val="00F12A75"/>
    <w:rsid w:val="00F2160A"/>
    <w:rsid w:val="00F431AE"/>
    <w:rsid w:val="00F95AE6"/>
    <w:rsid w:val="00FD6DE7"/>
    <w:rsid w:val="00FD7D77"/>
    <w:rsid w:val="00FF6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0A0B18"/>
  <w15:docId w15:val="{45BA49F7-24B4-497F-8421-9D744F81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1">
    <w:name w:val="heading 1"/>
    <w:basedOn w:val="Standard"/>
    <w:next w:val="Standard"/>
    <w:link w:val="berschrift1Zchn"/>
    <w:uiPriority w:val="9"/>
    <w:qFormat/>
    <w:rsid w:val="00E4753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ajorHAnsi" w:eastAsiaTheme="majorEastAsia" w:hAnsiTheme="majorHAnsi" w:cstheme="majorBidi"/>
      <w:color w:val="2F759E" w:themeColor="accent1" w:themeShade="BF"/>
      <w:sz w:val="32"/>
      <w:szCs w:val="32"/>
      <w:bdr w:val="none" w:sz="0" w:space="0" w:color="auto"/>
      <w:lang w:val="de-DE"/>
    </w:rPr>
  </w:style>
  <w:style w:type="paragraph" w:styleId="berschrift3">
    <w:name w:val="heading 3"/>
    <w:basedOn w:val="Standard"/>
    <w:next w:val="Standard"/>
    <w:link w:val="berschrift3Zchn"/>
    <w:uiPriority w:val="9"/>
    <w:semiHidden/>
    <w:unhideWhenUsed/>
    <w:qFormat/>
    <w:rsid w:val="005E7DB4"/>
    <w:pPr>
      <w:keepNext/>
      <w:keepLines/>
      <w:spacing w:before="40"/>
      <w:outlineLvl w:val="2"/>
    </w:pPr>
    <w:rPr>
      <w:rFonts w:asciiTheme="majorHAnsi" w:eastAsiaTheme="majorEastAsia" w:hAnsiTheme="majorHAnsi" w:cstheme="majorBidi"/>
      <w:color w:val="1F4E69" w:themeColor="accent1" w:themeShade="7F"/>
    </w:rPr>
  </w:style>
  <w:style w:type="paragraph" w:styleId="berschrift4">
    <w:name w:val="heading 4"/>
    <w:basedOn w:val="Standard"/>
    <w:link w:val="berschrift4Zchn"/>
    <w:uiPriority w:val="9"/>
    <w:qFormat/>
    <w:rsid w:val="00861F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andardWeb">
    <w:name w:val="Normal (Web)"/>
    <w:uiPriority w:val="99"/>
    <w:pPr>
      <w:spacing w:before="100" w:after="100" w:line="276" w:lineRule="auto"/>
    </w:pPr>
    <w:rPr>
      <w:rFonts w:hAnsi="Arial Unicode MS" w:cs="Arial Unicode MS"/>
      <w:color w:val="000000"/>
      <w:sz w:val="24"/>
      <w:szCs w:val="24"/>
      <w:u w:color="000000"/>
    </w:rPr>
  </w:style>
  <w:style w:type="paragraph" w:styleId="Fuzeil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character" w:customStyle="1" w:styleId="Ohne">
    <w:name w:val="Ohne"/>
  </w:style>
  <w:style w:type="character" w:customStyle="1" w:styleId="Hyperlink0">
    <w:name w:val="Hyperlink.0"/>
    <w:basedOn w:val="Ohne"/>
    <w:rPr>
      <w:rFonts w:ascii="Calibri" w:eastAsia="Calibri" w:hAnsi="Calibri" w:cs="Calibri"/>
      <w:sz w:val="22"/>
      <w:szCs w:val="22"/>
      <w:u w:val="single"/>
    </w:rPr>
  </w:style>
  <w:style w:type="character" w:customStyle="1" w:styleId="Hyperlink1">
    <w:name w:val="Hyperlink.1"/>
    <w:basedOn w:val="Ohne"/>
    <w:rPr>
      <w:rFonts w:ascii="Lucida Sans Unicode" w:eastAsia="Lucida Sans Unicode" w:hAnsi="Lucida Sans Unicode" w:cs="Lucida Sans Unicode"/>
      <w:color w:val="0000FF"/>
      <w:sz w:val="20"/>
      <w:szCs w:val="20"/>
      <w:u w:val="single" w:color="000000"/>
      <w:lang w:val="de-DE"/>
    </w:rPr>
  </w:style>
  <w:style w:type="paragraph" w:styleId="Kopfzeile">
    <w:name w:val="header"/>
    <w:basedOn w:val="Standard"/>
    <w:link w:val="KopfzeileZchn"/>
    <w:uiPriority w:val="99"/>
    <w:unhideWhenUsed/>
    <w:rsid w:val="005C7F2D"/>
    <w:pPr>
      <w:tabs>
        <w:tab w:val="center" w:pos="4536"/>
        <w:tab w:val="right" w:pos="9072"/>
      </w:tabs>
    </w:pPr>
  </w:style>
  <w:style w:type="character" w:customStyle="1" w:styleId="KopfzeileZchn">
    <w:name w:val="Kopfzeile Zchn"/>
    <w:basedOn w:val="Absatz-Standardschriftart"/>
    <w:link w:val="Kopfzeile"/>
    <w:uiPriority w:val="99"/>
    <w:rsid w:val="005C7F2D"/>
    <w:rPr>
      <w:sz w:val="24"/>
      <w:szCs w:val="24"/>
      <w:lang w:val="en-US" w:eastAsia="en-US"/>
    </w:rPr>
  </w:style>
  <w:style w:type="character" w:styleId="BesuchterLink">
    <w:name w:val="FollowedHyperlink"/>
    <w:basedOn w:val="Absatz-Standardschriftart"/>
    <w:uiPriority w:val="99"/>
    <w:semiHidden/>
    <w:unhideWhenUsed/>
    <w:rsid w:val="00D22C7C"/>
    <w:rPr>
      <w:color w:val="FF00FF" w:themeColor="followedHyperlink"/>
      <w:u w:val="single"/>
    </w:rPr>
  </w:style>
  <w:style w:type="character" w:styleId="Kommentarzeichen">
    <w:name w:val="annotation reference"/>
    <w:basedOn w:val="Absatz-Standardschriftart"/>
    <w:uiPriority w:val="99"/>
    <w:semiHidden/>
    <w:unhideWhenUsed/>
    <w:rsid w:val="009C3257"/>
    <w:rPr>
      <w:sz w:val="16"/>
      <w:szCs w:val="16"/>
    </w:rPr>
  </w:style>
  <w:style w:type="paragraph" w:styleId="Kommentartext">
    <w:name w:val="annotation text"/>
    <w:basedOn w:val="Standard"/>
    <w:link w:val="KommentartextZchn"/>
    <w:uiPriority w:val="99"/>
    <w:semiHidden/>
    <w:unhideWhenUsed/>
    <w:rsid w:val="009C3257"/>
    <w:rPr>
      <w:sz w:val="20"/>
      <w:szCs w:val="20"/>
    </w:rPr>
  </w:style>
  <w:style w:type="character" w:customStyle="1" w:styleId="KommentartextZchn">
    <w:name w:val="Kommentartext Zchn"/>
    <w:basedOn w:val="Absatz-Standardschriftart"/>
    <w:link w:val="Kommentartext"/>
    <w:uiPriority w:val="99"/>
    <w:semiHidden/>
    <w:rsid w:val="009C3257"/>
    <w:rPr>
      <w:lang w:val="en-US" w:eastAsia="en-US"/>
    </w:rPr>
  </w:style>
  <w:style w:type="paragraph" w:styleId="Kommentarthema">
    <w:name w:val="annotation subject"/>
    <w:basedOn w:val="Kommentartext"/>
    <w:next w:val="Kommentartext"/>
    <w:link w:val="KommentarthemaZchn"/>
    <w:uiPriority w:val="99"/>
    <w:semiHidden/>
    <w:unhideWhenUsed/>
    <w:rsid w:val="009C3257"/>
    <w:rPr>
      <w:b/>
      <w:bCs/>
    </w:rPr>
  </w:style>
  <w:style w:type="character" w:customStyle="1" w:styleId="KommentarthemaZchn">
    <w:name w:val="Kommentarthema Zchn"/>
    <w:basedOn w:val="KommentartextZchn"/>
    <w:link w:val="Kommentarthema"/>
    <w:uiPriority w:val="99"/>
    <w:semiHidden/>
    <w:rsid w:val="009C3257"/>
    <w:rPr>
      <w:b/>
      <w:bCs/>
      <w:lang w:val="en-US" w:eastAsia="en-US"/>
    </w:rPr>
  </w:style>
  <w:style w:type="paragraph" w:styleId="Sprechblasentext">
    <w:name w:val="Balloon Text"/>
    <w:basedOn w:val="Standard"/>
    <w:link w:val="SprechblasentextZchn"/>
    <w:uiPriority w:val="99"/>
    <w:semiHidden/>
    <w:unhideWhenUsed/>
    <w:rsid w:val="009C32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3257"/>
    <w:rPr>
      <w:rFonts w:ascii="Segoe UI" w:hAnsi="Segoe UI" w:cs="Segoe UI"/>
      <w:sz w:val="18"/>
      <w:szCs w:val="18"/>
      <w:lang w:val="en-US" w:eastAsia="en-US"/>
    </w:rPr>
  </w:style>
  <w:style w:type="paragraph" w:styleId="Listenabsatz">
    <w:name w:val="List Paragraph"/>
    <w:basedOn w:val="Standard"/>
    <w:uiPriority w:val="34"/>
    <w:qFormat/>
    <w:rsid w:val="00DA14A7"/>
    <w:pPr>
      <w:ind w:left="720"/>
      <w:contextualSpacing/>
    </w:pPr>
  </w:style>
  <w:style w:type="paragraph" w:styleId="NurText">
    <w:name w:val="Plain Text"/>
    <w:basedOn w:val="Standard"/>
    <w:link w:val="NurTextZchn"/>
    <w:uiPriority w:val="99"/>
    <w:unhideWhenUsed/>
    <w:rsid w:val="00D4271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de-DE"/>
    </w:rPr>
  </w:style>
  <w:style w:type="character" w:customStyle="1" w:styleId="NurTextZchn">
    <w:name w:val="Nur Text Zchn"/>
    <w:basedOn w:val="Absatz-Standardschriftart"/>
    <w:link w:val="NurText"/>
    <w:uiPriority w:val="99"/>
    <w:rsid w:val="00D42710"/>
    <w:rPr>
      <w:rFonts w:ascii="Calibri" w:eastAsiaTheme="minorHAnsi" w:hAnsi="Calibri" w:cstheme="minorBidi"/>
      <w:sz w:val="22"/>
      <w:szCs w:val="21"/>
      <w:bdr w:val="none" w:sz="0" w:space="0" w:color="auto"/>
      <w:lang w:eastAsia="en-US"/>
    </w:rPr>
  </w:style>
  <w:style w:type="character" w:customStyle="1" w:styleId="berschrift4Zchn">
    <w:name w:val="Überschrift 4 Zchn"/>
    <w:basedOn w:val="Absatz-Standardschriftart"/>
    <w:link w:val="berschrift4"/>
    <w:uiPriority w:val="9"/>
    <w:rsid w:val="00861F1E"/>
    <w:rPr>
      <w:rFonts w:eastAsia="Times New Roman"/>
      <w:b/>
      <w:bCs/>
      <w:sz w:val="24"/>
      <w:szCs w:val="24"/>
      <w:bdr w:val="none" w:sz="0" w:space="0" w:color="auto"/>
    </w:rPr>
  </w:style>
  <w:style w:type="character" w:customStyle="1" w:styleId="berschrift3Zchn">
    <w:name w:val="Überschrift 3 Zchn"/>
    <w:basedOn w:val="Absatz-Standardschriftart"/>
    <w:link w:val="berschrift3"/>
    <w:uiPriority w:val="9"/>
    <w:semiHidden/>
    <w:rsid w:val="005E7DB4"/>
    <w:rPr>
      <w:rFonts w:asciiTheme="majorHAnsi" w:eastAsiaTheme="majorEastAsia" w:hAnsiTheme="majorHAnsi" w:cstheme="majorBidi"/>
      <w:color w:val="1F4E69" w:themeColor="accent1" w:themeShade="7F"/>
      <w:sz w:val="24"/>
      <w:szCs w:val="24"/>
      <w:lang w:val="en-US" w:eastAsia="en-US"/>
    </w:rPr>
  </w:style>
  <w:style w:type="character" w:customStyle="1" w:styleId="footpara">
    <w:name w:val="footpara"/>
    <w:basedOn w:val="Absatz-Standardschriftart"/>
    <w:rsid w:val="006A760A"/>
  </w:style>
  <w:style w:type="character" w:styleId="Fett">
    <w:name w:val="Strong"/>
    <w:basedOn w:val="Absatz-Standardschriftart"/>
    <w:uiPriority w:val="22"/>
    <w:qFormat/>
    <w:rsid w:val="005323D8"/>
    <w:rPr>
      <w:b/>
      <w:bCs/>
    </w:rPr>
  </w:style>
  <w:style w:type="paragraph" w:styleId="KeinLeerraum">
    <w:name w:val="No Spacing"/>
    <w:uiPriority w:val="1"/>
    <w:qFormat/>
    <w:rsid w:val="00372125"/>
    <w:rPr>
      <w:sz w:val="24"/>
      <w:szCs w:val="24"/>
      <w:lang w:val="en-US" w:eastAsia="en-US"/>
    </w:rPr>
  </w:style>
  <w:style w:type="character" w:customStyle="1" w:styleId="markedcontent">
    <w:name w:val="markedcontent"/>
    <w:basedOn w:val="Absatz-Standardschriftart"/>
    <w:rsid w:val="00BD0FCC"/>
  </w:style>
  <w:style w:type="character" w:customStyle="1" w:styleId="UnresolvedMention">
    <w:name w:val="Unresolved Mention"/>
    <w:basedOn w:val="Absatz-Standardschriftart"/>
    <w:uiPriority w:val="99"/>
    <w:semiHidden/>
    <w:unhideWhenUsed/>
    <w:rsid w:val="005E0A90"/>
    <w:rPr>
      <w:color w:val="605E5C"/>
      <w:shd w:val="clear" w:color="auto" w:fill="E1DFDD"/>
    </w:rPr>
  </w:style>
  <w:style w:type="character" w:customStyle="1" w:styleId="berschrift1Zchn">
    <w:name w:val="Überschrift 1 Zchn"/>
    <w:basedOn w:val="Absatz-Standardschriftart"/>
    <w:link w:val="berschrift1"/>
    <w:uiPriority w:val="9"/>
    <w:rsid w:val="00E47531"/>
    <w:rPr>
      <w:rFonts w:asciiTheme="majorHAnsi" w:eastAsiaTheme="majorEastAsia" w:hAnsiTheme="majorHAnsi" w:cstheme="majorBidi"/>
      <w:color w:val="2F759E" w:themeColor="accent1" w:themeShade="BF"/>
      <w:sz w:val="32"/>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9402">
      <w:bodyDiv w:val="1"/>
      <w:marLeft w:val="0"/>
      <w:marRight w:val="0"/>
      <w:marTop w:val="0"/>
      <w:marBottom w:val="0"/>
      <w:divBdr>
        <w:top w:val="none" w:sz="0" w:space="0" w:color="auto"/>
        <w:left w:val="none" w:sz="0" w:space="0" w:color="auto"/>
        <w:bottom w:val="none" w:sz="0" w:space="0" w:color="auto"/>
        <w:right w:val="none" w:sz="0" w:space="0" w:color="auto"/>
      </w:divBdr>
    </w:div>
    <w:div w:id="58990882">
      <w:bodyDiv w:val="1"/>
      <w:marLeft w:val="0"/>
      <w:marRight w:val="0"/>
      <w:marTop w:val="0"/>
      <w:marBottom w:val="0"/>
      <w:divBdr>
        <w:top w:val="none" w:sz="0" w:space="0" w:color="auto"/>
        <w:left w:val="none" w:sz="0" w:space="0" w:color="auto"/>
        <w:bottom w:val="none" w:sz="0" w:space="0" w:color="auto"/>
        <w:right w:val="none" w:sz="0" w:space="0" w:color="auto"/>
      </w:divBdr>
    </w:div>
    <w:div w:id="74132260">
      <w:bodyDiv w:val="1"/>
      <w:marLeft w:val="0"/>
      <w:marRight w:val="0"/>
      <w:marTop w:val="0"/>
      <w:marBottom w:val="0"/>
      <w:divBdr>
        <w:top w:val="none" w:sz="0" w:space="0" w:color="auto"/>
        <w:left w:val="none" w:sz="0" w:space="0" w:color="auto"/>
        <w:bottom w:val="none" w:sz="0" w:space="0" w:color="auto"/>
        <w:right w:val="none" w:sz="0" w:space="0" w:color="auto"/>
      </w:divBdr>
    </w:div>
    <w:div w:id="84963496">
      <w:bodyDiv w:val="1"/>
      <w:marLeft w:val="0"/>
      <w:marRight w:val="0"/>
      <w:marTop w:val="0"/>
      <w:marBottom w:val="0"/>
      <w:divBdr>
        <w:top w:val="none" w:sz="0" w:space="0" w:color="auto"/>
        <w:left w:val="none" w:sz="0" w:space="0" w:color="auto"/>
        <w:bottom w:val="none" w:sz="0" w:space="0" w:color="auto"/>
        <w:right w:val="none" w:sz="0" w:space="0" w:color="auto"/>
      </w:divBdr>
    </w:div>
    <w:div w:id="700280814">
      <w:bodyDiv w:val="1"/>
      <w:marLeft w:val="0"/>
      <w:marRight w:val="0"/>
      <w:marTop w:val="0"/>
      <w:marBottom w:val="0"/>
      <w:divBdr>
        <w:top w:val="none" w:sz="0" w:space="0" w:color="auto"/>
        <w:left w:val="none" w:sz="0" w:space="0" w:color="auto"/>
        <w:bottom w:val="none" w:sz="0" w:space="0" w:color="auto"/>
        <w:right w:val="none" w:sz="0" w:space="0" w:color="auto"/>
      </w:divBdr>
    </w:div>
    <w:div w:id="891430321">
      <w:bodyDiv w:val="1"/>
      <w:marLeft w:val="0"/>
      <w:marRight w:val="0"/>
      <w:marTop w:val="0"/>
      <w:marBottom w:val="0"/>
      <w:divBdr>
        <w:top w:val="none" w:sz="0" w:space="0" w:color="auto"/>
        <w:left w:val="none" w:sz="0" w:space="0" w:color="auto"/>
        <w:bottom w:val="none" w:sz="0" w:space="0" w:color="auto"/>
        <w:right w:val="none" w:sz="0" w:space="0" w:color="auto"/>
      </w:divBdr>
    </w:div>
    <w:div w:id="1009870052">
      <w:bodyDiv w:val="1"/>
      <w:marLeft w:val="0"/>
      <w:marRight w:val="0"/>
      <w:marTop w:val="0"/>
      <w:marBottom w:val="0"/>
      <w:divBdr>
        <w:top w:val="none" w:sz="0" w:space="0" w:color="auto"/>
        <w:left w:val="none" w:sz="0" w:space="0" w:color="auto"/>
        <w:bottom w:val="none" w:sz="0" w:space="0" w:color="auto"/>
        <w:right w:val="none" w:sz="0" w:space="0" w:color="auto"/>
      </w:divBdr>
    </w:div>
    <w:div w:id="1339386134">
      <w:bodyDiv w:val="1"/>
      <w:marLeft w:val="0"/>
      <w:marRight w:val="0"/>
      <w:marTop w:val="0"/>
      <w:marBottom w:val="0"/>
      <w:divBdr>
        <w:top w:val="none" w:sz="0" w:space="0" w:color="auto"/>
        <w:left w:val="none" w:sz="0" w:space="0" w:color="auto"/>
        <w:bottom w:val="none" w:sz="0" w:space="0" w:color="auto"/>
        <w:right w:val="none" w:sz="0" w:space="0" w:color="auto"/>
      </w:divBdr>
    </w:div>
    <w:div w:id="2115201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ommunaler-finanzreport.de" TargetMode="External"/><Relationship Id="rId13" Type="http://schemas.openxmlformats.org/officeDocument/2006/relationships/hyperlink" Target="mailto:presse@th-wildau.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h-wildau.de/rene-geissl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wildau.de/ronny-frei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onny.freier@th-wildau.de"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bertelsmann-stiftung.de/de/themen/aktuelle-meldungen/2021/juli/kommunalfinanzen-und-corona-neue-haushaltskrisen-droh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Rammelt</dc:creator>
  <cp:lastModifiedBy>Rammelt</cp:lastModifiedBy>
  <cp:revision>4</cp:revision>
  <dcterms:created xsi:type="dcterms:W3CDTF">2021-07-06T07:04:00Z</dcterms:created>
  <dcterms:modified xsi:type="dcterms:W3CDTF">2021-07-06T09:41:00Z</dcterms:modified>
</cp:coreProperties>
</file>