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F637E" w14:textId="77777777" w:rsidR="00214928" w:rsidRPr="004E4FCB" w:rsidRDefault="00214928" w:rsidP="00214928">
      <w:pPr>
        <w:pStyle w:val="VisaDocumentname"/>
        <w:rPr>
          <w:rFonts w:cs="Segoe UI"/>
          <w:color w:val="1A1F71"/>
          <w:lang w:val="it-IT"/>
        </w:rPr>
      </w:pPr>
      <w:r w:rsidRPr="004E4FCB">
        <w:rPr>
          <w:rFonts w:cs="Segoe UI"/>
          <w:color w:val="1A1F71"/>
          <w:lang w:val="it-IT"/>
        </w:rPr>
        <w:t>COMUNICATO STAMPA</w:t>
      </w:r>
    </w:p>
    <w:p w14:paraId="7171977C" w14:textId="7CDDC57B" w:rsidR="000B63DA" w:rsidRDefault="005D1AB3" w:rsidP="00E53B51">
      <w:pPr>
        <w:pStyle w:val="VisaHeadline"/>
        <w:pBdr>
          <w:bottom w:val="single" w:sz="8" w:space="7" w:color="0023A0"/>
        </w:pBdr>
        <w:jc w:val="center"/>
        <w:rPr>
          <w:rFonts w:ascii="Segoe UI" w:hAnsi="Segoe UI" w:cs="Segoe UI"/>
          <w:color w:val="FF0000"/>
          <w:lang w:val="it-IT"/>
        </w:rPr>
      </w:pPr>
      <w:r>
        <w:rPr>
          <w:rFonts w:ascii="Segoe UI" w:hAnsi="Segoe UI" w:cs="Segoe UI"/>
          <w:color w:val="1A1F71"/>
          <w:lang w:val="it-IT"/>
        </w:rPr>
        <w:t xml:space="preserve">Visa annuncia l’accesso più rapido alla propria rete </w:t>
      </w:r>
      <w:r w:rsidR="00B05450">
        <w:rPr>
          <w:rFonts w:ascii="Segoe UI" w:hAnsi="Segoe UI" w:cs="Segoe UI"/>
          <w:color w:val="1A1F71"/>
          <w:lang w:val="it-IT"/>
        </w:rPr>
        <w:br w:type="textWrapping" w:clear="all"/>
      </w:r>
      <w:r>
        <w:rPr>
          <w:rFonts w:ascii="Segoe UI" w:hAnsi="Segoe UI" w:cs="Segoe UI"/>
          <w:color w:val="1A1F71"/>
          <w:lang w:val="it-IT"/>
        </w:rPr>
        <w:t>e un investimento da 100 milioni di dollari</w:t>
      </w:r>
      <w:r w:rsidR="00B05450">
        <w:rPr>
          <w:rFonts w:ascii="Segoe UI" w:hAnsi="Segoe UI" w:cs="Segoe UI"/>
          <w:color w:val="1A1F71"/>
          <w:lang w:val="it-IT"/>
        </w:rPr>
        <w:br w:type="textWrapping" w:clear="all"/>
      </w:r>
      <w:r>
        <w:rPr>
          <w:rFonts w:ascii="Segoe UI" w:hAnsi="Segoe UI" w:cs="Segoe UI"/>
          <w:color w:val="1A1F71"/>
          <w:lang w:val="it-IT"/>
        </w:rPr>
        <w:t xml:space="preserve">per le </w:t>
      </w:r>
      <w:proofErr w:type="spellStart"/>
      <w:r>
        <w:rPr>
          <w:rFonts w:ascii="Segoe UI" w:hAnsi="Segoe UI" w:cs="Segoe UI"/>
          <w:color w:val="1A1F71"/>
          <w:lang w:val="it-IT"/>
        </w:rPr>
        <w:t>fintech</w:t>
      </w:r>
      <w:proofErr w:type="spellEnd"/>
      <w:r>
        <w:rPr>
          <w:rFonts w:ascii="Segoe UI" w:hAnsi="Segoe UI" w:cs="Segoe UI"/>
          <w:color w:val="1A1F71"/>
          <w:lang w:val="it-IT"/>
        </w:rPr>
        <w:t xml:space="preserve"> europee</w:t>
      </w:r>
    </w:p>
    <w:p w14:paraId="3E9420A0" w14:textId="77777777" w:rsidR="008005C5" w:rsidRPr="008005C5" w:rsidRDefault="008005C5" w:rsidP="005C2A2B">
      <w:pPr>
        <w:pStyle w:val="Paragrafoelenco"/>
        <w:numPr>
          <w:ilvl w:val="0"/>
          <w:numId w:val="7"/>
        </w:numPr>
        <w:spacing w:after="0" w:line="240" w:lineRule="auto"/>
        <w:contextualSpacing w:val="0"/>
        <w:rPr>
          <w:rFonts w:ascii="Segoe UI" w:hAnsi="Segoe UI" w:cs="Segoe UI"/>
          <w:b/>
          <w:bCs/>
          <w:i/>
          <w:iCs/>
          <w:sz w:val="24"/>
          <w:szCs w:val="24"/>
          <w:lang w:val="it-IT"/>
        </w:rPr>
      </w:pPr>
      <w:bookmarkStart w:id="0" w:name="_GoBack"/>
      <w:r w:rsidRPr="008005C5">
        <w:rPr>
          <w:rFonts w:ascii="Segoe UI" w:hAnsi="Segoe UI" w:cs="Segoe UI"/>
          <w:b/>
          <w:bCs/>
          <w:i/>
          <w:iCs/>
          <w:sz w:val="24"/>
          <w:szCs w:val="24"/>
          <w:lang w:val="it-IT"/>
        </w:rPr>
        <w:t xml:space="preserve">Le aziende </w:t>
      </w:r>
      <w:proofErr w:type="spellStart"/>
      <w:r w:rsidRPr="008005C5">
        <w:rPr>
          <w:rFonts w:ascii="Segoe UI" w:hAnsi="Segoe UI" w:cs="Segoe UI"/>
          <w:b/>
          <w:bCs/>
          <w:i/>
          <w:iCs/>
          <w:sz w:val="24"/>
          <w:szCs w:val="24"/>
          <w:lang w:val="it-IT"/>
        </w:rPr>
        <w:t>fintech</w:t>
      </w:r>
      <w:proofErr w:type="spellEnd"/>
      <w:r w:rsidRPr="008005C5">
        <w:rPr>
          <w:rFonts w:ascii="Segoe UI" w:hAnsi="Segoe UI" w:cs="Segoe UI"/>
          <w:b/>
          <w:bCs/>
          <w:i/>
          <w:iCs/>
          <w:sz w:val="24"/>
          <w:szCs w:val="24"/>
          <w:lang w:val="it-IT"/>
        </w:rPr>
        <w:t xml:space="preserve"> d'Europa saranno le prime a usufruire del nuovo programma con accesso accelerato proposto da Visa</w:t>
      </w:r>
    </w:p>
    <w:p w14:paraId="53B47529" w14:textId="77777777" w:rsidR="008005C5" w:rsidRPr="008005C5" w:rsidRDefault="008005C5" w:rsidP="005C2A2B">
      <w:pPr>
        <w:pStyle w:val="Paragrafoelenco"/>
        <w:numPr>
          <w:ilvl w:val="0"/>
          <w:numId w:val="7"/>
        </w:numPr>
        <w:spacing w:after="0" w:line="240" w:lineRule="auto"/>
        <w:contextualSpacing w:val="0"/>
        <w:rPr>
          <w:rFonts w:ascii="Segoe UI" w:hAnsi="Segoe UI" w:cs="Segoe UI"/>
          <w:b/>
          <w:bCs/>
          <w:i/>
          <w:iCs/>
          <w:sz w:val="24"/>
          <w:szCs w:val="24"/>
          <w:lang w:val="it-IT"/>
        </w:rPr>
      </w:pPr>
      <w:r w:rsidRPr="008005C5">
        <w:rPr>
          <w:rFonts w:ascii="Segoe UI" w:hAnsi="Segoe UI" w:cs="Segoe UI"/>
          <w:b/>
          <w:bCs/>
          <w:i/>
          <w:iCs/>
          <w:sz w:val="24"/>
          <w:szCs w:val="24"/>
          <w:lang w:val="it-IT"/>
        </w:rPr>
        <w:t>Adesione semplice e rapida delle startup in sole quattro settimane</w:t>
      </w:r>
    </w:p>
    <w:p w14:paraId="4CFF9A55" w14:textId="77777777" w:rsidR="008005C5" w:rsidRPr="008005C5" w:rsidRDefault="008005C5" w:rsidP="005C2A2B">
      <w:pPr>
        <w:pStyle w:val="Paragrafoelenco"/>
        <w:numPr>
          <w:ilvl w:val="0"/>
          <w:numId w:val="7"/>
        </w:numPr>
        <w:spacing w:after="0" w:line="240" w:lineRule="auto"/>
        <w:contextualSpacing w:val="0"/>
        <w:rPr>
          <w:rFonts w:ascii="Segoe UI" w:hAnsi="Segoe UI" w:cs="Segoe UI"/>
          <w:b/>
          <w:bCs/>
          <w:i/>
          <w:iCs/>
          <w:sz w:val="24"/>
          <w:szCs w:val="24"/>
          <w:lang w:val="it-IT"/>
        </w:rPr>
      </w:pPr>
      <w:r w:rsidRPr="008005C5">
        <w:rPr>
          <w:rFonts w:ascii="Segoe UI" w:hAnsi="Segoe UI" w:cs="Segoe UI"/>
          <w:b/>
          <w:bCs/>
          <w:i/>
          <w:iCs/>
          <w:sz w:val="24"/>
          <w:szCs w:val="24"/>
          <w:lang w:val="it-IT"/>
        </w:rPr>
        <w:t xml:space="preserve">Il programma di investimenti del valore di 100 milioni di dollari supporterà lo sviluppo delle soluzioni delle </w:t>
      </w:r>
      <w:proofErr w:type="spellStart"/>
      <w:r w:rsidRPr="008005C5">
        <w:rPr>
          <w:rFonts w:ascii="Segoe UI" w:hAnsi="Segoe UI" w:cs="Segoe UI"/>
          <w:b/>
          <w:bCs/>
          <w:i/>
          <w:iCs/>
          <w:sz w:val="24"/>
          <w:szCs w:val="24"/>
          <w:lang w:val="it-IT"/>
        </w:rPr>
        <w:t>fintech</w:t>
      </w:r>
      <w:proofErr w:type="spellEnd"/>
      <w:r w:rsidRPr="008005C5">
        <w:rPr>
          <w:rFonts w:ascii="Segoe UI" w:hAnsi="Segoe UI" w:cs="Segoe UI"/>
          <w:b/>
          <w:bCs/>
          <w:i/>
          <w:iCs/>
          <w:sz w:val="24"/>
          <w:szCs w:val="24"/>
          <w:lang w:val="it-IT"/>
        </w:rPr>
        <w:t xml:space="preserve"> europee</w:t>
      </w:r>
    </w:p>
    <w:p w14:paraId="04D09310" w14:textId="77777777" w:rsidR="008005C5" w:rsidRPr="008005C5" w:rsidRDefault="008005C5" w:rsidP="005C2A2B">
      <w:pPr>
        <w:pStyle w:val="Paragrafoelenco"/>
        <w:numPr>
          <w:ilvl w:val="0"/>
          <w:numId w:val="7"/>
        </w:numPr>
        <w:spacing w:after="0" w:line="240" w:lineRule="auto"/>
        <w:contextualSpacing w:val="0"/>
        <w:rPr>
          <w:rFonts w:ascii="Segoe UI" w:hAnsi="Segoe UI" w:cs="Segoe UI"/>
          <w:b/>
          <w:bCs/>
          <w:i/>
          <w:iCs/>
          <w:sz w:val="24"/>
          <w:szCs w:val="24"/>
          <w:lang w:val="it-IT"/>
        </w:rPr>
      </w:pPr>
      <w:r w:rsidRPr="008005C5">
        <w:rPr>
          <w:rFonts w:ascii="Segoe UI" w:hAnsi="Segoe UI" w:cs="Segoe UI"/>
          <w:b/>
          <w:bCs/>
          <w:i/>
          <w:iCs/>
          <w:sz w:val="24"/>
          <w:szCs w:val="24"/>
          <w:lang w:val="it-IT"/>
        </w:rPr>
        <w:t xml:space="preserve">Visa collabora con gli innovatori europei </w:t>
      </w:r>
      <w:proofErr w:type="spellStart"/>
      <w:r w:rsidRPr="008005C5">
        <w:rPr>
          <w:rFonts w:ascii="Segoe UI" w:hAnsi="Segoe UI" w:cs="Segoe UI"/>
          <w:b/>
          <w:bCs/>
          <w:i/>
          <w:iCs/>
          <w:sz w:val="24"/>
          <w:szCs w:val="24"/>
          <w:lang w:val="it-IT"/>
        </w:rPr>
        <w:t>Contis</w:t>
      </w:r>
      <w:proofErr w:type="spellEnd"/>
      <w:r w:rsidRPr="008005C5">
        <w:rPr>
          <w:rFonts w:ascii="Segoe UI" w:hAnsi="Segoe UI" w:cs="Segoe UI"/>
          <w:b/>
          <w:bCs/>
          <w:i/>
          <w:iCs/>
          <w:sz w:val="24"/>
          <w:szCs w:val="24"/>
          <w:lang w:val="it-IT"/>
        </w:rPr>
        <w:t xml:space="preserve">, EVRY, Jaja, </w:t>
      </w:r>
      <w:proofErr w:type="spellStart"/>
      <w:r w:rsidRPr="008005C5">
        <w:rPr>
          <w:rFonts w:ascii="Segoe UI" w:hAnsi="Segoe UI" w:cs="Segoe UI"/>
          <w:b/>
          <w:bCs/>
          <w:i/>
          <w:iCs/>
          <w:sz w:val="24"/>
          <w:szCs w:val="24"/>
          <w:lang w:val="it-IT"/>
        </w:rPr>
        <w:t>Revolut</w:t>
      </w:r>
      <w:proofErr w:type="spellEnd"/>
      <w:r w:rsidRPr="008005C5">
        <w:rPr>
          <w:rFonts w:ascii="Segoe UI" w:hAnsi="Segoe UI" w:cs="Segoe UI"/>
          <w:b/>
          <w:bCs/>
          <w:i/>
          <w:iCs/>
          <w:sz w:val="24"/>
          <w:szCs w:val="24"/>
          <w:lang w:val="it-IT"/>
        </w:rPr>
        <w:t xml:space="preserve"> e </w:t>
      </w:r>
      <w:proofErr w:type="spellStart"/>
      <w:r w:rsidRPr="008005C5">
        <w:rPr>
          <w:rFonts w:ascii="Segoe UI" w:hAnsi="Segoe UI" w:cs="Segoe UI"/>
          <w:b/>
          <w:bCs/>
          <w:i/>
          <w:iCs/>
          <w:sz w:val="24"/>
          <w:szCs w:val="24"/>
          <w:lang w:val="it-IT"/>
        </w:rPr>
        <w:t>Wirecard</w:t>
      </w:r>
      <w:bookmarkEnd w:id="0"/>
      <w:proofErr w:type="spellEnd"/>
    </w:p>
    <w:p w14:paraId="125B0B09" w14:textId="77777777" w:rsidR="008005C5" w:rsidRPr="000B365D" w:rsidRDefault="008005C5" w:rsidP="008005C5">
      <w:pPr>
        <w:spacing w:after="0" w:line="240" w:lineRule="auto"/>
        <w:rPr>
          <w:rFonts w:ascii="Segoe UI" w:hAnsi="Segoe UI" w:cs="Segoe UI"/>
        </w:rPr>
      </w:pPr>
    </w:p>
    <w:p w14:paraId="5CB8BCC3" w14:textId="1A011B06" w:rsidR="008005C5" w:rsidRPr="008005C5" w:rsidRDefault="000B365D" w:rsidP="00A668F2">
      <w:pPr>
        <w:shd w:val="clear" w:color="auto" w:fill="FFFFFF"/>
        <w:spacing w:after="300" w:line="240" w:lineRule="auto"/>
        <w:jc w:val="both"/>
        <w:textAlignment w:val="baseline"/>
        <w:rPr>
          <w:rFonts w:ascii="Segoe UI" w:hAnsi="Segoe UI" w:cs="Segoe UI"/>
          <w:bCs/>
          <w:iCs/>
        </w:rPr>
      </w:pPr>
      <w:r>
        <w:rPr>
          <w:rFonts w:ascii="Segoe UI" w:hAnsi="Segoe UI" w:cs="Segoe UI"/>
          <w:b/>
          <w:bCs/>
          <w:iCs/>
        </w:rPr>
        <w:t>1</w:t>
      </w:r>
      <w:r w:rsidR="0065118D">
        <w:rPr>
          <w:rFonts w:ascii="Segoe UI" w:hAnsi="Segoe UI" w:cs="Segoe UI"/>
          <w:b/>
          <w:bCs/>
          <w:iCs/>
        </w:rPr>
        <w:t>4</w:t>
      </w:r>
      <w:r w:rsidR="008005C5" w:rsidRPr="00A668F2">
        <w:rPr>
          <w:rFonts w:ascii="Segoe UI" w:hAnsi="Segoe UI" w:cs="Segoe UI"/>
          <w:b/>
          <w:bCs/>
          <w:iCs/>
        </w:rPr>
        <w:t xml:space="preserve"> giugno, 2018</w:t>
      </w:r>
      <w:r w:rsidR="008005C5" w:rsidRPr="00A668F2">
        <w:rPr>
          <w:rFonts w:ascii="Segoe UI" w:hAnsi="Segoe UI" w:cs="Segoe UI"/>
          <w:bCs/>
          <w:iCs/>
        </w:rPr>
        <w:t xml:space="preserve"> </w:t>
      </w:r>
      <w:r w:rsidR="008005C5" w:rsidRPr="00A668F2">
        <w:rPr>
          <w:bCs/>
          <w:iCs/>
        </w:rPr>
        <w:t xml:space="preserve">— </w:t>
      </w:r>
      <w:r w:rsidR="008005C5" w:rsidRPr="008005C5">
        <w:rPr>
          <w:rFonts w:ascii="Segoe UI" w:hAnsi="Segoe UI" w:cs="Segoe UI"/>
          <w:bCs/>
          <w:iCs/>
        </w:rPr>
        <w:t xml:space="preserve">Visa (NYSE: V) ha annunciato due nuovi programmi ideati per il supporto delle </w:t>
      </w:r>
      <w:proofErr w:type="spellStart"/>
      <w:r w:rsidR="008005C5" w:rsidRPr="008005C5">
        <w:rPr>
          <w:rFonts w:ascii="Segoe UI" w:hAnsi="Segoe UI" w:cs="Segoe UI"/>
          <w:bCs/>
          <w:iCs/>
        </w:rPr>
        <w:t>fintech</w:t>
      </w:r>
      <w:proofErr w:type="spellEnd"/>
      <w:r w:rsidR="008005C5" w:rsidRPr="008005C5">
        <w:rPr>
          <w:rFonts w:ascii="Segoe UI" w:hAnsi="Segoe UI" w:cs="Segoe UI"/>
          <w:bCs/>
          <w:iCs/>
        </w:rPr>
        <w:t xml:space="preserve"> europee impegnate nello sviluppo delle soluzioni di pagamento digitale di prossima generazione.</w:t>
      </w:r>
    </w:p>
    <w:p w14:paraId="362E6280" w14:textId="77777777" w:rsidR="008005C5" w:rsidRPr="008005C5" w:rsidRDefault="008005C5" w:rsidP="00A668F2">
      <w:pPr>
        <w:shd w:val="clear" w:color="auto" w:fill="FFFFFF"/>
        <w:spacing w:after="300" w:line="240" w:lineRule="auto"/>
        <w:jc w:val="both"/>
        <w:textAlignment w:val="baseline"/>
        <w:rPr>
          <w:rFonts w:ascii="Segoe UI" w:hAnsi="Segoe UI" w:cs="Segoe UI"/>
          <w:bCs/>
          <w:iCs/>
        </w:rPr>
      </w:pPr>
      <w:r w:rsidRPr="008005C5">
        <w:rPr>
          <w:rFonts w:ascii="Segoe UI" w:hAnsi="Segoe UI" w:cs="Segoe UI"/>
          <w:bCs/>
          <w:iCs/>
        </w:rPr>
        <w:t xml:space="preserve">A partire da luglio, </w:t>
      </w:r>
      <w:proofErr w:type="gramStart"/>
      <w:r w:rsidRPr="008005C5">
        <w:rPr>
          <w:rFonts w:ascii="Segoe UI" w:hAnsi="Segoe UI" w:cs="Segoe UI"/>
          <w:bCs/>
          <w:iCs/>
        </w:rPr>
        <w:t>le startup</w:t>
      </w:r>
      <w:proofErr w:type="gramEnd"/>
      <w:r w:rsidRPr="008005C5">
        <w:rPr>
          <w:rFonts w:ascii="Segoe UI" w:hAnsi="Segoe UI" w:cs="Segoe UI"/>
          <w:bCs/>
          <w:iCs/>
        </w:rPr>
        <w:t xml:space="preserve"> del settore </w:t>
      </w:r>
      <w:proofErr w:type="spellStart"/>
      <w:r w:rsidRPr="008005C5">
        <w:rPr>
          <w:rFonts w:ascii="Segoe UI" w:hAnsi="Segoe UI" w:cs="Segoe UI"/>
          <w:bCs/>
          <w:iCs/>
        </w:rPr>
        <w:t>fintech</w:t>
      </w:r>
      <w:proofErr w:type="spellEnd"/>
      <w:r w:rsidRPr="008005C5">
        <w:rPr>
          <w:rFonts w:ascii="Segoe UI" w:hAnsi="Segoe UI" w:cs="Segoe UI"/>
          <w:bCs/>
          <w:iCs/>
        </w:rPr>
        <w:t xml:space="preserve"> con sede in Europa potranno entrare a far parte della rete globale di Visa in sole quattro settimane.</w:t>
      </w:r>
    </w:p>
    <w:p w14:paraId="4C4A2C0F" w14:textId="7F1A0E8F" w:rsidR="008005C5" w:rsidRPr="008005C5" w:rsidRDefault="008005C5" w:rsidP="00A668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egoe UI" w:hAnsi="Segoe UI" w:cs="Segoe UI"/>
          <w:bCs/>
          <w:iCs/>
        </w:rPr>
      </w:pPr>
      <w:r w:rsidRPr="008005C5">
        <w:rPr>
          <w:rFonts w:ascii="Segoe UI" w:hAnsi="Segoe UI" w:cs="Segoe UI"/>
          <w:bCs/>
          <w:iCs/>
        </w:rPr>
        <w:t xml:space="preserve">Il nuovo programma </w:t>
      </w:r>
      <w:r w:rsidR="003648ED" w:rsidRPr="00A668F2">
        <w:rPr>
          <w:rFonts w:ascii="Segoe UI" w:hAnsi="Segoe UI" w:cs="Segoe UI"/>
          <w:bCs/>
          <w:iCs/>
        </w:rPr>
        <w:t xml:space="preserve">dedicato alle </w:t>
      </w:r>
      <w:proofErr w:type="spellStart"/>
      <w:r w:rsidR="003648ED" w:rsidRPr="008005C5">
        <w:rPr>
          <w:rFonts w:ascii="Segoe UI" w:hAnsi="Segoe UI" w:cs="Segoe UI"/>
          <w:bCs/>
          <w:iCs/>
        </w:rPr>
        <w:t>FinTech</w:t>
      </w:r>
      <w:proofErr w:type="spellEnd"/>
      <w:r w:rsidR="003648ED" w:rsidRPr="008005C5">
        <w:rPr>
          <w:rFonts w:ascii="Segoe UI" w:hAnsi="Segoe UI" w:cs="Segoe UI"/>
          <w:bCs/>
          <w:iCs/>
        </w:rPr>
        <w:t xml:space="preserve"> </w:t>
      </w:r>
      <w:r w:rsidRPr="008005C5">
        <w:rPr>
          <w:rFonts w:ascii="Segoe UI" w:hAnsi="Segoe UI" w:cs="Segoe UI"/>
          <w:bCs/>
          <w:iCs/>
        </w:rPr>
        <w:t>garantisce un</w:t>
      </w:r>
      <w:r w:rsidR="003648ED" w:rsidRPr="00A668F2">
        <w:rPr>
          <w:rFonts w:ascii="Segoe UI" w:hAnsi="Segoe UI" w:cs="Segoe UI"/>
          <w:bCs/>
          <w:iCs/>
        </w:rPr>
        <w:t xml:space="preserve"> accesso rapido </w:t>
      </w:r>
      <w:r w:rsidRPr="008005C5">
        <w:rPr>
          <w:rFonts w:ascii="Segoe UI" w:hAnsi="Segoe UI" w:cs="Segoe UI"/>
          <w:bCs/>
          <w:iCs/>
        </w:rPr>
        <w:t xml:space="preserve">e tariffe ridotte per aiutare </w:t>
      </w:r>
      <w:proofErr w:type="gramStart"/>
      <w:r w:rsidRPr="008005C5">
        <w:rPr>
          <w:rFonts w:ascii="Segoe UI" w:hAnsi="Segoe UI" w:cs="Segoe UI"/>
          <w:bCs/>
          <w:iCs/>
        </w:rPr>
        <w:t>le startup</w:t>
      </w:r>
      <w:proofErr w:type="gramEnd"/>
      <w:r w:rsidRPr="008005C5">
        <w:rPr>
          <w:rFonts w:ascii="Segoe UI" w:hAnsi="Segoe UI" w:cs="Segoe UI"/>
          <w:bCs/>
          <w:iCs/>
        </w:rPr>
        <w:t xml:space="preserve"> a ottenere accesso alle funzionalità che fanno parte della rete globale </w:t>
      </w:r>
      <w:r w:rsidR="00397E6D" w:rsidRPr="00A668F2">
        <w:rPr>
          <w:rFonts w:ascii="Segoe UI" w:hAnsi="Segoe UI" w:cs="Segoe UI"/>
          <w:bCs/>
          <w:iCs/>
        </w:rPr>
        <w:t xml:space="preserve">di </w:t>
      </w:r>
      <w:r w:rsidRPr="008005C5">
        <w:rPr>
          <w:rFonts w:ascii="Segoe UI" w:hAnsi="Segoe UI" w:cs="Segoe UI"/>
          <w:bCs/>
          <w:iCs/>
        </w:rPr>
        <w:t xml:space="preserve">Visa per </w:t>
      </w:r>
      <w:r w:rsidR="00397E6D" w:rsidRPr="00A668F2">
        <w:rPr>
          <w:rFonts w:ascii="Segoe UI" w:hAnsi="Segoe UI" w:cs="Segoe UI"/>
          <w:bCs/>
          <w:iCs/>
        </w:rPr>
        <w:t>sostenere</w:t>
      </w:r>
      <w:r w:rsidRPr="008005C5">
        <w:rPr>
          <w:rFonts w:ascii="Segoe UI" w:hAnsi="Segoe UI" w:cs="Segoe UI"/>
          <w:bCs/>
          <w:iCs/>
        </w:rPr>
        <w:t xml:space="preserve"> le proprie idee.</w:t>
      </w:r>
    </w:p>
    <w:p w14:paraId="2C31D1AA" w14:textId="77777777" w:rsidR="00A668F2" w:rsidRPr="00A668F2" w:rsidRDefault="00A668F2" w:rsidP="00A668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egoe UI" w:hAnsi="Segoe UI" w:cs="Segoe UI"/>
          <w:bCs/>
          <w:iCs/>
        </w:rPr>
      </w:pPr>
    </w:p>
    <w:p w14:paraId="0A6331EF" w14:textId="1EA3DCAF" w:rsidR="008005C5" w:rsidRPr="00A668F2" w:rsidRDefault="008005C5" w:rsidP="00A668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egoe UI" w:hAnsi="Segoe UI" w:cs="Segoe UI"/>
          <w:bCs/>
          <w:iCs/>
        </w:rPr>
      </w:pPr>
      <w:r w:rsidRPr="00A668F2">
        <w:rPr>
          <w:rFonts w:ascii="Segoe UI" w:hAnsi="Segoe UI" w:cs="Segoe UI"/>
          <w:bCs/>
          <w:iCs/>
        </w:rPr>
        <w:t>Inoltre, Visa ha lanciato un programma di investimento europeo da 100 milioni</w:t>
      </w:r>
      <w:r w:rsidR="005C2A2B" w:rsidRPr="00A668F2">
        <w:rPr>
          <w:rFonts w:ascii="Segoe UI" w:hAnsi="Segoe UI" w:cs="Segoe UI"/>
          <w:bCs/>
          <w:iCs/>
        </w:rPr>
        <w:t xml:space="preserve"> di dollari</w:t>
      </w:r>
      <w:r w:rsidRPr="00A668F2">
        <w:rPr>
          <w:rFonts w:ascii="Segoe UI" w:hAnsi="Segoe UI" w:cs="Segoe UI"/>
          <w:bCs/>
          <w:iCs/>
        </w:rPr>
        <w:t xml:space="preserve"> per sostenere il fiorente ecosistema </w:t>
      </w:r>
      <w:proofErr w:type="spellStart"/>
      <w:r w:rsidRPr="00A668F2">
        <w:rPr>
          <w:rFonts w:ascii="Segoe UI" w:hAnsi="Segoe UI" w:cs="Segoe UI"/>
          <w:bCs/>
          <w:iCs/>
        </w:rPr>
        <w:t>FinTech</w:t>
      </w:r>
      <w:proofErr w:type="spellEnd"/>
      <w:r w:rsidRPr="00A668F2">
        <w:rPr>
          <w:rFonts w:ascii="Segoe UI" w:hAnsi="Segoe UI" w:cs="Segoe UI"/>
          <w:bCs/>
          <w:iCs/>
        </w:rPr>
        <w:t xml:space="preserve"> in Europa e incrementare la sua attività di investimento </w:t>
      </w:r>
      <w:proofErr w:type="gramStart"/>
      <w:r w:rsidR="003648ED" w:rsidRPr="00A668F2">
        <w:rPr>
          <w:rFonts w:ascii="Segoe UI" w:hAnsi="Segoe UI" w:cs="Segoe UI"/>
          <w:bCs/>
          <w:iCs/>
        </w:rPr>
        <w:t>nelle</w:t>
      </w:r>
      <w:r w:rsidR="000B365D">
        <w:rPr>
          <w:rFonts w:ascii="Segoe UI" w:hAnsi="Segoe UI" w:cs="Segoe UI"/>
          <w:bCs/>
          <w:iCs/>
        </w:rPr>
        <w:t xml:space="preserve"> </w:t>
      </w:r>
      <w:r w:rsidRPr="00A668F2">
        <w:rPr>
          <w:rFonts w:ascii="Segoe UI" w:hAnsi="Segoe UI" w:cs="Segoe UI"/>
          <w:bCs/>
          <w:iCs/>
        </w:rPr>
        <w:t>startup</w:t>
      </w:r>
      <w:proofErr w:type="gramEnd"/>
      <w:r w:rsidRPr="00A668F2">
        <w:rPr>
          <w:rFonts w:ascii="Segoe UI" w:hAnsi="Segoe UI" w:cs="Segoe UI"/>
          <w:bCs/>
          <w:iCs/>
        </w:rPr>
        <w:t>.</w:t>
      </w:r>
    </w:p>
    <w:p w14:paraId="4836695E" w14:textId="77777777" w:rsidR="00397E6D" w:rsidRPr="00A668F2" w:rsidRDefault="00397E6D" w:rsidP="00A668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egoe UI" w:hAnsi="Segoe UI" w:cs="Segoe UI"/>
          <w:bCs/>
          <w:iCs/>
        </w:rPr>
      </w:pPr>
    </w:p>
    <w:p w14:paraId="78AAFF56" w14:textId="2FD6C68F" w:rsidR="008005C5" w:rsidRPr="00A668F2" w:rsidRDefault="005C2A2B" w:rsidP="00A668F2">
      <w:pPr>
        <w:autoSpaceDE w:val="0"/>
        <w:autoSpaceDN w:val="0"/>
        <w:jc w:val="both"/>
        <w:rPr>
          <w:rFonts w:ascii="Segoe UI" w:hAnsi="Segoe UI" w:cs="Segoe UI"/>
          <w:bCs/>
          <w:iCs/>
        </w:rPr>
      </w:pPr>
      <w:r w:rsidRPr="00A668F2">
        <w:rPr>
          <w:rFonts w:ascii="Segoe UI" w:hAnsi="Segoe UI" w:cs="Segoe UI"/>
          <w:bCs/>
          <w:iCs/>
        </w:rPr>
        <w:t>In occasione del</w:t>
      </w:r>
      <w:r w:rsidR="00397E6D" w:rsidRPr="00A668F2">
        <w:rPr>
          <w:rFonts w:ascii="Segoe UI" w:hAnsi="Segoe UI" w:cs="Segoe UI"/>
          <w:bCs/>
          <w:iCs/>
        </w:rPr>
        <w:t xml:space="preserve"> suo </w:t>
      </w:r>
      <w:r w:rsidRPr="00A668F2">
        <w:rPr>
          <w:rFonts w:ascii="Segoe UI" w:hAnsi="Segoe UI" w:cs="Segoe UI"/>
          <w:bCs/>
          <w:iCs/>
        </w:rPr>
        <w:t>intervento alla conferenza</w:t>
      </w:r>
      <w:r w:rsidR="008005C5" w:rsidRPr="00A668F2">
        <w:rPr>
          <w:rFonts w:ascii="Segoe UI" w:hAnsi="Segoe UI" w:cs="Segoe UI"/>
          <w:bCs/>
          <w:iCs/>
        </w:rPr>
        <w:t xml:space="preserve"> Money 20/20 </w:t>
      </w:r>
      <w:r w:rsidRPr="00A668F2">
        <w:rPr>
          <w:rFonts w:ascii="Segoe UI" w:hAnsi="Segoe UI" w:cs="Segoe UI"/>
          <w:bCs/>
          <w:iCs/>
        </w:rPr>
        <w:t>ad</w:t>
      </w:r>
      <w:r w:rsidR="008005C5" w:rsidRPr="00A668F2">
        <w:rPr>
          <w:rFonts w:ascii="Segoe UI" w:hAnsi="Segoe UI" w:cs="Segoe UI"/>
          <w:bCs/>
          <w:iCs/>
        </w:rPr>
        <w:t xml:space="preserve"> Amsterdam, </w:t>
      </w:r>
      <w:r w:rsidRPr="00A668F2">
        <w:rPr>
          <w:rFonts w:ascii="Segoe UI" w:hAnsi="Segoe UI" w:cs="Segoe UI"/>
          <w:bCs/>
          <w:iCs/>
        </w:rPr>
        <w:t xml:space="preserve">Charlotte </w:t>
      </w:r>
      <w:proofErr w:type="spellStart"/>
      <w:r w:rsidRPr="00A668F2">
        <w:rPr>
          <w:rFonts w:ascii="Segoe UI" w:hAnsi="Segoe UI" w:cs="Segoe UI"/>
          <w:bCs/>
          <w:iCs/>
        </w:rPr>
        <w:t>Hogg</w:t>
      </w:r>
      <w:proofErr w:type="spellEnd"/>
      <w:r w:rsidRPr="00A668F2">
        <w:rPr>
          <w:rFonts w:ascii="Segoe UI" w:hAnsi="Segoe UI" w:cs="Segoe UI"/>
          <w:bCs/>
          <w:iCs/>
        </w:rPr>
        <w:t>, CEO di Visa per l’Europa, ha dichiarato</w:t>
      </w:r>
      <w:r w:rsidR="008005C5" w:rsidRPr="00A668F2">
        <w:rPr>
          <w:rFonts w:ascii="Segoe UI" w:hAnsi="Segoe UI" w:cs="Segoe UI"/>
          <w:bCs/>
          <w:iCs/>
        </w:rPr>
        <w:t xml:space="preserve">: </w:t>
      </w:r>
      <w:r w:rsidRPr="00A668F2">
        <w:rPr>
          <w:rFonts w:ascii="Segoe UI" w:hAnsi="Segoe UI" w:cs="Segoe UI"/>
          <w:bCs/>
          <w:iCs/>
        </w:rPr>
        <w:t xml:space="preserve">“È un momento entusiasmante per i pagamenti in Europa. L'introduzione di una nuova regolamentazione, unita ai cambiamenti radicali </w:t>
      </w:r>
      <w:r w:rsidR="003648ED" w:rsidRPr="00A668F2">
        <w:rPr>
          <w:rFonts w:ascii="Segoe UI" w:hAnsi="Segoe UI" w:cs="Segoe UI"/>
          <w:bCs/>
          <w:iCs/>
        </w:rPr>
        <w:t xml:space="preserve">del comportamento </w:t>
      </w:r>
      <w:r w:rsidRPr="00A668F2">
        <w:rPr>
          <w:rFonts w:ascii="Segoe UI" w:hAnsi="Segoe UI" w:cs="Segoe UI"/>
          <w:bCs/>
          <w:iCs/>
        </w:rPr>
        <w:t xml:space="preserve">dei consumatori e ai rapidi sviluppi tecnologici, ha trasformato l'Europa in una regione </w:t>
      </w:r>
      <w:r w:rsidR="003648ED" w:rsidRPr="00A668F2">
        <w:rPr>
          <w:rFonts w:ascii="Segoe UI" w:hAnsi="Segoe UI" w:cs="Segoe UI"/>
          <w:bCs/>
          <w:iCs/>
        </w:rPr>
        <w:t>dove ogni</w:t>
      </w:r>
      <w:r w:rsidRPr="00A668F2">
        <w:rPr>
          <w:rFonts w:ascii="Segoe UI" w:hAnsi="Segoe UI" w:cs="Segoe UI"/>
          <w:bCs/>
          <w:iCs/>
        </w:rPr>
        <w:t xml:space="preserve"> giorno nascono nuove idee commerciali. Questo crea l'incredibile opportunità per le società di pagamento nuove ed esistenti di offrire pagamenti più semplici, sicuri e comodi </w:t>
      </w:r>
      <w:r w:rsidR="003648ED" w:rsidRPr="00A668F2">
        <w:rPr>
          <w:rFonts w:ascii="Segoe UI" w:hAnsi="Segoe UI" w:cs="Segoe UI"/>
          <w:bCs/>
          <w:iCs/>
        </w:rPr>
        <w:t>c</w:t>
      </w:r>
      <w:r w:rsidR="000B365D">
        <w:rPr>
          <w:rFonts w:ascii="Segoe UI" w:hAnsi="Segoe UI" w:cs="Segoe UI"/>
          <w:bCs/>
          <w:iCs/>
        </w:rPr>
        <w:t>om</w:t>
      </w:r>
      <w:r w:rsidR="003648ED" w:rsidRPr="00A668F2">
        <w:rPr>
          <w:rFonts w:ascii="Segoe UI" w:hAnsi="Segoe UI" w:cs="Segoe UI"/>
          <w:bCs/>
          <w:iCs/>
        </w:rPr>
        <w:t>e gli utenti desiderano</w:t>
      </w:r>
      <w:r w:rsidRPr="00A668F2">
        <w:rPr>
          <w:rFonts w:ascii="Segoe UI" w:hAnsi="Segoe UI" w:cs="Segoe UI"/>
          <w:bCs/>
          <w:iCs/>
        </w:rPr>
        <w:t xml:space="preserve">. </w:t>
      </w:r>
      <w:r w:rsidR="008005C5" w:rsidRPr="00A668F2">
        <w:rPr>
          <w:rFonts w:ascii="Segoe UI" w:hAnsi="Segoe UI" w:cs="Segoe UI"/>
          <w:bCs/>
          <w:iCs/>
        </w:rPr>
        <w:t xml:space="preserve">In Visa siamo aperti affinché tutti possano sfruttare la portata, le </w:t>
      </w:r>
      <w:r w:rsidR="00397E6D" w:rsidRPr="00A668F2">
        <w:rPr>
          <w:rFonts w:ascii="Segoe UI" w:hAnsi="Segoe UI" w:cs="Segoe UI"/>
          <w:bCs/>
          <w:iCs/>
        </w:rPr>
        <w:t>funzionalità</w:t>
      </w:r>
      <w:r w:rsidR="008005C5" w:rsidRPr="00A668F2">
        <w:rPr>
          <w:rFonts w:ascii="Segoe UI" w:hAnsi="Segoe UI" w:cs="Segoe UI"/>
          <w:bCs/>
          <w:iCs/>
        </w:rPr>
        <w:t xml:space="preserve"> e la sicurezza della nostra rete globale per far crescere le loro attività. Il nostro impegno è quello di essere la rete più reattiva e di supporto sia per aziende che operano nel campo dei pagamenti, sia per i nostri attuali clienti e partner</w:t>
      </w:r>
      <w:r w:rsidRPr="00A668F2">
        <w:rPr>
          <w:rFonts w:ascii="Segoe UI" w:hAnsi="Segoe UI" w:cs="Segoe UI"/>
          <w:bCs/>
          <w:iCs/>
        </w:rPr>
        <w:t>”</w:t>
      </w:r>
      <w:r w:rsidR="008005C5" w:rsidRPr="00A668F2">
        <w:rPr>
          <w:rFonts w:ascii="Segoe UI" w:hAnsi="Segoe UI" w:cs="Segoe UI"/>
          <w:bCs/>
          <w:iCs/>
        </w:rPr>
        <w:t>.</w:t>
      </w:r>
    </w:p>
    <w:p w14:paraId="56C9B4C2" w14:textId="5BEEE073" w:rsidR="008005C5" w:rsidRPr="00A668F2" w:rsidRDefault="005C2A2B" w:rsidP="00A668F2">
      <w:pPr>
        <w:spacing w:after="120"/>
        <w:jc w:val="both"/>
        <w:rPr>
          <w:rFonts w:ascii="Segoe UI" w:hAnsi="Segoe UI" w:cs="Segoe UI"/>
          <w:b/>
        </w:rPr>
      </w:pPr>
      <w:r w:rsidRPr="00A668F2">
        <w:rPr>
          <w:rFonts w:ascii="Segoe UI" w:hAnsi="Segoe UI" w:cs="Segoe UI"/>
          <w:b/>
        </w:rPr>
        <w:t xml:space="preserve">Il </w:t>
      </w:r>
      <w:r w:rsidRPr="006F057B">
        <w:rPr>
          <w:rFonts w:ascii="Segoe UI" w:hAnsi="Segoe UI" w:cs="Segoe UI"/>
          <w:b/>
        </w:rPr>
        <w:t xml:space="preserve">programma </w:t>
      </w:r>
      <w:r w:rsidR="006F057B">
        <w:rPr>
          <w:rFonts w:ascii="Segoe UI" w:hAnsi="Segoe UI" w:cs="Segoe UI"/>
          <w:b/>
        </w:rPr>
        <w:t xml:space="preserve">di accesso rapido </w:t>
      </w:r>
      <w:r w:rsidR="008005C5" w:rsidRPr="006F057B">
        <w:rPr>
          <w:rFonts w:ascii="Segoe UI" w:hAnsi="Segoe UI" w:cs="Segoe UI"/>
          <w:b/>
        </w:rPr>
        <w:t>Visa</w:t>
      </w:r>
    </w:p>
    <w:p w14:paraId="77A9FE88" w14:textId="1164EF5C" w:rsidR="003648ED" w:rsidRPr="003648ED" w:rsidRDefault="003648ED" w:rsidP="00A668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egoe UI" w:hAnsi="Segoe UI" w:cs="Segoe UI"/>
          <w:bCs/>
          <w:iCs/>
        </w:rPr>
      </w:pPr>
      <w:r w:rsidRPr="003648ED">
        <w:rPr>
          <w:rFonts w:ascii="Segoe UI" w:hAnsi="Segoe UI" w:cs="Segoe UI"/>
          <w:bCs/>
          <w:iCs/>
        </w:rPr>
        <w:t xml:space="preserve">Un elemento chiave dell'attività di coinvolgimento </w:t>
      </w:r>
      <w:proofErr w:type="spellStart"/>
      <w:r w:rsidRPr="003648ED">
        <w:rPr>
          <w:rFonts w:ascii="Segoe UI" w:hAnsi="Segoe UI" w:cs="Segoe UI"/>
          <w:bCs/>
          <w:iCs/>
        </w:rPr>
        <w:t>FinTech</w:t>
      </w:r>
      <w:proofErr w:type="spellEnd"/>
      <w:r w:rsidRPr="003648ED">
        <w:rPr>
          <w:rFonts w:ascii="Segoe UI" w:hAnsi="Segoe UI" w:cs="Segoe UI"/>
          <w:bCs/>
          <w:iCs/>
        </w:rPr>
        <w:t xml:space="preserve"> di Visa è un'iniziativa </w:t>
      </w:r>
      <w:r w:rsidRPr="00A668F2">
        <w:rPr>
          <w:rFonts w:ascii="Segoe UI" w:hAnsi="Segoe UI" w:cs="Segoe UI"/>
          <w:bCs/>
          <w:iCs/>
        </w:rPr>
        <w:t>di accesso rapido</w:t>
      </w:r>
      <w:r w:rsidRPr="003648ED">
        <w:rPr>
          <w:rFonts w:ascii="Segoe UI" w:hAnsi="Segoe UI" w:cs="Segoe UI"/>
          <w:bCs/>
          <w:iCs/>
        </w:rPr>
        <w:t xml:space="preserve"> che consente </w:t>
      </w:r>
      <w:proofErr w:type="gramStart"/>
      <w:r w:rsidRPr="003648ED">
        <w:rPr>
          <w:rFonts w:ascii="Segoe UI" w:hAnsi="Segoe UI" w:cs="Segoe UI"/>
          <w:bCs/>
          <w:iCs/>
        </w:rPr>
        <w:t>alle startup</w:t>
      </w:r>
      <w:proofErr w:type="gramEnd"/>
      <w:r w:rsidRPr="003648ED">
        <w:rPr>
          <w:rFonts w:ascii="Segoe UI" w:hAnsi="Segoe UI" w:cs="Segoe UI"/>
          <w:bCs/>
          <w:iCs/>
        </w:rPr>
        <w:t xml:space="preserve"> di </w:t>
      </w:r>
      <w:r w:rsidRPr="00A668F2">
        <w:rPr>
          <w:rFonts w:ascii="Segoe UI" w:hAnsi="Segoe UI" w:cs="Segoe UI"/>
          <w:bCs/>
          <w:iCs/>
        </w:rPr>
        <w:t xml:space="preserve">entrare a far parte della rete </w:t>
      </w:r>
      <w:r w:rsidRPr="003648ED">
        <w:rPr>
          <w:rFonts w:ascii="Segoe UI" w:hAnsi="Segoe UI" w:cs="Segoe UI"/>
          <w:bCs/>
          <w:iCs/>
        </w:rPr>
        <w:t>Visa in sole quattro settimane.</w:t>
      </w:r>
    </w:p>
    <w:p w14:paraId="6307B1B6" w14:textId="77777777" w:rsidR="00397E6D" w:rsidRPr="00A668F2" w:rsidRDefault="00397E6D" w:rsidP="00A668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egoe UI" w:hAnsi="Segoe UI" w:cs="Segoe UI"/>
          <w:bCs/>
          <w:iCs/>
        </w:rPr>
      </w:pPr>
    </w:p>
    <w:p w14:paraId="2C16E14B" w14:textId="77777777" w:rsidR="00A668F2" w:rsidRPr="00A668F2" w:rsidRDefault="003648ED" w:rsidP="00A668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egoe UI" w:hAnsi="Segoe UI" w:cs="Segoe UI"/>
          <w:bCs/>
          <w:iCs/>
        </w:rPr>
      </w:pPr>
      <w:r w:rsidRPr="003648ED">
        <w:rPr>
          <w:rFonts w:ascii="Segoe UI" w:hAnsi="Segoe UI" w:cs="Segoe UI"/>
          <w:bCs/>
          <w:iCs/>
        </w:rPr>
        <w:lastRenderedPageBreak/>
        <w:t xml:space="preserve">Visa collaborerà con i </w:t>
      </w:r>
      <w:r w:rsidR="00397E6D" w:rsidRPr="00A668F2">
        <w:rPr>
          <w:rFonts w:ascii="Segoe UI" w:hAnsi="Segoe UI" w:cs="Segoe UI"/>
          <w:bCs/>
          <w:iCs/>
        </w:rPr>
        <w:t>fornitori</w:t>
      </w:r>
      <w:r w:rsidRPr="003648ED">
        <w:rPr>
          <w:rFonts w:ascii="Segoe UI" w:hAnsi="Segoe UI" w:cs="Segoe UI"/>
          <w:bCs/>
          <w:iCs/>
        </w:rPr>
        <w:t xml:space="preserve"> per sponsorizzare </w:t>
      </w:r>
      <w:proofErr w:type="gramStart"/>
      <w:r w:rsidRPr="003648ED">
        <w:rPr>
          <w:rFonts w:ascii="Segoe UI" w:hAnsi="Segoe UI" w:cs="Segoe UI"/>
          <w:bCs/>
          <w:iCs/>
        </w:rPr>
        <w:t>le startup</w:t>
      </w:r>
      <w:proofErr w:type="gramEnd"/>
      <w:r w:rsidRPr="003648ED">
        <w:rPr>
          <w:rFonts w:ascii="Segoe UI" w:hAnsi="Segoe UI" w:cs="Segoe UI"/>
          <w:bCs/>
          <w:iCs/>
        </w:rPr>
        <w:t xml:space="preserve"> che desiderano partecipare al programma e offrire a consumatori e commercianti esperienze di </w:t>
      </w:r>
      <w:r w:rsidRPr="00A668F2">
        <w:rPr>
          <w:rFonts w:ascii="Segoe UI" w:hAnsi="Segoe UI" w:cs="Segoe UI"/>
          <w:bCs/>
          <w:iCs/>
        </w:rPr>
        <w:t>acquisto digitale</w:t>
      </w:r>
      <w:r w:rsidRPr="003648ED">
        <w:rPr>
          <w:rFonts w:ascii="Segoe UI" w:hAnsi="Segoe UI" w:cs="Segoe UI"/>
          <w:bCs/>
          <w:iCs/>
        </w:rPr>
        <w:t xml:space="preserve"> nuove e innovative.</w:t>
      </w:r>
    </w:p>
    <w:p w14:paraId="63EA08B8" w14:textId="77777777" w:rsidR="00A668F2" w:rsidRPr="00A668F2" w:rsidRDefault="00A668F2" w:rsidP="00A668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egoe UI" w:hAnsi="Segoe UI" w:cs="Segoe UI"/>
        </w:rPr>
      </w:pPr>
    </w:p>
    <w:p w14:paraId="068C25CF" w14:textId="6DD76ADB" w:rsidR="00A668F2" w:rsidRPr="00A668F2" w:rsidRDefault="00397E6D" w:rsidP="00A668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egoe UI" w:hAnsi="Segoe UI" w:cs="Segoe UI"/>
          <w:bCs/>
          <w:iCs/>
        </w:rPr>
      </w:pPr>
      <w:r w:rsidRPr="00A668F2">
        <w:rPr>
          <w:rFonts w:ascii="Segoe UI" w:hAnsi="Segoe UI" w:cs="Segoe UI"/>
        </w:rPr>
        <w:t xml:space="preserve">Al momento del lancio, Visa collaborerà con </w:t>
      </w:r>
      <w:proofErr w:type="spellStart"/>
      <w:r w:rsidRPr="00A668F2">
        <w:rPr>
          <w:rFonts w:ascii="Segoe UI" w:hAnsi="Segoe UI" w:cs="Segoe UI"/>
        </w:rPr>
        <w:t>Contis</w:t>
      </w:r>
      <w:proofErr w:type="spellEnd"/>
      <w:r w:rsidRPr="00A668F2">
        <w:rPr>
          <w:rFonts w:ascii="Segoe UI" w:hAnsi="Segoe UI" w:cs="Segoe UI"/>
        </w:rPr>
        <w:t xml:space="preserve">, fornitore di una piattaforma alternativa di servizi bancari, </w:t>
      </w:r>
      <w:r w:rsidR="000B365D">
        <w:rPr>
          <w:rFonts w:ascii="Segoe UI" w:hAnsi="Segoe UI" w:cs="Segoe UI"/>
        </w:rPr>
        <w:t xml:space="preserve">di </w:t>
      </w:r>
      <w:r w:rsidRPr="00A668F2">
        <w:rPr>
          <w:rFonts w:ascii="Segoe UI" w:hAnsi="Segoe UI" w:cs="Segoe UI"/>
        </w:rPr>
        <w:t>elaborazione e</w:t>
      </w:r>
      <w:r w:rsidR="000B365D">
        <w:rPr>
          <w:rFonts w:ascii="Segoe UI" w:hAnsi="Segoe UI" w:cs="Segoe UI"/>
        </w:rPr>
        <w:t xml:space="preserve"> di</w:t>
      </w:r>
      <w:r w:rsidRPr="00A668F2">
        <w:rPr>
          <w:rFonts w:ascii="Segoe UI" w:hAnsi="Segoe UI" w:cs="Segoe UI"/>
        </w:rPr>
        <w:t xml:space="preserve"> pagamenti. Il programma sarà lanciato a luglio, inizialmente incentrato su startup con sede nel Regno Unito che possono registrare il loro interesse su </w:t>
      </w:r>
      <w:hyperlink r:id="rId8" w:history="1">
        <w:r w:rsidR="00A668F2" w:rsidRPr="00A668F2">
          <w:rPr>
            <w:rStyle w:val="Collegamentoipertestuale"/>
            <w:rFonts w:ascii="Segoe UI" w:hAnsi="Segoe UI" w:cs="Segoe UI"/>
          </w:rPr>
          <w:t>www.visaeurope.com/fintech</w:t>
        </w:r>
      </w:hyperlink>
      <w:r w:rsidR="00A668F2" w:rsidRPr="00A668F2">
        <w:rPr>
          <w:rFonts w:ascii="Segoe UI" w:eastAsia="Times New Roman" w:hAnsi="Segoe UI" w:cs="Segoe UI"/>
          <w:color w:val="212121"/>
          <w:lang w:eastAsia="it-IT"/>
        </w:rPr>
        <w:t>. Altri mercati europei saranno presto aggiunti in previsione dell’espansione del programma a livello globale.</w:t>
      </w:r>
    </w:p>
    <w:p w14:paraId="73EDA3BF" w14:textId="77777777" w:rsidR="00A668F2" w:rsidRDefault="00A668F2" w:rsidP="008005C5">
      <w:pPr>
        <w:autoSpaceDE w:val="0"/>
        <w:autoSpaceDN w:val="0"/>
        <w:spacing w:after="120"/>
        <w:rPr>
          <w:rFonts w:ascii="Segoe UI" w:hAnsi="Segoe UI" w:cs="Segoe UI"/>
          <w:b/>
        </w:rPr>
      </w:pPr>
    </w:p>
    <w:p w14:paraId="4DE14A6A" w14:textId="52326F88" w:rsidR="008005C5" w:rsidRPr="00A668F2" w:rsidRDefault="005D1AB3" w:rsidP="008005C5">
      <w:pPr>
        <w:autoSpaceDE w:val="0"/>
        <w:autoSpaceDN w:val="0"/>
        <w:spacing w:after="120"/>
        <w:rPr>
          <w:rFonts w:ascii="Segoe UI" w:hAnsi="Segoe UI" w:cs="Segoe UI"/>
          <w:b/>
        </w:rPr>
      </w:pPr>
      <w:r w:rsidRPr="00A668F2">
        <w:rPr>
          <w:rFonts w:ascii="Segoe UI" w:hAnsi="Segoe UI" w:cs="Segoe UI"/>
          <w:b/>
        </w:rPr>
        <w:t>Investimenti e partnership di Visa</w:t>
      </w:r>
      <w:r w:rsidR="008005C5" w:rsidRPr="00A668F2">
        <w:rPr>
          <w:rFonts w:ascii="Segoe UI" w:hAnsi="Segoe UI" w:cs="Segoe UI"/>
          <w:b/>
        </w:rPr>
        <w:t xml:space="preserve"> </w:t>
      </w:r>
    </w:p>
    <w:p w14:paraId="70B8D29D" w14:textId="12B78837" w:rsidR="005D1AB3" w:rsidRPr="00A668F2" w:rsidRDefault="005D1AB3" w:rsidP="000B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egoe UI" w:hAnsi="Segoe UI" w:cs="Segoe UI"/>
        </w:rPr>
      </w:pPr>
      <w:r w:rsidRPr="005D1AB3">
        <w:rPr>
          <w:rFonts w:ascii="Segoe UI" w:hAnsi="Segoe UI" w:cs="Segoe UI"/>
        </w:rPr>
        <w:t xml:space="preserve">Visa ha </w:t>
      </w:r>
      <w:r w:rsidRPr="00A668F2">
        <w:rPr>
          <w:rFonts w:ascii="Segoe UI" w:hAnsi="Segoe UI" w:cs="Segoe UI"/>
        </w:rPr>
        <w:t>inoltre</w:t>
      </w:r>
      <w:r w:rsidRPr="005D1AB3">
        <w:rPr>
          <w:rFonts w:ascii="Segoe UI" w:hAnsi="Segoe UI" w:cs="Segoe UI"/>
        </w:rPr>
        <w:t xml:space="preserve"> lanciato un programma di investimento da 100 milioni</w:t>
      </w:r>
      <w:r w:rsidRPr="00A668F2">
        <w:rPr>
          <w:rFonts w:ascii="Segoe UI" w:hAnsi="Segoe UI" w:cs="Segoe UI"/>
        </w:rPr>
        <w:t xml:space="preserve"> di dollari</w:t>
      </w:r>
      <w:r w:rsidRPr="005D1AB3">
        <w:rPr>
          <w:rFonts w:ascii="Segoe UI" w:hAnsi="Segoe UI" w:cs="Segoe UI"/>
        </w:rPr>
        <w:t xml:space="preserve">. </w:t>
      </w:r>
      <w:r w:rsidRPr="00A668F2">
        <w:rPr>
          <w:rFonts w:ascii="Segoe UI" w:hAnsi="Segoe UI" w:cs="Segoe UI"/>
        </w:rPr>
        <w:t xml:space="preserve">L’obiettivo del fondo è sostenere </w:t>
      </w:r>
      <w:proofErr w:type="gramStart"/>
      <w:r w:rsidRPr="00A668F2">
        <w:rPr>
          <w:rFonts w:ascii="Segoe UI" w:hAnsi="Segoe UI" w:cs="Segoe UI"/>
        </w:rPr>
        <w:t>le startup</w:t>
      </w:r>
      <w:proofErr w:type="gramEnd"/>
      <w:r w:rsidRPr="00A668F2">
        <w:rPr>
          <w:rFonts w:ascii="Segoe UI" w:hAnsi="Segoe UI" w:cs="Segoe UI"/>
        </w:rPr>
        <w:t xml:space="preserve"> che stanno innovando nel settore dell’open banking sfruttando le tecnologie emergenti in grado di sviluppare nuove esperienze di acquisto per i clienti.</w:t>
      </w:r>
    </w:p>
    <w:p w14:paraId="25F14FCB" w14:textId="77777777" w:rsidR="005D1AB3" w:rsidRPr="00A668F2" w:rsidRDefault="005D1AB3" w:rsidP="000B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egoe UI" w:hAnsi="Segoe UI" w:cs="Segoe UI"/>
        </w:rPr>
      </w:pPr>
    </w:p>
    <w:p w14:paraId="6531EFBF" w14:textId="77777777" w:rsidR="00A668F2" w:rsidRPr="00A668F2" w:rsidRDefault="005D1AB3" w:rsidP="000B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egoe UI" w:hAnsi="Segoe UI" w:cs="Segoe UI"/>
        </w:rPr>
      </w:pPr>
      <w:r w:rsidRPr="005D1AB3">
        <w:rPr>
          <w:rFonts w:ascii="Segoe UI" w:hAnsi="Segoe UI" w:cs="Segoe UI"/>
        </w:rPr>
        <w:t xml:space="preserve">Visa ha già realizzato una serie di investimenti </w:t>
      </w:r>
      <w:proofErr w:type="spellStart"/>
      <w:r w:rsidRPr="005D1AB3">
        <w:rPr>
          <w:rFonts w:ascii="Segoe UI" w:hAnsi="Segoe UI" w:cs="Segoe UI"/>
        </w:rPr>
        <w:t>FinTech</w:t>
      </w:r>
      <w:proofErr w:type="spellEnd"/>
      <w:r w:rsidRPr="005D1AB3">
        <w:rPr>
          <w:rFonts w:ascii="Segoe UI" w:hAnsi="Segoe UI" w:cs="Segoe UI"/>
        </w:rPr>
        <w:t xml:space="preserve"> a livello globale, tra cui </w:t>
      </w:r>
      <w:proofErr w:type="spellStart"/>
      <w:r w:rsidRPr="005D1AB3">
        <w:rPr>
          <w:rFonts w:ascii="Segoe UI" w:hAnsi="Segoe UI" w:cs="Segoe UI"/>
        </w:rPr>
        <w:t>Klarna</w:t>
      </w:r>
      <w:proofErr w:type="spellEnd"/>
      <w:r w:rsidRPr="005D1AB3">
        <w:rPr>
          <w:rFonts w:ascii="Segoe UI" w:hAnsi="Segoe UI" w:cs="Segoe UI"/>
        </w:rPr>
        <w:t xml:space="preserve">, </w:t>
      </w:r>
      <w:proofErr w:type="spellStart"/>
      <w:r w:rsidRPr="005D1AB3">
        <w:rPr>
          <w:rFonts w:ascii="Segoe UI" w:hAnsi="Segoe UI" w:cs="Segoe UI"/>
        </w:rPr>
        <w:t>solarisBank</w:t>
      </w:r>
      <w:proofErr w:type="spellEnd"/>
      <w:r w:rsidRPr="005D1AB3">
        <w:rPr>
          <w:rFonts w:ascii="Segoe UI" w:hAnsi="Segoe UI" w:cs="Segoe UI"/>
        </w:rPr>
        <w:t xml:space="preserve"> e </w:t>
      </w:r>
      <w:proofErr w:type="spellStart"/>
      <w:r w:rsidRPr="005D1AB3">
        <w:rPr>
          <w:rFonts w:ascii="Segoe UI" w:hAnsi="Segoe UI" w:cs="Segoe UI"/>
        </w:rPr>
        <w:t>Payworks</w:t>
      </w:r>
      <w:proofErr w:type="spellEnd"/>
      <w:r w:rsidRPr="005D1AB3">
        <w:rPr>
          <w:rFonts w:ascii="Segoe UI" w:hAnsi="Segoe UI" w:cs="Segoe UI"/>
        </w:rPr>
        <w:t xml:space="preserve"> in Europa. L'investimento europeo </w:t>
      </w:r>
      <w:r w:rsidRPr="00A668F2">
        <w:rPr>
          <w:rFonts w:ascii="Segoe UI" w:hAnsi="Segoe UI" w:cs="Segoe UI"/>
        </w:rPr>
        <w:t xml:space="preserve">in </w:t>
      </w:r>
      <w:proofErr w:type="spellStart"/>
      <w:r w:rsidRPr="005D1AB3">
        <w:rPr>
          <w:rFonts w:ascii="Segoe UI" w:hAnsi="Segoe UI" w:cs="Segoe UI"/>
        </w:rPr>
        <w:t>FinTech</w:t>
      </w:r>
      <w:proofErr w:type="spellEnd"/>
      <w:r w:rsidRPr="005D1AB3">
        <w:rPr>
          <w:rFonts w:ascii="Segoe UI" w:hAnsi="Segoe UI" w:cs="Segoe UI"/>
        </w:rPr>
        <w:t xml:space="preserve"> ha totalizzato circa 4,7 miliardi </w:t>
      </w:r>
      <w:r w:rsidRPr="00A668F2">
        <w:rPr>
          <w:rFonts w:ascii="Segoe UI" w:hAnsi="Segoe UI" w:cs="Segoe UI"/>
        </w:rPr>
        <w:t xml:space="preserve">di dollari </w:t>
      </w:r>
      <w:r w:rsidRPr="005D1AB3">
        <w:rPr>
          <w:rFonts w:ascii="Segoe UI" w:hAnsi="Segoe UI" w:cs="Segoe UI"/>
        </w:rPr>
        <w:t>nel 2017, secondo KPMG.</w:t>
      </w:r>
      <w:r w:rsidRPr="00A668F2">
        <w:rPr>
          <w:rStyle w:val="Rimandonotaapidipagina"/>
          <w:rFonts w:ascii="Segoe UI" w:hAnsi="Segoe UI" w:cs="Segoe UI"/>
        </w:rPr>
        <w:footnoteReference w:id="1"/>
      </w:r>
      <w:r w:rsidRPr="00A668F2">
        <w:rPr>
          <w:rFonts w:ascii="Segoe UI" w:hAnsi="Segoe UI" w:cs="Segoe UI"/>
        </w:rPr>
        <w:t>.</w:t>
      </w:r>
    </w:p>
    <w:p w14:paraId="467E9F51" w14:textId="77777777" w:rsidR="00A668F2" w:rsidRPr="00A668F2" w:rsidRDefault="00A668F2" w:rsidP="000B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egoe UI" w:hAnsi="Segoe UI" w:cs="Segoe UI"/>
        </w:rPr>
      </w:pPr>
    </w:p>
    <w:p w14:paraId="69ECFDE6" w14:textId="47C75E6F" w:rsidR="005D1AB3" w:rsidRPr="00A668F2" w:rsidRDefault="005D1AB3" w:rsidP="000B36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D1AB3">
        <w:rPr>
          <w:rFonts w:ascii="Segoe UI" w:hAnsi="Segoe UI" w:cs="Segoe UI"/>
        </w:rPr>
        <w:t xml:space="preserve">Inoltre, diverse piattaforme di pagamento e </w:t>
      </w:r>
      <w:proofErr w:type="spellStart"/>
      <w:r w:rsidRPr="005D1AB3">
        <w:rPr>
          <w:rFonts w:ascii="Segoe UI" w:hAnsi="Segoe UI" w:cs="Segoe UI"/>
        </w:rPr>
        <w:t>FinTech</w:t>
      </w:r>
      <w:proofErr w:type="spellEnd"/>
      <w:r w:rsidRPr="005D1AB3">
        <w:rPr>
          <w:rFonts w:ascii="Segoe UI" w:hAnsi="Segoe UI" w:cs="Segoe UI"/>
        </w:rPr>
        <w:t xml:space="preserve"> stanno collaborando con Visa per creare nuove esperienze </w:t>
      </w:r>
      <w:r w:rsidRPr="00A668F2">
        <w:rPr>
          <w:rFonts w:ascii="Segoe UI" w:hAnsi="Segoe UI" w:cs="Segoe UI"/>
        </w:rPr>
        <w:t xml:space="preserve">per i </w:t>
      </w:r>
      <w:r w:rsidRPr="005D1AB3">
        <w:rPr>
          <w:rFonts w:ascii="Segoe UI" w:hAnsi="Segoe UI" w:cs="Segoe UI"/>
        </w:rPr>
        <w:t>consumatori e</w:t>
      </w:r>
      <w:r w:rsidRPr="00A668F2">
        <w:rPr>
          <w:rFonts w:ascii="Segoe UI" w:hAnsi="Segoe UI" w:cs="Segoe UI"/>
        </w:rPr>
        <w:t xml:space="preserve"> i </w:t>
      </w:r>
      <w:r w:rsidRPr="005D1AB3">
        <w:rPr>
          <w:rFonts w:ascii="Segoe UI" w:hAnsi="Segoe UI" w:cs="Segoe UI"/>
        </w:rPr>
        <w:t xml:space="preserve">commercianti, tra cui </w:t>
      </w:r>
      <w:proofErr w:type="spellStart"/>
      <w:r w:rsidRPr="005D1AB3">
        <w:rPr>
          <w:rFonts w:ascii="Segoe UI" w:hAnsi="Segoe UI" w:cs="Segoe UI"/>
        </w:rPr>
        <w:t>Contis</w:t>
      </w:r>
      <w:proofErr w:type="spellEnd"/>
      <w:r w:rsidRPr="005D1AB3">
        <w:rPr>
          <w:rFonts w:ascii="Segoe UI" w:hAnsi="Segoe UI" w:cs="Segoe UI"/>
        </w:rPr>
        <w:t xml:space="preserve">, EVRY, Jaja, </w:t>
      </w:r>
      <w:proofErr w:type="spellStart"/>
      <w:r w:rsidRPr="005D1AB3">
        <w:rPr>
          <w:rFonts w:ascii="Segoe UI" w:hAnsi="Segoe UI" w:cs="Segoe UI"/>
        </w:rPr>
        <w:t>Revolut</w:t>
      </w:r>
      <w:proofErr w:type="spellEnd"/>
      <w:r w:rsidRPr="005D1AB3">
        <w:rPr>
          <w:rFonts w:ascii="Segoe UI" w:hAnsi="Segoe UI" w:cs="Segoe UI"/>
        </w:rPr>
        <w:t xml:space="preserve"> e </w:t>
      </w:r>
      <w:proofErr w:type="spellStart"/>
      <w:r w:rsidRPr="005D1AB3">
        <w:rPr>
          <w:rFonts w:ascii="Segoe UI" w:hAnsi="Segoe UI" w:cs="Segoe UI"/>
        </w:rPr>
        <w:t>Wirecard</w:t>
      </w:r>
      <w:proofErr w:type="spellEnd"/>
      <w:r w:rsidRPr="005D1AB3">
        <w:rPr>
          <w:rFonts w:ascii="Segoe UI" w:hAnsi="Segoe UI" w:cs="Segoe UI"/>
        </w:rPr>
        <w:t xml:space="preserve">. </w:t>
      </w:r>
      <w:r w:rsidRPr="00A668F2">
        <w:rPr>
          <w:rFonts w:ascii="Segoe UI" w:hAnsi="Segoe UI" w:cs="Segoe UI"/>
        </w:rPr>
        <w:t>Le</w:t>
      </w:r>
      <w:r w:rsidRPr="005D1AB3">
        <w:rPr>
          <w:rFonts w:ascii="Segoe UI" w:hAnsi="Segoe UI" w:cs="Segoe UI"/>
        </w:rPr>
        <w:t xml:space="preserve"> </w:t>
      </w:r>
      <w:proofErr w:type="spellStart"/>
      <w:r w:rsidRPr="005D1AB3">
        <w:rPr>
          <w:rFonts w:ascii="Segoe UI" w:hAnsi="Segoe UI" w:cs="Segoe UI"/>
        </w:rPr>
        <w:t>FinTech</w:t>
      </w:r>
      <w:proofErr w:type="spellEnd"/>
      <w:r w:rsidRPr="005D1AB3">
        <w:rPr>
          <w:rFonts w:ascii="Segoe UI" w:hAnsi="Segoe UI" w:cs="Segoe UI"/>
        </w:rPr>
        <w:t xml:space="preserve"> interessat</w:t>
      </w:r>
      <w:r w:rsidRPr="00A668F2">
        <w:rPr>
          <w:rFonts w:ascii="Segoe UI" w:hAnsi="Segoe UI" w:cs="Segoe UI"/>
        </w:rPr>
        <w:t>e</w:t>
      </w:r>
      <w:r w:rsidRPr="005D1AB3">
        <w:rPr>
          <w:rFonts w:ascii="Segoe UI" w:hAnsi="Segoe UI" w:cs="Segoe UI"/>
        </w:rPr>
        <w:t xml:space="preserve"> a </w:t>
      </w:r>
      <w:r w:rsidRPr="00A668F2">
        <w:rPr>
          <w:rFonts w:ascii="Segoe UI" w:hAnsi="Segoe UI" w:cs="Segoe UI"/>
        </w:rPr>
        <w:t>collaborare</w:t>
      </w:r>
      <w:r w:rsidRPr="005D1AB3">
        <w:rPr>
          <w:rFonts w:ascii="Segoe UI" w:hAnsi="Segoe UI" w:cs="Segoe UI"/>
        </w:rPr>
        <w:t xml:space="preserve"> con Visa p</w:t>
      </w:r>
      <w:r w:rsidRPr="00A668F2">
        <w:rPr>
          <w:rFonts w:ascii="Segoe UI" w:hAnsi="Segoe UI" w:cs="Segoe UI"/>
        </w:rPr>
        <w:t>ossono</w:t>
      </w:r>
      <w:r w:rsidRPr="005D1AB3">
        <w:rPr>
          <w:rFonts w:ascii="Segoe UI" w:hAnsi="Segoe UI" w:cs="Segoe UI"/>
        </w:rPr>
        <w:t xml:space="preserve"> </w:t>
      </w:r>
      <w:r w:rsidRPr="00A668F2">
        <w:rPr>
          <w:rFonts w:ascii="Segoe UI" w:hAnsi="Segoe UI" w:cs="Segoe UI"/>
        </w:rPr>
        <w:t>mettersi in contatto tramite il sito</w:t>
      </w:r>
      <w:r w:rsidRPr="005D1AB3">
        <w:rPr>
          <w:rFonts w:ascii="Segoe UI" w:hAnsi="Segoe UI" w:cs="Segoe UI"/>
        </w:rPr>
        <w:t xml:space="preserve"> </w:t>
      </w:r>
      <w:hyperlink r:id="rId9" w:history="1">
        <w:r w:rsidRPr="00A668F2">
          <w:rPr>
            <w:rStyle w:val="Collegamentoipertestuale"/>
            <w:rFonts w:ascii="Segoe UI" w:hAnsi="Segoe UI" w:cs="Segoe UI"/>
          </w:rPr>
          <w:t>www.visaeurope.com/fintech</w:t>
        </w:r>
      </w:hyperlink>
      <w:r w:rsidRPr="00A668F2">
        <w:rPr>
          <w:rFonts w:ascii="Segoe UI" w:hAnsi="Segoe UI" w:cs="Segoe UI"/>
          <w:sz w:val="20"/>
          <w:szCs w:val="20"/>
        </w:rPr>
        <w:t>.</w:t>
      </w:r>
    </w:p>
    <w:p w14:paraId="7AAB4CD0" w14:textId="77777777" w:rsidR="005D1AB3" w:rsidRDefault="005D1AB3" w:rsidP="005D1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egoe UI" w:hAnsi="Segoe UI" w:cs="Segoe UI"/>
        </w:rPr>
      </w:pPr>
    </w:p>
    <w:p w14:paraId="56FEF6E4" w14:textId="77777777" w:rsidR="00CC110F" w:rsidRPr="0091151A" w:rsidRDefault="00CC110F" w:rsidP="008E4CCC">
      <w:pPr>
        <w:pStyle w:val="Paragrafoelenco"/>
        <w:tabs>
          <w:tab w:val="left" w:pos="3945"/>
        </w:tabs>
        <w:spacing w:after="0" w:line="240" w:lineRule="auto"/>
        <w:rPr>
          <w:rFonts w:ascii="Segoe UI" w:eastAsia="Times New Roman" w:hAnsi="Segoe UI" w:cs="Segoe UI"/>
          <w:bCs/>
          <w:lang w:val="it-IT"/>
        </w:rPr>
      </w:pPr>
      <w:r w:rsidRPr="0091151A">
        <w:rPr>
          <w:rFonts w:ascii="Segoe UI" w:hAnsi="Segoe UI" w:cs="Segoe UI"/>
          <w:lang w:val="it-IT"/>
        </w:rPr>
        <w:tab/>
      </w:r>
      <w:r w:rsidRPr="0091151A">
        <w:rPr>
          <w:rFonts w:ascii="Segoe UI" w:eastAsia="Times New Roman" w:hAnsi="Segoe UI" w:cs="Segoe UI"/>
          <w:bCs/>
          <w:lang w:val="it-IT"/>
        </w:rPr>
        <w:t>###</w:t>
      </w:r>
    </w:p>
    <w:p w14:paraId="0E52654B" w14:textId="77777777" w:rsidR="00CC110F" w:rsidRDefault="00CC110F" w:rsidP="00CC110F">
      <w:pPr>
        <w:spacing w:after="0" w:line="240" w:lineRule="auto"/>
        <w:rPr>
          <w:rFonts w:ascii="Segoe UI" w:eastAsia="Times New Roman" w:hAnsi="Segoe UI" w:cs="Segoe UI"/>
          <w:b/>
        </w:rPr>
      </w:pPr>
    </w:p>
    <w:p w14:paraId="0A04A745" w14:textId="77777777" w:rsidR="00214928" w:rsidRPr="004C0F20" w:rsidRDefault="00214928" w:rsidP="00214928">
      <w:pPr>
        <w:spacing w:line="238" w:lineRule="atLeast"/>
        <w:jc w:val="both"/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r w:rsidRPr="004C0F20">
        <w:rPr>
          <w:rFonts w:ascii="Segoe UI" w:hAnsi="Segoe UI" w:cs="Segoe UI"/>
          <w:b/>
          <w:color w:val="212121"/>
          <w:sz w:val="20"/>
          <w:szCs w:val="20"/>
          <w:shd w:val="clear" w:color="auto" w:fill="FFFFFF"/>
        </w:rPr>
        <w:t>Visa</w:t>
      </w:r>
      <w:r w:rsidRPr="004C0F20">
        <w:rPr>
          <w:rFonts w:ascii="Segoe UI" w:hAnsi="Segoe UI" w:cs="Segoe UI"/>
          <w:b/>
          <w:color w:val="212121"/>
          <w:sz w:val="20"/>
          <w:szCs w:val="20"/>
          <w:shd w:val="clear" w:color="auto" w:fill="FFFFFF"/>
        </w:rPr>
        <w:br/>
      </w:r>
      <w:proofErr w:type="spellStart"/>
      <w:r w:rsidRPr="004C0F2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Visa</w:t>
      </w:r>
      <w:proofErr w:type="spellEnd"/>
      <w:r w:rsidRPr="004C0F2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4C0F2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Inc</w:t>
      </w:r>
      <w:proofErr w:type="spellEnd"/>
      <w:r w:rsidRPr="004C0F2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. (NYSE: V) è leader mondiale nei pagamenti digitali. La nostra missione è quella di connettere il mondo attraverso una rete di pagamento innovativa, affidabile e sicura, che consenta a privati, aziende ed economie di prosperare. Il nostro avanzato sistema di elaborazione globale, </w:t>
      </w:r>
      <w:proofErr w:type="spellStart"/>
      <w:r w:rsidRPr="004C0F2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VisaNet</w:t>
      </w:r>
      <w:proofErr w:type="spellEnd"/>
      <w:r w:rsidRPr="004C0F2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, fornisce pagamenti sicuri e affidabili in tutto il mondo ed è in grado di gestire oltre 65.000 messaggi di transazione al secondo. L'attenzione incessante dell'azienda verso l'innovazione è un catalizzatore per la rapida crescita del commercio connesso su qualsiasi tipo di device e una forza trainante dietro il sogno di un futuro senza contanti per tutti, ovunque. Mentre il mondo si muove dall'analogico al digitale, Visa sta dedicando il brand, i prodotti, le persone, la rete e le dimensioni per rimodellare il futuro del commercio. </w:t>
      </w:r>
      <w:r w:rsidR="00444B13" w:rsidRPr="004C0F2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Per maggiori informazioni, visita (</w:t>
      </w:r>
      <w:hyperlink r:id="rId10" w:history="1">
        <w:r w:rsidR="00444B13" w:rsidRPr="004C0F20">
          <w:rPr>
            <w:rStyle w:val="Collegamentoipertestuale"/>
            <w:rFonts w:ascii="Segoe UI" w:hAnsi="Segoe UI" w:cs="Segoe UI"/>
            <w:sz w:val="20"/>
            <w:szCs w:val="20"/>
            <w:shd w:val="clear" w:color="auto" w:fill="FFFFFF"/>
          </w:rPr>
          <w:t>http://www.visaeurope.com</w:t>
        </w:r>
      </w:hyperlink>
      <w:r w:rsidR="00444B13" w:rsidRPr="004C0F2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), il blog Visa Vision (</w:t>
      </w:r>
      <w:hyperlink r:id="rId11" w:history="1">
        <w:r w:rsidR="00444B13" w:rsidRPr="004C0F20">
          <w:rPr>
            <w:rStyle w:val="Collegamentoipertestuale"/>
            <w:rFonts w:ascii="Segoe UI" w:hAnsi="Segoe UI" w:cs="Segoe UI"/>
            <w:sz w:val="20"/>
            <w:szCs w:val="20"/>
            <w:shd w:val="clear" w:color="auto" w:fill="FFFFFF"/>
          </w:rPr>
          <w:t>vision.visaeurope.com</w:t>
        </w:r>
      </w:hyperlink>
      <w:r w:rsidR="00444B13" w:rsidRPr="004C0F20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)</w:t>
      </w:r>
      <w:r w:rsidR="00CC110F" w:rsidRPr="004C0F20">
        <w:rPr>
          <w:rFonts w:ascii="Segoe UI" w:hAnsi="Segoe UI" w:cs="Segoe UI"/>
          <w:sz w:val="20"/>
          <w:szCs w:val="20"/>
        </w:rPr>
        <w:t xml:space="preserve"> e</w:t>
      </w:r>
      <w:r w:rsidR="00CC110F" w:rsidRPr="004C0F20">
        <w:rPr>
          <w:sz w:val="20"/>
          <w:szCs w:val="20"/>
        </w:rPr>
        <w:t xml:space="preserve"> </w:t>
      </w:r>
      <w:hyperlink r:id="rId12" w:history="1">
        <w:r w:rsidR="00CC110F" w:rsidRPr="004C0F20">
          <w:rPr>
            <w:rStyle w:val="Collegamentoipertestuale"/>
            <w:rFonts w:ascii="Segoe UI" w:hAnsi="Segoe UI" w:cs="Segoe UI"/>
            <w:bCs/>
            <w:sz w:val="20"/>
            <w:szCs w:val="20"/>
          </w:rPr>
          <w:t>@</w:t>
        </w:r>
        <w:proofErr w:type="spellStart"/>
        <w:r w:rsidR="00CC110F" w:rsidRPr="004C0F20">
          <w:rPr>
            <w:rStyle w:val="Collegamentoipertestuale"/>
            <w:rFonts w:ascii="Segoe UI" w:hAnsi="Segoe UI" w:cs="Segoe UI"/>
            <w:bCs/>
            <w:sz w:val="20"/>
            <w:szCs w:val="20"/>
          </w:rPr>
          <w:t>VisaNews</w:t>
        </w:r>
        <w:r w:rsidR="001F2759" w:rsidRPr="004C0F20">
          <w:rPr>
            <w:rStyle w:val="Collegamentoipertestuale"/>
            <w:sz w:val="20"/>
            <w:szCs w:val="20"/>
          </w:rPr>
          <w:t>Europe</w:t>
        </w:r>
        <w:proofErr w:type="spellEnd"/>
      </w:hyperlink>
      <w:r w:rsidR="00CC110F" w:rsidRPr="004C0F20">
        <w:rPr>
          <w:sz w:val="20"/>
          <w:szCs w:val="20"/>
        </w:rPr>
        <w:t>.</w:t>
      </w:r>
    </w:p>
    <w:p w14:paraId="6F91BE4E" w14:textId="77777777" w:rsidR="00214928" w:rsidRPr="004E4FCB" w:rsidRDefault="00214928" w:rsidP="00214928">
      <w:pPr>
        <w:spacing w:after="0" w:line="24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</w:p>
    <w:p w14:paraId="12271B4C" w14:textId="77777777" w:rsidR="00214928" w:rsidRPr="005C7669" w:rsidRDefault="00214928" w:rsidP="00214928">
      <w:pPr>
        <w:spacing w:after="0" w:line="240" w:lineRule="auto"/>
        <w:jc w:val="both"/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r w:rsidRPr="005C766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Contatti stampa Visa Italia:</w:t>
      </w:r>
    </w:p>
    <w:p w14:paraId="014EE6EA" w14:textId="0C96D29C" w:rsidR="00214928" w:rsidRPr="005C7669" w:rsidRDefault="00214928" w:rsidP="00214928">
      <w:pPr>
        <w:spacing w:after="0" w:line="240" w:lineRule="auto"/>
        <w:jc w:val="both"/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r w:rsidRPr="005C766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Silvia Asperges</w:t>
      </w:r>
      <w:r w:rsidRPr="005C766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ab/>
      </w:r>
      <w:r w:rsidR="005C766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ab/>
      </w:r>
      <w:proofErr w:type="gramStart"/>
      <w:r w:rsidRPr="005C766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Email</w:t>
      </w:r>
      <w:proofErr w:type="gramEnd"/>
      <w:r w:rsidRPr="005C766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: </w:t>
      </w:r>
      <w:hyperlink r:id="rId13" w:history="1">
        <w:r w:rsidR="005C7669" w:rsidRPr="00BE3DDC">
          <w:rPr>
            <w:rStyle w:val="Collegamentoipertestuale"/>
            <w:rFonts w:ascii="Segoe UI" w:hAnsi="Segoe UI" w:cs="Segoe UI"/>
            <w:sz w:val="20"/>
            <w:szCs w:val="20"/>
            <w:shd w:val="clear" w:color="auto" w:fill="FFFFFF"/>
          </w:rPr>
          <w:t>sasperges@dagcom.com</w:t>
        </w:r>
      </w:hyperlink>
      <w:r w:rsidRPr="005C766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ab/>
      </w:r>
      <w:r w:rsidR="005C766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ab/>
      </w:r>
      <w:r w:rsidRPr="005C766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Tel: +39 02 890541</w:t>
      </w:r>
      <w:r w:rsidR="001E6B15" w:rsidRPr="005C766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58</w:t>
      </w:r>
    </w:p>
    <w:p w14:paraId="4AFD4A3E" w14:textId="71A4EE28" w:rsidR="00214928" w:rsidRPr="005C7669" w:rsidRDefault="00214928" w:rsidP="00214928">
      <w:pPr>
        <w:spacing w:after="0" w:line="240" w:lineRule="auto"/>
        <w:jc w:val="both"/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  <w:r w:rsidRPr="005C766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Barbara D’Incecco</w:t>
      </w:r>
      <w:r w:rsidRPr="005C766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ab/>
      </w:r>
      <w:proofErr w:type="gramStart"/>
      <w:r w:rsidRPr="005C766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Email</w:t>
      </w:r>
      <w:proofErr w:type="gramEnd"/>
      <w:r w:rsidRPr="005C766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 xml:space="preserve">: </w:t>
      </w:r>
      <w:hyperlink r:id="rId14" w:history="1">
        <w:r w:rsidR="005C7669" w:rsidRPr="00BE3DDC">
          <w:rPr>
            <w:rStyle w:val="Collegamentoipertestuale"/>
            <w:rFonts w:ascii="Segoe UI" w:hAnsi="Segoe UI" w:cs="Segoe UI"/>
            <w:sz w:val="20"/>
            <w:szCs w:val="20"/>
            <w:shd w:val="clear" w:color="auto" w:fill="FFFFFF"/>
          </w:rPr>
          <w:t>bdincecco@dagcom.com</w:t>
        </w:r>
      </w:hyperlink>
      <w:r w:rsidRPr="005C766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ab/>
      </w:r>
      <w:r w:rsidR="005C766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ab/>
      </w:r>
      <w:r w:rsidRPr="005C766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Tel: +39 02 8905416</w:t>
      </w:r>
      <w:r w:rsidR="001E6B15" w:rsidRPr="005C7669">
        <w:rPr>
          <w:rFonts w:ascii="Segoe UI" w:hAnsi="Segoe UI" w:cs="Segoe UI"/>
          <w:color w:val="212121"/>
          <w:sz w:val="20"/>
          <w:szCs w:val="20"/>
          <w:shd w:val="clear" w:color="auto" w:fill="FFFFFF"/>
        </w:rPr>
        <w:t>8</w:t>
      </w:r>
    </w:p>
    <w:sectPr w:rsidR="00214928" w:rsidRPr="005C7669">
      <w:head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AC8CB" w14:textId="77777777" w:rsidR="006574F8" w:rsidRDefault="006574F8" w:rsidP="00214928">
      <w:pPr>
        <w:spacing w:after="0" w:line="240" w:lineRule="auto"/>
      </w:pPr>
      <w:r>
        <w:separator/>
      </w:r>
    </w:p>
  </w:endnote>
  <w:endnote w:type="continuationSeparator" w:id="0">
    <w:p w14:paraId="1AC176C1" w14:textId="77777777" w:rsidR="006574F8" w:rsidRDefault="006574F8" w:rsidP="00214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FC7DE" w14:textId="77777777" w:rsidR="006574F8" w:rsidRDefault="006574F8" w:rsidP="00214928">
      <w:pPr>
        <w:spacing w:after="0" w:line="240" w:lineRule="auto"/>
      </w:pPr>
      <w:r>
        <w:separator/>
      </w:r>
    </w:p>
  </w:footnote>
  <w:footnote w:type="continuationSeparator" w:id="0">
    <w:p w14:paraId="183075DA" w14:textId="77777777" w:rsidR="006574F8" w:rsidRDefault="006574F8" w:rsidP="00214928">
      <w:pPr>
        <w:spacing w:after="0" w:line="240" w:lineRule="auto"/>
      </w:pPr>
      <w:r>
        <w:continuationSeparator/>
      </w:r>
    </w:p>
  </w:footnote>
  <w:footnote w:id="1">
    <w:p w14:paraId="7C6C9F5D" w14:textId="77777777" w:rsidR="005D1AB3" w:rsidRPr="00C12EFA" w:rsidRDefault="005D1AB3" w:rsidP="005D1AB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hyperlink r:id="rId1" w:history="1">
        <w:r w:rsidRPr="002E073C">
          <w:rPr>
            <w:rStyle w:val="Collegamentoipertestuale"/>
          </w:rPr>
          <w:t>https://assets.kpmg.com/content/dam/kpmg/xx/pdf/2018/02/pulse_of_fintech_q4_2017.pdf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9389B" w14:textId="77777777" w:rsidR="00214928" w:rsidRDefault="00214928">
    <w:pPr>
      <w:pStyle w:val="Intestazione"/>
    </w:pPr>
    <w:r w:rsidRPr="00F81309">
      <w:rPr>
        <w:rFonts w:cs="Segoe UI"/>
        <w:noProof/>
        <w:color w:val="1A1F71"/>
        <w:lang w:val="en-GB" w:eastAsia="en-GB"/>
      </w:rPr>
      <w:drawing>
        <wp:anchor distT="0" distB="0" distL="114300" distR="114300" simplePos="0" relativeHeight="251659264" behindDoc="0" locked="0" layoutInCell="1" allowOverlap="1" wp14:anchorId="71F29044" wp14:editId="01956663">
          <wp:simplePos x="0" y="0"/>
          <wp:positionH relativeFrom="page">
            <wp:posOffset>5825490</wp:posOffset>
          </wp:positionH>
          <wp:positionV relativeFrom="page">
            <wp:posOffset>448945</wp:posOffset>
          </wp:positionV>
          <wp:extent cx="1481328" cy="832104"/>
          <wp:effectExtent l="0" t="0" r="5080" b="6350"/>
          <wp:wrapNone/>
          <wp:docPr id="3" name="Picture 1" descr="C:\Users\mordoyne\Desktop\templates\forms_vb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mordoyne\Desktop\templates\forms_vb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328" cy="832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</w:p>
  <w:p w14:paraId="4BED8566" w14:textId="77777777" w:rsidR="00214928" w:rsidRDefault="00214928">
    <w:pPr>
      <w:pStyle w:val="Intestazione"/>
    </w:pPr>
  </w:p>
  <w:p w14:paraId="72238AE5" w14:textId="77777777" w:rsidR="00214928" w:rsidRDefault="00214928">
    <w:pPr>
      <w:pStyle w:val="Intestazione"/>
    </w:pPr>
  </w:p>
  <w:p w14:paraId="58946229" w14:textId="77777777" w:rsidR="00214928" w:rsidRDefault="00214928">
    <w:pPr>
      <w:pStyle w:val="Intestazione"/>
    </w:pPr>
  </w:p>
  <w:p w14:paraId="4F86992F" w14:textId="77777777" w:rsidR="00214928" w:rsidRDefault="00214928">
    <w:pPr>
      <w:pStyle w:val="Intestazione"/>
    </w:pPr>
  </w:p>
  <w:p w14:paraId="79AF7531" w14:textId="77777777" w:rsidR="00214928" w:rsidRDefault="002149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C6FF2"/>
    <w:multiLevelType w:val="multilevel"/>
    <w:tmpl w:val="CAF0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66E60"/>
    <w:multiLevelType w:val="hybridMultilevel"/>
    <w:tmpl w:val="A140AB6E"/>
    <w:lvl w:ilvl="0" w:tplc="EC66B62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57239"/>
    <w:multiLevelType w:val="hybridMultilevel"/>
    <w:tmpl w:val="5E4C19E0"/>
    <w:lvl w:ilvl="0" w:tplc="F620F622">
      <w:numFmt w:val="bullet"/>
      <w:lvlText w:val="•"/>
      <w:lvlJc w:val="left"/>
      <w:pPr>
        <w:ind w:left="540" w:hanging="45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4A6F4EDA"/>
    <w:multiLevelType w:val="hybridMultilevel"/>
    <w:tmpl w:val="94D4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D3A70"/>
    <w:multiLevelType w:val="multilevel"/>
    <w:tmpl w:val="30AC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FE2EC1"/>
    <w:multiLevelType w:val="multilevel"/>
    <w:tmpl w:val="98AC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811D25"/>
    <w:multiLevelType w:val="multilevel"/>
    <w:tmpl w:val="9714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BD416C"/>
    <w:multiLevelType w:val="multilevel"/>
    <w:tmpl w:val="029E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29"/>
    <w:rsid w:val="00030247"/>
    <w:rsid w:val="000B365D"/>
    <w:rsid w:val="000B63DA"/>
    <w:rsid w:val="000C3FD5"/>
    <w:rsid w:val="000C4373"/>
    <w:rsid w:val="000F6446"/>
    <w:rsid w:val="000F6A2B"/>
    <w:rsid w:val="00115945"/>
    <w:rsid w:val="0012610C"/>
    <w:rsid w:val="0017014F"/>
    <w:rsid w:val="00177C93"/>
    <w:rsid w:val="001845F9"/>
    <w:rsid w:val="001C1DC5"/>
    <w:rsid w:val="001E6B15"/>
    <w:rsid w:val="001F2759"/>
    <w:rsid w:val="001F44AF"/>
    <w:rsid w:val="00214928"/>
    <w:rsid w:val="002264DE"/>
    <w:rsid w:val="0023010C"/>
    <w:rsid w:val="00251985"/>
    <w:rsid w:val="00266D83"/>
    <w:rsid w:val="002830A9"/>
    <w:rsid w:val="002840D5"/>
    <w:rsid w:val="002953CE"/>
    <w:rsid w:val="00295A71"/>
    <w:rsid w:val="002B57F0"/>
    <w:rsid w:val="002D48E4"/>
    <w:rsid w:val="002D76EE"/>
    <w:rsid w:val="002E334B"/>
    <w:rsid w:val="00306D16"/>
    <w:rsid w:val="00310BFC"/>
    <w:rsid w:val="003133FA"/>
    <w:rsid w:val="003168E8"/>
    <w:rsid w:val="003264CA"/>
    <w:rsid w:val="00332153"/>
    <w:rsid w:val="00336F5B"/>
    <w:rsid w:val="00353EC1"/>
    <w:rsid w:val="003648ED"/>
    <w:rsid w:val="00373867"/>
    <w:rsid w:val="00397A9F"/>
    <w:rsid w:val="00397E6D"/>
    <w:rsid w:val="00433B70"/>
    <w:rsid w:val="00440C45"/>
    <w:rsid w:val="00442EC0"/>
    <w:rsid w:val="00444B13"/>
    <w:rsid w:val="004503BD"/>
    <w:rsid w:val="00485F67"/>
    <w:rsid w:val="004C0F20"/>
    <w:rsid w:val="004C6D88"/>
    <w:rsid w:val="00506CD6"/>
    <w:rsid w:val="005314A7"/>
    <w:rsid w:val="00582AD3"/>
    <w:rsid w:val="00583F19"/>
    <w:rsid w:val="00584B4E"/>
    <w:rsid w:val="005C2717"/>
    <w:rsid w:val="005C2A2B"/>
    <w:rsid w:val="005C7669"/>
    <w:rsid w:val="005D1AB3"/>
    <w:rsid w:val="006253FB"/>
    <w:rsid w:val="0065118D"/>
    <w:rsid w:val="006574F8"/>
    <w:rsid w:val="00662810"/>
    <w:rsid w:val="006A0CA6"/>
    <w:rsid w:val="006A2BD3"/>
    <w:rsid w:val="006F057B"/>
    <w:rsid w:val="00746B29"/>
    <w:rsid w:val="00763C10"/>
    <w:rsid w:val="00764C48"/>
    <w:rsid w:val="00772F04"/>
    <w:rsid w:val="00780DAA"/>
    <w:rsid w:val="007A643B"/>
    <w:rsid w:val="007D0FF8"/>
    <w:rsid w:val="007E488F"/>
    <w:rsid w:val="007F69DF"/>
    <w:rsid w:val="008005C5"/>
    <w:rsid w:val="008178BD"/>
    <w:rsid w:val="00890860"/>
    <w:rsid w:val="00891C43"/>
    <w:rsid w:val="00893956"/>
    <w:rsid w:val="008A0853"/>
    <w:rsid w:val="008A501E"/>
    <w:rsid w:val="008A7BB3"/>
    <w:rsid w:val="008B12DE"/>
    <w:rsid w:val="008C53DF"/>
    <w:rsid w:val="008C62EE"/>
    <w:rsid w:val="008E3265"/>
    <w:rsid w:val="008E4CCC"/>
    <w:rsid w:val="008F1E8C"/>
    <w:rsid w:val="009076D4"/>
    <w:rsid w:val="0091151A"/>
    <w:rsid w:val="00911E27"/>
    <w:rsid w:val="0091320A"/>
    <w:rsid w:val="00920C61"/>
    <w:rsid w:val="0093093A"/>
    <w:rsid w:val="009C0F31"/>
    <w:rsid w:val="009C2855"/>
    <w:rsid w:val="009F493D"/>
    <w:rsid w:val="009F6BD1"/>
    <w:rsid w:val="00A163FB"/>
    <w:rsid w:val="00A226C4"/>
    <w:rsid w:val="00A46FD8"/>
    <w:rsid w:val="00A668F2"/>
    <w:rsid w:val="00AB0640"/>
    <w:rsid w:val="00AB5B9B"/>
    <w:rsid w:val="00AE2581"/>
    <w:rsid w:val="00AE6D90"/>
    <w:rsid w:val="00AF29F3"/>
    <w:rsid w:val="00B053E6"/>
    <w:rsid w:val="00B05450"/>
    <w:rsid w:val="00B6090D"/>
    <w:rsid w:val="00B8337C"/>
    <w:rsid w:val="00B959F9"/>
    <w:rsid w:val="00BC2EE8"/>
    <w:rsid w:val="00BC4AC5"/>
    <w:rsid w:val="00C263E9"/>
    <w:rsid w:val="00C32046"/>
    <w:rsid w:val="00C5611A"/>
    <w:rsid w:val="00C70522"/>
    <w:rsid w:val="00C906B2"/>
    <w:rsid w:val="00CC110F"/>
    <w:rsid w:val="00CD406D"/>
    <w:rsid w:val="00CE34E5"/>
    <w:rsid w:val="00CF0D3B"/>
    <w:rsid w:val="00CF318B"/>
    <w:rsid w:val="00CF4B57"/>
    <w:rsid w:val="00D22DCC"/>
    <w:rsid w:val="00D25A7C"/>
    <w:rsid w:val="00D529A0"/>
    <w:rsid w:val="00D6700E"/>
    <w:rsid w:val="00D86F22"/>
    <w:rsid w:val="00D87DF7"/>
    <w:rsid w:val="00D95BDA"/>
    <w:rsid w:val="00DB0ABA"/>
    <w:rsid w:val="00DF7079"/>
    <w:rsid w:val="00E316D8"/>
    <w:rsid w:val="00E36650"/>
    <w:rsid w:val="00E53B51"/>
    <w:rsid w:val="00E66166"/>
    <w:rsid w:val="00E739C6"/>
    <w:rsid w:val="00E76BC0"/>
    <w:rsid w:val="00EB57BF"/>
    <w:rsid w:val="00EE219C"/>
    <w:rsid w:val="00F0624E"/>
    <w:rsid w:val="00FA5A73"/>
    <w:rsid w:val="00FE7D54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7D9C"/>
  <w15:chartTrackingRefBased/>
  <w15:docId w15:val="{EFF41165-2991-44BD-BB29-1DEB28A9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97A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7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492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14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4928"/>
  </w:style>
  <w:style w:type="paragraph" w:styleId="Pidipagina">
    <w:name w:val="footer"/>
    <w:basedOn w:val="Normale"/>
    <w:link w:val="PidipaginaCarattere"/>
    <w:uiPriority w:val="99"/>
    <w:unhideWhenUsed/>
    <w:rsid w:val="00214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4928"/>
  </w:style>
  <w:style w:type="paragraph" w:customStyle="1" w:styleId="VisaDocumentname">
    <w:name w:val="Visa Document name"/>
    <w:rsid w:val="00214928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  <w:lang w:val="en-US"/>
    </w:rPr>
  </w:style>
  <w:style w:type="paragraph" w:styleId="Nessunaspaziatura">
    <w:name w:val="No Spacing"/>
    <w:uiPriority w:val="1"/>
    <w:qFormat/>
    <w:rsid w:val="00CC110F"/>
    <w:pPr>
      <w:spacing w:after="0" w:line="240" w:lineRule="auto"/>
    </w:pPr>
    <w:rPr>
      <w:lang w:val="en-US"/>
    </w:rPr>
  </w:style>
  <w:style w:type="paragraph" w:styleId="Paragrafoelenco">
    <w:name w:val="List Paragraph"/>
    <w:aliases w:val="Table/Figure Heading,Listeafsnit,Paragraphe de liste1,List Paragraph1,Colorful List - Accent 11,bl,Bullet L1,bl1,Bullet,Proposal Bullet List,TOC style,Resume Title,Bullet Style,List Paragraph (numbered (a)),lp1,Bulleted Text,Letter List"/>
    <w:basedOn w:val="Normale"/>
    <w:link w:val="ParagrafoelencoCarattere"/>
    <w:uiPriority w:val="34"/>
    <w:qFormat/>
    <w:rsid w:val="00CC110F"/>
    <w:pPr>
      <w:spacing w:line="256" w:lineRule="auto"/>
      <w:ind w:left="720"/>
      <w:contextualSpacing/>
    </w:pPr>
    <w:rPr>
      <w:lang w:val="en-US"/>
    </w:rPr>
  </w:style>
  <w:style w:type="paragraph" w:customStyle="1" w:styleId="VisaHeadline">
    <w:name w:val="Visa Headline"/>
    <w:rsid w:val="00CC110F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Arial" w:eastAsia="Times New Roman" w:hAnsi="Arial" w:cs="Times New Roman"/>
      <w:color w:val="0023A0"/>
      <w:sz w:val="40"/>
      <w:szCs w:val="20"/>
      <w:lang w:val="en-US"/>
    </w:rPr>
  </w:style>
  <w:style w:type="paragraph" w:customStyle="1" w:styleId="Default">
    <w:name w:val="Default"/>
    <w:rsid w:val="00CC110F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en-US"/>
    </w:rPr>
  </w:style>
  <w:style w:type="character" w:customStyle="1" w:styleId="s22">
    <w:name w:val="s22"/>
    <w:basedOn w:val="Carpredefinitoparagrafo"/>
    <w:rsid w:val="00CC110F"/>
  </w:style>
  <w:style w:type="character" w:styleId="Collegamentovisitato">
    <w:name w:val="FollowedHyperlink"/>
    <w:basedOn w:val="Carpredefinitoparagrafo"/>
    <w:uiPriority w:val="99"/>
    <w:semiHidden/>
    <w:unhideWhenUsed/>
    <w:rsid w:val="00CC110F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759"/>
    <w:rPr>
      <w:color w:val="808080"/>
      <w:shd w:val="clear" w:color="auto" w:fill="E6E6E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0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D0FF8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63C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3C1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3C1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3C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3C1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3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3C10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e"/>
    <w:rsid w:val="0089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91C43"/>
    <w:rPr>
      <w:b/>
      <w:bCs/>
    </w:rPr>
  </w:style>
  <w:style w:type="character" w:styleId="Enfasicorsivo">
    <w:name w:val="Emphasis"/>
    <w:basedOn w:val="Carpredefinitoparagrafo"/>
    <w:uiPriority w:val="20"/>
    <w:qFormat/>
    <w:rsid w:val="00583F19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D6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97A9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7A9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7A9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7A9F"/>
    <w:rPr>
      <w:vertAlign w:val="superscript"/>
    </w:rPr>
  </w:style>
  <w:style w:type="character" w:customStyle="1" w:styleId="ilfuvd">
    <w:name w:val="ilfuvd"/>
    <w:basedOn w:val="Carpredefinitoparagrafo"/>
    <w:rsid w:val="00336F5B"/>
  </w:style>
  <w:style w:type="character" w:customStyle="1" w:styleId="kx21rb">
    <w:name w:val="kx21rb"/>
    <w:basedOn w:val="Carpredefinitoparagrafo"/>
    <w:rsid w:val="00336F5B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7B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itazioneHTML">
    <w:name w:val="HTML Cite"/>
    <w:basedOn w:val="Carpredefinitoparagrafo"/>
    <w:uiPriority w:val="99"/>
    <w:semiHidden/>
    <w:unhideWhenUsed/>
    <w:rsid w:val="008A7BB3"/>
    <w:rPr>
      <w:i/>
      <w:iCs/>
    </w:rPr>
  </w:style>
  <w:style w:type="character" w:customStyle="1" w:styleId="ParagrafoelencoCarattere">
    <w:name w:val="Paragrafo elenco Carattere"/>
    <w:aliases w:val="Table/Figure Heading Carattere,Listeafsnit Carattere,Paragraphe de liste1 Carattere,List Paragraph1 Carattere,Colorful List - Accent 11 Carattere,bl Carattere,Bullet L1 Carattere,bl1 Carattere,Bullet Carattere,lp1 Carattere"/>
    <w:basedOn w:val="Carpredefinitoparagrafo"/>
    <w:link w:val="Paragrafoelenco"/>
    <w:uiPriority w:val="34"/>
    <w:locked/>
    <w:rsid w:val="008005C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3040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352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2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94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74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63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157000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single" w:sz="6" w:space="0" w:color="FFFFFF"/>
                                            <w:bottom w:val="single" w:sz="6" w:space="0" w:color="FFFFFF"/>
                                            <w:right w:val="single" w:sz="6" w:space="0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37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6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499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5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30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1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834161">
                                      <w:marLeft w:val="45"/>
                                      <w:marRight w:val="45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aeurope.com/fintech" TargetMode="External"/><Relationship Id="rId13" Type="http://schemas.openxmlformats.org/officeDocument/2006/relationships/hyperlink" Target="mailto:sasperges@dagco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VisaNewsEurop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DAGSERVER-HP\fileserver\archivio\clienti\Visa\Comunicati\Dragon%20Pass\vision.visaeurope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visaeurop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aeurope.com/fintech" TargetMode="External"/><Relationship Id="rId14" Type="http://schemas.openxmlformats.org/officeDocument/2006/relationships/hyperlink" Target="mailto:bdincecco@dagcom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ssets.kpmg.com/content/dam/kpmg/xx/pdf/2018/02/pulse_of_fintech_q4_20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8893-DA1F-407F-94B3-4F9CC1B8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Marini</dc:creator>
  <cp:keywords/>
  <dc:description/>
  <cp:lastModifiedBy>dag36</cp:lastModifiedBy>
  <cp:revision>8</cp:revision>
  <dcterms:created xsi:type="dcterms:W3CDTF">2018-06-12T13:17:00Z</dcterms:created>
  <dcterms:modified xsi:type="dcterms:W3CDTF">2018-06-13T13:43:00Z</dcterms:modified>
</cp:coreProperties>
</file>