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0425" w14:textId="77777777" w:rsidR="00C251EC" w:rsidRPr="00E07C23" w:rsidRDefault="00C251EC" w:rsidP="00C251EC">
      <w:pPr>
        <w:rPr>
          <w:rFonts w:ascii="Verdana" w:eastAsia="Times New Roman" w:hAnsi="Verdana" w:cs="Times New Roman"/>
          <w:color w:val="232323"/>
          <w:sz w:val="17"/>
          <w:szCs w:val="17"/>
          <w:shd w:val="clear" w:color="auto" w:fill="FFFFFF"/>
        </w:rPr>
      </w:pPr>
      <w:bookmarkStart w:id="0" w:name="_GoBack"/>
      <w:bookmarkEnd w:id="0"/>
      <w:r w:rsidRPr="00E07C23">
        <w:rPr>
          <w:rFonts w:ascii="Verdana" w:eastAsia="Times New Roman" w:hAnsi="Verdana" w:cs="Times New Roman"/>
          <w:color w:val="232323"/>
          <w:sz w:val="17"/>
          <w:szCs w:val="17"/>
          <w:shd w:val="clear" w:color="auto" w:fill="FFFFFF"/>
        </w:rPr>
        <w:t>VEGA og Live Nation præsenterer</w:t>
      </w:r>
    </w:p>
    <w:p w14:paraId="729AA966" w14:textId="77777777" w:rsidR="00C251EC" w:rsidRPr="00E07C23" w:rsidRDefault="001213FA" w:rsidP="00C251EC">
      <w:pPr>
        <w:rPr>
          <w:rFonts w:ascii="Verdana" w:eastAsia="Times New Roman" w:hAnsi="Verdana" w:cs="Times New Roman"/>
          <w:b/>
          <w:color w:val="232323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232323"/>
          <w:sz w:val="28"/>
          <w:szCs w:val="28"/>
          <w:shd w:val="clear" w:color="auto" w:fill="FFFFFF"/>
        </w:rPr>
        <w:t>De progressive metal-entusiaster</w:t>
      </w:r>
      <w:r w:rsidR="006426FF">
        <w:rPr>
          <w:rFonts w:ascii="Verdana" w:eastAsia="Times New Roman" w:hAnsi="Verdana" w:cs="Times New Roman"/>
          <w:b/>
          <w:color w:val="232323"/>
          <w:sz w:val="28"/>
          <w:szCs w:val="28"/>
          <w:shd w:val="clear" w:color="auto" w:fill="FFFFFF"/>
        </w:rPr>
        <w:t xml:space="preserve"> i Protest the Hero nedlægger VEGA</w:t>
      </w:r>
    </w:p>
    <w:p w14:paraId="3261A378" w14:textId="77777777" w:rsidR="00C251EC" w:rsidRPr="00E07C23" w:rsidRDefault="006426FF" w:rsidP="00C251EC">
      <w:pPr>
        <w:rPr>
          <w:rFonts w:ascii="Verdana" w:eastAsia="Times New Roman" w:hAnsi="Verdana" w:cs="Times New Roman"/>
          <w:b/>
          <w:bCs/>
          <w:color w:val="232323"/>
          <w:sz w:val="20"/>
          <w:szCs w:val="20"/>
        </w:rPr>
      </w:pPr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 xml:space="preserve">Det canadiske metalband Protest the Hero har haft uventet stor succes med deres kommende album, der er blevet en realitet </w:t>
      </w:r>
      <w:r w:rsidR="001213FA"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som følge af</w:t>
      </w:r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crowfunding</w:t>
      </w:r>
      <w:proofErr w:type="spellEnd"/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. Hør de nye sange, når bandet fylder VEGA med aggressiv metal</w:t>
      </w:r>
      <w:r w:rsidR="001213FA"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-</w:t>
      </w:r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spade t</w:t>
      </w:r>
      <w:r w:rsidR="009020B1" w:rsidRPr="00E07C23"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>irsdag den 14. januar</w:t>
      </w:r>
      <w:r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 xml:space="preserve">. </w:t>
      </w:r>
      <w:r w:rsidR="009020B1" w:rsidRPr="00E07C23">
        <w:rPr>
          <w:rFonts w:ascii="Verdana" w:eastAsia="Times New Roman" w:hAnsi="Verdana" w:cs="Times New Roman"/>
          <w:i/>
          <w:color w:val="232323"/>
          <w:sz w:val="20"/>
          <w:szCs w:val="20"/>
          <w:shd w:val="clear" w:color="auto" w:fill="FFFFFF"/>
        </w:rPr>
        <w:t xml:space="preserve"> </w:t>
      </w:r>
      <w:r w:rsidR="00C251EC" w:rsidRPr="00E07C23">
        <w:rPr>
          <w:rFonts w:ascii="Verdana" w:eastAsia="Times New Roman" w:hAnsi="Verdana" w:cs="Times New Roman"/>
          <w:color w:val="232323"/>
          <w:sz w:val="20"/>
          <w:szCs w:val="20"/>
        </w:rPr>
        <w:br/>
      </w:r>
    </w:p>
    <w:p w14:paraId="66C8FE58" w14:textId="77777777" w:rsidR="00E07C23" w:rsidRPr="0013720E" w:rsidRDefault="009020B1" w:rsidP="00E07C23">
      <w:pPr>
        <w:rPr>
          <w:rFonts w:ascii="Verdana" w:eastAsia="Times New Roman" w:hAnsi="Verdana" w:cs="Times New Roman"/>
          <w:bCs/>
          <w:sz w:val="22"/>
          <w:szCs w:val="22"/>
        </w:rPr>
      </w:pP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Det </w:t>
      </w:r>
      <w:r w:rsidR="001213FA">
        <w:rPr>
          <w:rFonts w:ascii="Verdana" w:eastAsia="Times New Roman" w:hAnsi="Verdana" w:cs="Times New Roman"/>
          <w:bCs/>
          <w:color w:val="232323"/>
          <w:sz w:val="22"/>
          <w:szCs w:val="22"/>
        </w:rPr>
        <w:t>canadiske, progressive metalband Protest the Hero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excellerer i genrens tunge og aggressive sange</w:t>
      </w:r>
      <w:r w:rsidR="001213FA">
        <w:rPr>
          <w:rFonts w:ascii="Verdana" w:eastAsia="Times New Roman" w:hAnsi="Verdana" w:cs="Times New Roman"/>
          <w:bCs/>
          <w:color w:val="232323"/>
          <w:sz w:val="22"/>
          <w:szCs w:val="22"/>
        </w:rPr>
        <w:t>,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drevet frem af hidsige guitarflader og eksperimenterende kompositioner. </w:t>
      </w:r>
      <w:r w:rsidR="001213FA">
        <w:rPr>
          <w:rFonts w:ascii="Verdana" w:eastAsia="Times New Roman" w:hAnsi="Verdana" w:cs="Times New Roman"/>
          <w:bCs/>
          <w:color w:val="232323"/>
          <w:sz w:val="22"/>
          <w:szCs w:val="22"/>
        </w:rPr>
        <w:t>Kvintetten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trækker på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samme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inspiration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skilder som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</w:t>
      </w:r>
      <w:r w:rsidR="00E07C23" w:rsidRPr="0013720E">
        <w:rPr>
          <w:rFonts w:ascii="Verdana" w:eastAsia="Times New Roman" w:hAnsi="Verdana" w:cs="Times New Roman"/>
          <w:sz w:val="22"/>
          <w:szCs w:val="22"/>
          <w:shd w:val="clear" w:color="auto" w:fill="FFFFFF"/>
        </w:rPr>
        <w:t xml:space="preserve">The </w:t>
      </w:r>
      <w:proofErr w:type="spellStart"/>
      <w:r w:rsidR="00E07C23" w:rsidRPr="0013720E">
        <w:rPr>
          <w:rFonts w:ascii="Verdana" w:eastAsia="Times New Roman" w:hAnsi="Verdana" w:cs="Times New Roman"/>
          <w:sz w:val="22"/>
          <w:szCs w:val="22"/>
          <w:shd w:val="clear" w:color="auto" w:fill="FFFFFF"/>
        </w:rPr>
        <w:t>Dillinger</w:t>
      </w:r>
      <w:proofErr w:type="spellEnd"/>
      <w:r w:rsidR="00E07C23" w:rsidRPr="0013720E">
        <w:rPr>
          <w:rFonts w:ascii="Verdana" w:eastAsia="Times New Roman" w:hAnsi="Verdana" w:cs="Times New Roman"/>
          <w:sz w:val="22"/>
          <w:szCs w:val="22"/>
          <w:shd w:val="clear" w:color="auto" w:fill="FFFFFF"/>
        </w:rPr>
        <w:t xml:space="preserve"> Escape Plan og </w:t>
      </w:r>
      <w:proofErr w:type="spellStart"/>
      <w:r w:rsidR="00E07C23" w:rsidRPr="0013720E">
        <w:rPr>
          <w:rFonts w:ascii="Verdana" w:eastAsia="Times New Roman" w:hAnsi="Verdana" w:cs="Times New Roman"/>
          <w:sz w:val="22"/>
          <w:szCs w:val="22"/>
          <w:shd w:val="clear" w:color="auto" w:fill="FFFFFF"/>
        </w:rPr>
        <w:t>Sikth</w:t>
      </w:r>
      <w:proofErr w:type="spellEnd"/>
      <w:r w:rsidR="00E07C23" w:rsidRPr="0013720E">
        <w:rPr>
          <w:rFonts w:ascii="Verdana" w:eastAsia="Times New Roman" w:hAnsi="Verdana" w:cs="Times New Roman"/>
          <w:sz w:val="22"/>
          <w:szCs w:val="22"/>
          <w:shd w:val="clear" w:color="auto" w:fill="FFFFFF"/>
        </w:rPr>
        <w:t>. </w:t>
      </w:r>
    </w:p>
    <w:p w14:paraId="47D2684F" w14:textId="77777777" w:rsidR="00E07C23" w:rsidRPr="0013720E" w:rsidRDefault="00E07C23" w:rsidP="00C251EC">
      <w:pPr>
        <w:rPr>
          <w:rFonts w:ascii="Verdana" w:eastAsia="Times New Roman" w:hAnsi="Verdana" w:cs="Times New Roman"/>
          <w:bCs/>
          <w:color w:val="232323"/>
          <w:sz w:val="22"/>
          <w:szCs w:val="22"/>
        </w:rPr>
      </w:pPr>
    </w:p>
    <w:p w14:paraId="6DF87F94" w14:textId="77777777" w:rsidR="006426FF" w:rsidRPr="0013720E" w:rsidRDefault="006426FF" w:rsidP="00C251EC">
      <w:pPr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</w:pPr>
      <w:proofErr w:type="spellStart"/>
      <w:r w:rsidRPr="0013720E"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  <w:t>Crowfunding</w:t>
      </w:r>
      <w:proofErr w:type="spellEnd"/>
      <w:r w:rsidRPr="0013720E"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  <w:t xml:space="preserve">-succes </w:t>
      </w:r>
    </w:p>
    <w:p w14:paraId="71434BA5" w14:textId="77777777" w:rsidR="00C83920" w:rsidRPr="0013720E" w:rsidRDefault="009020B1" w:rsidP="00E07C23">
      <w:pPr>
        <w:rPr>
          <w:rFonts w:ascii="Verdana" w:eastAsia="Times New Roman" w:hAnsi="Verdana" w:cs="Times New Roman"/>
          <w:bCs/>
          <w:color w:val="232323"/>
          <w:sz w:val="22"/>
          <w:szCs w:val="22"/>
        </w:rPr>
      </w:pP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Den 29. oktober udkommer bandet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s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fjerde album </w:t>
      </w:r>
      <w:proofErr w:type="spellStart"/>
      <w:r w:rsidRPr="0013720E">
        <w:rPr>
          <w:rFonts w:ascii="Verdana" w:eastAsia="Times New Roman" w:hAnsi="Verdana" w:cs="Times New Roman"/>
          <w:bCs/>
          <w:i/>
          <w:color w:val="232323"/>
          <w:sz w:val="22"/>
          <w:szCs w:val="22"/>
        </w:rPr>
        <w:t>Volition</w:t>
      </w:r>
      <w:proofErr w:type="spellEnd"/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, som blev en realitet 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efter en meget succesfuld </w:t>
      </w:r>
      <w:proofErr w:type="spellStart"/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crowd</w:t>
      </w:r>
      <w:r w:rsidR="001213FA">
        <w:rPr>
          <w:rFonts w:ascii="Verdana" w:eastAsia="Times New Roman" w:hAnsi="Verdana" w:cs="Times New Roman"/>
          <w:bCs/>
          <w:color w:val="232323"/>
          <w:sz w:val="22"/>
          <w:szCs w:val="22"/>
        </w:rPr>
        <w:t>funding</w:t>
      </w:r>
      <w:proofErr w:type="spellEnd"/>
      <w:r w:rsidR="001213FA">
        <w:rPr>
          <w:rFonts w:ascii="Verdana" w:eastAsia="Times New Roman" w:hAnsi="Verdana" w:cs="Times New Roman"/>
          <w:bCs/>
          <w:color w:val="232323"/>
          <w:sz w:val="22"/>
          <w:szCs w:val="22"/>
        </w:rPr>
        <w:t>-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kampagne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via siden </w:t>
      </w:r>
      <w:proofErr w:type="spellStart"/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Indiegogo</w:t>
      </w:r>
      <w:proofErr w:type="spellEnd"/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.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Prote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st the Hero ville gerne undgå 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pladeselskaber og selv stå for hele processen. Deres mål var at indsamle 125.000 dollars. Det donerede forventningsfulde fans inden for 30 timer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,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efter bandet havde postet kampagnen på deres </w:t>
      </w:r>
      <w:proofErr w:type="spellStart"/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Facebook</w:t>
      </w:r>
      <w:proofErr w:type="spellEnd"/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. Da kampagnen blev lukket ned, havde fansene indsamlet næsten det tredobbelte</w:t>
      </w:r>
      <w:r w:rsidR="006426FF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beløb</w:t>
      </w:r>
      <w:r w:rsidR="00E07C23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. </w:t>
      </w:r>
    </w:p>
    <w:p w14:paraId="3DB9F4F3" w14:textId="77777777" w:rsidR="006426FF" w:rsidRPr="0013720E" w:rsidRDefault="006426FF" w:rsidP="00E07C23">
      <w:pPr>
        <w:rPr>
          <w:rFonts w:ascii="Verdana" w:eastAsia="Times New Roman" w:hAnsi="Verdana" w:cs="Times New Roman"/>
          <w:bCs/>
          <w:color w:val="232323"/>
          <w:sz w:val="22"/>
          <w:szCs w:val="22"/>
        </w:rPr>
      </w:pPr>
    </w:p>
    <w:p w14:paraId="21F6D96F" w14:textId="77777777" w:rsidR="00C83920" w:rsidRPr="0013720E" w:rsidRDefault="00C83920" w:rsidP="00E07C23">
      <w:pPr>
        <w:rPr>
          <w:rFonts w:ascii="Verdana" w:eastAsia="Times New Roman" w:hAnsi="Verdana" w:cs="Times New Roman"/>
          <w:bCs/>
          <w:color w:val="232323"/>
          <w:sz w:val="22"/>
          <w:szCs w:val="22"/>
        </w:rPr>
      </w:pP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Bandet tror selv, de havde så stor succes med at </w:t>
      </w:r>
      <w:proofErr w:type="spellStart"/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crowdfunde</w:t>
      </w:r>
      <w:proofErr w:type="spellEnd"/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pladen, fordi de altid gør noget ud af at møde deres fans, når de turnerer. </w:t>
      </w:r>
    </w:p>
    <w:p w14:paraId="160031EC" w14:textId="77777777" w:rsidR="005C152B" w:rsidRPr="0013720E" w:rsidRDefault="00E07C23" w:rsidP="00C83920">
      <w:pPr>
        <w:rPr>
          <w:rFonts w:ascii="Verdana" w:hAnsi="Verdana"/>
          <w:color w:val="000000"/>
          <w:sz w:val="22"/>
          <w:szCs w:val="22"/>
        </w:rPr>
      </w:pP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I begyndelsen af september kom førstesinglen</w:t>
      </w:r>
      <w:r w:rsidRPr="0013720E">
        <w:rPr>
          <w:rFonts w:ascii="Verdana" w:hAnsi="Verdana"/>
          <w:color w:val="000000"/>
          <w:sz w:val="22"/>
          <w:szCs w:val="22"/>
        </w:rPr>
        <w:t xml:space="preserve"> "</w:t>
      </w:r>
      <w:hyperlink r:id="rId5" w:history="1">
        <w:proofErr w:type="spellStart"/>
        <w:r w:rsidRPr="0013720E">
          <w:rPr>
            <w:rStyle w:val="Llink"/>
            <w:rFonts w:ascii="Verdana" w:hAnsi="Verdana"/>
            <w:sz w:val="22"/>
            <w:szCs w:val="22"/>
          </w:rPr>
          <w:t>Clarity</w:t>
        </w:r>
        <w:proofErr w:type="spellEnd"/>
      </w:hyperlink>
      <w:r w:rsidRPr="0013720E">
        <w:rPr>
          <w:rFonts w:ascii="Verdana" w:hAnsi="Verdana"/>
          <w:color w:val="000000"/>
          <w:sz w:val="22"/>
          <w:szCs w:val="22"/>
        </w:rPr>
        <w:t>"</w:t>
      </w:r>
      <w:r w:rsidR="0013720E" w:rsidRPr="0013720E">
        <w:rPr>
          <w:rFonts w:ascii="Verdana" w:hAnsi="Verdana"/>
          <w:color w:val="000000"/>
          <w:sz w:val="22"/>
          <w:szCs w:val="22"/>
        </w:rPr>
        <w:t xml:space="preserve"> som en smagsprøve på </w:t>
      </w:r>
      <w:proofErr w:type="spellStart"/>
      <w:r w:rsidR="0013720E" w:rsidRPr="0013720E">
        <w:rPr>
          <w:rFonts w:ascii="Verdana" w:hAnsi="Verdana"/>
          <w:i/>
          <w:color w:val="000000"/>
          <w:sz w:val="22"/>
          <w:szCs w:val="22"/>
        </w:rPr>
        <w:t>Volition</w:t>
      </w:r>
      <w:proofErr w:type="spellEnd"/>
      <w:r w:rsidRPr="0013720E">
        <w:rPr>
          <w:rFonts w:ascii="Verdana" w:hAnsi="Verdana"/>
          <w:color w:val="000000"/>
          <w:sz w:val="22"/>
          <w:szCs w:val="22"/>
        </w:rPr>
        <w:t>.</w:t>
      </w:r>
      <w:r w:rsidR="00C83920" w:rsidRPr="0013720E">
        <w:rPr>
          <w:rFonts w:ascii="Verdana" w:hAnsi="Verdana"/>
          <w:color w:val="000000"/>
          <w:sz w:val="22"/>
          <w:szCs w:val="22"/>
        </w:rPr>
        <w:t xml:space="preserve"> 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Protest the Hero ku</w:t>
      </w:r>
      <w:r w:rsidR="00C83920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nne godt have sat et mindre mål for indsamlingen end de gjorde, men bandet går meget op i at indspille på den ”gammeldags” facon med alle instrumenter i studiet </w:t>
      </w:r>
      <w:r w:rsidR="0013720E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uden nogen digitale krumspring</w:t>
      </w:r>
      <w:r w:rsidR="00C83920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. </w:t>
      </w:r>
    </w:p>
    <w:p w14:paraId="2087DFDC" w14:textId="77777777" w:rsidR="00C251EC" w:rsidRPr="0013720E" w:rsidRDefault="00C251EC" w:rsidP="00C251EC">
      <w:pPr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</w:pPr>
    </w:p>
    <w:p w14:paraId="17A3CC72" w14:textId="77777777" w:rsidR="006426FF" w:rsidRPr="0013720E" w:rsidRDefault="006426FF" w:rsidP="00C251EC">
      <w:pPr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</w:pPr>
      <w:r w:rsidRPr="0013720E"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  <w:t xml:space="preserve">Flyvende aber </w:t>
      </w:r>
    </w:p>
    <w:p w14:paraId="01E6FCDF" w14:textId="77777777" w:rsidR="00C83920" w:rsidRPr="0013720E" w:rsidRDefault="00C83920" w:rsidP="00C83920">
      <w:pPr>
        <w:rPr>
          <w:rFonts w:ascii="Verdana" w:eastAsia="Times New Roman" w:hAnsi="Verdana" w:cs="Times New Roman"/>
          <w:bCs/>
          <w:color w:val="232323"/>
          <w:sz w:val="22"/>
          <w:szCs w:val="22"/>
        </w:rPr>
      </w:pP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Tidligere har Protest the Hero gj</w:t>
      </w:r>
      <w:r w:rsidR="0013720E"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>ort sig bemærket som support</w:t>
      </w:r>
      <w:r w:rsidRPr="0013720E">
        <w:rPr>
          <w:rFonts w:ascii="Verdana" w:eastAsia="Times New Roman" w:hAnsi="Verdana" w:cs="Times New Roman"/>
          <w:bCs/>
          <w:color w:val="232323"/>
          <w:sz w:val="22"/>
          <w:szCs w:val="22"/>
        </w:rPr>
        <w:t xml:space="preserve"> for prominente navne som </w:t>
      </w:r>
      <w:hyperlink r:id="rId6" w:tooltip="Killswitch Engage" w:history="1">
        <w:proofErr w:type="spellStart"/>
        <w:r w:rsidRPr="0013720E">
          <w:rPr>
            <w:rFonts w:ascii="Verdana" w:hAnsi="Verdana"/>
            <w:sz w:val="22"/>
            <w:szCs w:val="22"/>
          </w:rPr>
          <w:t>Killswitch</w:t>
        </w:r>
        <w:proofErr w:type="spellEnd"/>
        <w:r w:rsidRPr="0013720E">
          <w:rPr>
            <w:rFonts w:ascii="Verdana" w:hAnsi="Verdana"/>
            <w:sz w:val="22"/>
            <w:szCs w:val="22"/>
          </w:rPr>
          <w:t xml:space="preserve"> </w:t>
        </w:r>
        <w:proofErr w:type="spellStart"/>
        <w:r w:rsidRPr="0013720E">
          <w:rPr>
            <w:rFonts w:ascii="Verdana" w:hAnsi="Verdana"/>
            <w:sz w:val="22"/>
            <w:szCs w:val="22"/>
          </w:rPr>
          <w:t>Engage</w:t>
        </w:r>
        <w:proofErr w:type="spellEnd"/>
      </w:hyperlink>
      <w:r w:rsidRPr="0013720E">
        <w:rPr>
          <w:rFonts w:ascii="Verdana" w:hAnsi="Verdana"/>
          <w:sz w:val="22"/>
          <w:szCs w:val="22"/>
        </w:rPr>
        <w:t>, </w:t>
      </w:r>
      <w:hyperlink r:id="rId7" w:tooltip="In Flames" w:history="1">
        <w:r w:rsidRPr="0013720E">
          <w:rPr>
            <w:rFonts w:ascii="Verdana" w:hAnsi="Verdana"/>
            <w:sz w:val="22"/>
            <w:szCs w:val="22"/>
          </w:rPr>
          <w:t xml:space="preserve">In </w:t>
        </w:r>
        <w:proofErr w:type="spellStart"/>
        <w:r w:rsidRPr="0013720E">
          <w:rPr>
            <w:rFonts w:ascii="Verdana" w:hAnsi="Verdana"/>
            <w:sz w:val="22"/>
            <w:szCs w:val="22"/>
          </w:rPr>
          <w:t>Flames</w:t>
        </w:r>
        <w:proofErr w:type="spellEnd"/>
      </w:hyperlink>
      <w:r w:rsidRPr="0013720E">
        <w:rPr>
          <w:rFonts w:ascii="Verdana" w:hAnsi="Verdana"/>
          <w:sz w:val="22"/>
          <w:szCs w:val="22"/>
        </w:rPr>
        <w:t>, </w:t>
      </w:r>
      <w:hyperlink r:id="rId8" w:tooltip="Bullet for My Valentine" w:history="1">
        <w:proofErr w:type="spellStart"/>
        <w:r w:rsidRPr="0013720E">
          <w:rPr>
            <w:rFonts w:ascii="Verdana" w:hAnsi="Verdana"/>
            <w:sz w:val="22"/>
            <w:szCs w:val="22"/>
          </w:rPr>
          <w:t>Bullet</w:t>
        </w:r>
        <w:proofErr w:type="spellEnd"/>
        <w:r w:rsidRPr="0013720E">
          <w:rPr>
            <w:rFonts w:ascii="Verdana" w:hAnsi="Verdana"/>
            <w:sz w:val="22"/>
            <w:szCs w:val="22"/>
          </w:rPr>
          <w:t xml:space="preserve"> for My Valentine</w:t>
        </w:r>
      </w:hyperlink>
      <w:r w:rsidRPr="0013720E">
        <w:rPr>
          <w:rFonts w:ascii="Verdana" w:hAnsi="Verdana"/>
          <w:sz w:val="22"/>
          <w:szCs w:val="22"/>
        </w:rPr>
        <w:t xml:space="preserve"> og </w:t>
      </w:r>
      <w:hyperlink r:id="rId9" w:tooltip="Between the Buried and Me" w:history="1">
        <w:proofErr w:type="spellStart"/>
        <w:r w:rsidRPr="0013720E">
          <w:rPr>
            <w:rFonts w:ascii="Verdana" w:hAnsi="Verdana"/>
            <w:sz w:val="22"/>
            <w:szCs w:val="22"/>
          </w:rPr>
          <w:t>Between</w:t>
        </w:r>
        <w:proofErr w:type="spellEnd"/>
        <w:r w:rsidRPr="0013720E">
          <w:rPr>
            <w:rFonts w:ascii="Verdana" w:hAnsi="Verdana"/>
            <w:sz w:val="22"/>
            <w:szCs w:val="22"/>
          </w:rPr>
          <w:t xml:space="preserve"> the </w:t>
        </w:r>
        <w:proofErr w:type="spellStart"/>
        <w:r w:rsidRPr="0013720E">
          <w:rPr>
            <w:rFonts w:ascii="Verdana" w:hAnsi="Verdana"/>
            <w:sz w:val="22"/>
            <w:szCs w:val="22"/>
          </w:rPr>
          <w:t>Buried</w:t>
        </w:r>
        <w:proofErr w:type="spellEnd"/>
        <w:r w:rsidRPr="0013720E">
          <w:rPr>
            <w:rFonts w:ascii="Verdana" w:hAnsi="Verdana"/>
            <w:sz w:val="22"/>
            <w:szCs w:val="22"/>
          </w:rPr>
          <w:t xml:space="preserve"> and </w:t>
        </w:r>
        <w:proofErr w:type="spellStart"/>
        <w:r w:rsidRPr="0013720E">
          <w:rPr>
            <w:rFonts w:ascii="Verdana" w:hAnsi="Verdana"/>
            <w:sz w:val="22"/>
            <w:szCs w:val="22"/>
          </w:rPr>
          <w:t>Me</w:t>
        </w:r>
        <w:proofErr w:type="spellEnd"/>
      </w:hyperlink>
      <w:r w:rsidRPr="0013720E">
        <w:rPr>
          <w:rFonts w:ascii="Verdana" w:hAnsi="Verdana"/>
          <w:sz w:val="22"/>
          <w:szCs w:val="22"/>
        </w:rPr>
        <w:t xml:space="preserve">. De tiltrak sig også masser af omtale med deres video til sangen </w:t>
      </w:r>
      <w:r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>"</w:t>
      </w:r>
      <w:hyperlink r:id="rId10" w:history="1">
        <w:proofErr w:type="spellStart"/>
        <w:r w:rsidRPr="0013720E">
          <w:rPr>
            <w:rStyle w:val="Llink"/>
            <w:rFonts w:ascii="Verdana" w:eastAsia="Times New Roman" w:hAnsi="Verdana" w:cs="Times New Roman"/>
            <w:sz w:val="22"/>
            <w:szCs w:val="22"/>
            <w:shd w:val="clear" w:color="auto" w:fill="FFFFFF"/>
          </w:rPr>
          <w:t>Heretics</w:t>
        </w:r>
        <w:proofErr w:type="spellEnd"/>
        <w:r w:rsidRPr="0013720E">
          <w:rPr>
            <w:rStyle w:val="Llink"/>
            <w:rFonts w:ascii="Verdana" w:eastAsia="Times New Roman" w:hAnsi="Verdana" w:cs="Times New Roman"/>
            <w:sz w:val="22"/>
            <w:szCs w:val="22"/>
            <w:shd w:val="clear" w:color="auto" w:fill="FFFFFF"/>
          </w:rPr>
          <w:t xml:space="preserve"> and </w:t>
        </w:r>
        <w:proofErr w:type="spellStart"/>
        <w:r w:rsidRPr="0013720E">
          <w:rPr>
            <w:rStyle w:val="Llink"/>
            <w:rFonts w:ascii="Verdana" w:eastAsia="Times New Roman" w:hAnsi="Verdana" w:cs="Times New Roman"/>
            <w:sz w:val="22"/>
            <w:szCs w:val="22"/>
            <w:shd w:val="clear" w:color="auto" w:fill="FFFFFF"/>
          </w:rPr>
          <w:t>Killers</w:t>
        </w:r>
        <w:proofErr w:type="spellEnd"/>
        <w:r w:rsidRPr="0013720E">
          <w:rPr>
            <w:rStyle w:val="Llink"/>
            <w:rFonts w:ascii="Verdana" w:eastAsia="Times New Roman" w:hAnsi="Verdana" w:cs="Times New Roman"/>
            <w:sz w:val="22"/>
            <w:szCs w:val="22"/>
            <w:shd w:val="clear" w:color="auto" w:fill="FFFFFF"/>
          </w:rPr>
          <w:t>"</w:t>
        </w:r>
      </w:hyperlink>
      <w:r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 xml:space="preserve"> på blandt andet MTV. I videoen optræder bandme</w:t>
      </w:r>
      <w:r w:rsidR="006426FF"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 xml:space="preserve">dlemmerne som de flyvende aber </w:t>
      </w:r>
      <w:r w:rsidR="001213FA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>i</w:t>
      </w:r>
      <w:r w:rsidR="006426FF"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13720E">
        <w:rPr>
          <w:rFonts w:ascii="Verdana" w:eastAsia="Times New Roman" w:hAnsi="Verdana" w:cs="Times New Roman"/>
          <w:i/>
          <w:color w:val="000000"/>
          <w:sz w:val="22"/>
          <w:szCs w:val="22"/>
          <w:shd w:val="clear" w:color="auto" w:fill="FFFFFF"/>
        </w:rPr>
        <w:t>Troldmanden fra OZ</w:t>
      </w:r>
      <w:r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>. Aberne er blevet arbejdsløs</w:t>
      </w:r>
      <w:r w:rsidR="006426FF"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>e</w:t>
      </w:r>
      <w:r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 xml:space="preserve"> efter den </w:t>
      </w:r>
      <w:r w:rsidR="0013720E"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>Onde Heks fra Vest bliver dræbt, og d</w:t>
      </w:r>
      <w:r w:rsidR="006426FF" w:rsidRPr="0013720E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</w:rPr>
        <w:t xml:space="preserve">erfor prøver de, uden meget held, lykken som salgsassistenter, tjenere og gademusikanter. </w:t>
      </w:r>
    </w:p>
    <w:p w14:paraId="157FA71E" w14:textId="77777777" w:rsidR="00C251EC" w:rsidRPr="0013720E" w:rsidRDefault="00C251EC" w:rsidP="00C251EC">
      <w:pPr>
        <w:rPr>
          <w:rFonts w:ascii="Verdana" w:eastAsia="Times New Roman" w:hAnsi="Verdana" w:cs="Times New Roman"/>
          <w:b/>
          <w:bCs/>
          <w:color w:val="232323"/>
          <w:sz w:val="22"/>
          <w:szCs w:val="22"/>
        </w:rPr>
      </w:pPr>
    </w:p>
    <w:p w14:paraId="5D3AF4E7" w14:textId="77777777" w:rsidR="00C251EC" w:rsidRPr="00E07C23" w:rsidRDefault="00C251EC" w:rsidP="00C251EC">
      <w:pPr>
        <w:rPr>
          <w:rFonts w:ascii="Verdana" w:hAnsi="Verdana"/>
          <w:sz w:val="20"/>
          <w:szCs w:val="20"/>
        </w:rPr>
      </w:pPr>
    </w:p>
    <w:p w14:paraId="39D22BF1" w14:textId="77777777" w:rsidR="00C251EC" w:rsidRPr="00E07C23" w:rsidRDefault="00C251EC" w:rsidP="00C251EC">
      <w:pPr>
        <w:rPr>
          <w:rFonts w:ascii="Verdana" w:hAnsi="Verdana"/>
          <w:b/>
          <w:sz w:val="20"/>
          <w:szCs w:val="20"/>
        </w:rPr>
      </w:pPr>
      <w:r w:rsidRPr="00E07C23">
        <w:rPr>
          <w:rFonts w:ascii="Verdana" w:hAnsi="Verdana"/>
          <w:b/>
          <w:sz w:val="20"/>
          <w:szCs w:val="20"/>
        </w:rPr>
        <w:t>Fakta om koncerten:</w:t>
      </w:r>
    </w:p>
    <w:p w14:paraId="4EEC9737" w14:textId="77777777" w:rsidR="00C251EC" w:rsidRPr="00E07C23" w:rsidRDefault="00C251EC" w:rsidP="00C251EC">
      <w:pPr>
        <w:rPr>
          <w:rFonts w:ascii="Verdana" w:hAnsi="Verdana"/>
          <w:sz w:val="20"/>
          <w:szCs w:val="20"/>
        </w:rPr>
      </w:pPr>
      <w:r w:rsidRPr="00E07C23">
        <w:rPr>
          <w:rFonts w:ascii="Verdana" w:hAnsi="Verdana"/>
          <w:sz w:val="20"/>
          <w:szCs w:val="20"/>
        </w:rPr>
        <w:t>Protest the Hero (CA)</w:t>
      </w:r>
    </w:p>
    <w:p w14:paraId="6571EA93" w14:textId="77777777" w:rsidR="00C251EC" w:rsidRPr="00E07C23" w:rsidRDefault="00C251EC" w:rsidP="00C251EC">
      <w:pPr>
        <w:rPr>
          <w:rFonts w:ascii="Verdana" w:hAnsi="Verdana"/>
          <w:sz w:val="20"/>
          <w:szCs w:val="20"/>
        </w:rPr>
      </w:pPr>
      <w:r w:rsidRPr="00E07C23">
        <w:rPr>
          <w:rFonts w:ascii="Verdana" w:hAnsi="Verdana"/>
          <w:sz w:val="20"/>
          <w:szCs w:val="20"/>
        </w:rPr>
        <w:t xml:space="preserve">Tirsdag den 14. januar kl. 20 </w:t>
      </w:r>
    </w:p>
    <w:p w14:paraId="5E41022F" w14:textId="77777777" w:rsidR="00C251EC" w:rsidRPr="00E07C23" w:rsidRDefault="00C251EC" w:rsidP="00C251EC">
      <w:pPr>
        <w:rPr>
          <w:rFonts w:ascii="Verdana" w:hAnsi="Verdana"/>
          <w:sz w:val="20"/>
          <w:szCs w:val="20"/>
        </w:rPr>
      </w:pPr>
      <w:r w:rsidRPr="00E07C23">
        <w:rPr>
          <w:rFonts w:ascii="Verdana" w:hAnsi="Verdana"/>
          <w:sz w:val="20"/>
          <w:szCs w:val="20"/>
        </w:rPr>
        <w:t xml:space="preserve">Lille VEGA, Enghavevej 40, 1674 København V </w:t>
      </w:r>
    </w:p>
    <w:p w14:paraId="7EFDBDC8" w14:textId="77777777" w:rsidR="00C251EC" w:rsidRPr="00E07C23" w:rsidRDefault="00C251EC" w:rsidP="00C251EC">
      <w:pPr>
        <w:rPr>
          <w:rFonts w:ascii="Verdana" w:hAnsi="Verdana"/>
          <w:sz w:val="20"/>
          <w:szCs w:val="20"/>
        </w:rPr>
      </w:pPr>
      <w:r w:rsidRPr="00E07C23">
        <w:rPr>
          <w:rFonts w:ascii="Verdana" w:hAnsi="Verdana"/>
          <w:sz w:val="20"/>
          <w:szCs w:val="20"/>
        </w:rPr>
        <w:t xml:space="preserve">175 + gebyr </w:t>
      </w:r>
    </w:p>
    <w:p w14:paraId="67669365" w14:textId="000AD6D6" w:rsidR="00C251EC" w:rsidRPr="00E07C23" w:rsidRDefault="006426FF" w:rsidP="00C251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Billetsalget starter senere i dag</w:t>
      </w:r>
      <w:r w:rsidR="00C251EC" w:rsidRPr="00E07C23">
        <w:rPr>
          <w:rFonts w:ascii="Verdana" w:hAnsi="Verdana"/>
          <w:sz w:val="20"/>
          <w:szCs w:val="20"/>
        </w:rPr>
        <w:t xml:space="preserve"> via vega.dk og billetnet. </w:t>
      </w:r>
    </w:p>
    <w:p w14:paraId="65317FB4" w14:textId="77777777" w:rsidR="005B5851" w:rsidRPr="00E07C23" w:rsidRDefault="005B5851">
      <w:pPr>
        <w:rPr>
          <w:rFonts w:ascii="Verdana" w:hAnsi="Verdana"/>
        </w:rPr>
      </w:pPr>
    </w:p>
    <w:sectPr w:rsidR="005B5851" w:rsidRPr="00E07C23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EC"/>
    <w:rsid w:val="00002389"/>
    <w:rsid w:val="001213FA"/>
    <w:rsid w:val="0013720E"/>
    <w:rsid w:val="005B5851"/>
    <w:rsid w:val="005C152B"/>
    <w:rsid w:val="006426FF"/>
    <w:rsid w:val="009020B1"/>
    <w:rsid w:val="00C251EC"/>
    <w:rsid w:val="00C83920"/>
    <w:rsid w:val="00CD038C"/>
    <w:rsid w:val="00E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AA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251E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251EC"/>
  </w:style>
  <w:style w:type="paragraph" w:styleId="Normalweb">
    <w:name w:val="Normal (Web)"/>
    <w:basedOn w:val="Normal"/>
    <w:uiPriority w:val="99"/>
    <w:semiHidden/>
    <w:unhideWhenUsed/>
    <w:rsid w:val="00C251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251E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251EC"/>
  </w:style>
  <w:style w:type="paragraph" w:styleId="Normalweb">
    <w:name w:val="Normal (Web)"/>
    <w:basedOn w:val="Normal"/>
    <w:uiPriority w:val="99"/>
    <w:semiHidden/>
    <w:unhideWhenUsed/>
    <w:rsid w:val="00C251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I3c9MhDNW2w" TargetMode="External"/><Relationship Id="rId6" Type="http://schemas.openxmlformats.org/officeDocument/2006/relationships/hyperlink" Target="http://en.wikipedia.org/wiki/Killswitch_Engage" TargetMode="External"/><Relationship Id="rId7" Type="http://schemas.openxmlformats.org/officeDocument/2006/relationships/hyperlink" Target="http://en.wikipedia.org/wiki/In_Flames" TargetMode="External"/><Relationship Id="rId8" Type="http://schemas.openxmlformats.org/officeDocument/2006/relationships/hyperlink" Target="http://en.wikipedia.org/wiki/Bullet_for_My_Valentine" TargetMode="External"/><Relationship Id="rId9" Type="http://schemas.openxmlformats.org/officeDocument/2006/relationships/hyperlink" Target="http://en.wikipedia.org/wiki/Between_the_Buried_and_Me" TargetMode="External"/><Relationship Id="rId10" Type="http://schemas.openxmlformats.org/officeDocument/2006/relationships/hyperlink" Target="http://www.youtube.com/watch?v=5X0dC50ousY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2352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2013-09-13T09:39:00Z</cp:lastPrinted>
  <dcterms:created xsi:type="dcterms:W3CDTF">2013-09-13T11:29:00Z</dcterms:created>
  <dcterms:modified xsi:type="dcterms:W3CDTF">2013-09-13T11:29:00Z</dcterms:modified>
</cp:coreProperties>
</file>