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2366" w:rsidRPr="00D02366" w:rsidRDefault="00F6383D" w:rsidP="007C3910">
      <w:pPr>
        <w:rPr>
          <w:b/>
          <w:sz w:val="24"/>
          <w:szCs w:val="24"/>
        </w:rPr>
      </w:pPr>
      <w:r>
        <w:rPr>
          <w:b/>
          <w:sz w:val="24"/>
          <w:szCs w:val="24"/>
        </w:rPr>
        <w:t>Pressmeddelande</w:t>
      </w:r>
      <w:r>
        <w:rPr>
          <w:b/>
          <w:sz w:val="24"/>
          <w:szCs w:val="24"/>
        </w:rPr>
        <w:tab/>
      </w:r>
      <w:r>
        <w:rPr>
          <w:b/>
          <w:sz w:val="24"/>
          <w:szCs w:val="24"/>
        </w:rPr>
        <w:tab/>
      </w:r>
      <w:r>
        <w:rPr>
          <w:b/>
          <w:sz w:val="24"/>
          <w:szCs w:val="24"/>
        </w:rPr>
        <w:tab/>
      </w:r>
      <w:r>
        <w:rPr>
          <w:b/>
          <w:sz w:val="24"/>
          <w:szCs w:val="24"/>
        </w:rPr>
        <w:tab/>
      </w:r>
      <w:r>
        <w:rPr>
          <w:b/>
          <w:sz w:val="24"/>
          <w:szCs w:val="24"/>
        </w:rPr>
        <w:tab/>
      </w:r>
      <w:r>
        <w:rPr>
          <w:noProof/>
          <w:lang w:eastAsia="sv-SE"/>
        </w:rPr>
        <w:drawing>
          <wp:inline distT="0" distB="0" distL="0" distR="0" wp14:anchorId="211CDB69" wp14:editId="6B1A1446">
            <wp:extent cx="921893" cy="419042"/>
            <wp:effectExtent l="0" t="0" r="0" b="635"/>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ou.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59737" cy="481698"/>
                    </a:xfrm>
                    <a:prstGeom prst="rect">
                      <a:avLst/>
                    </a:prstGeom>
                  </pic:spPr>
                </pic:pic>
              </a:graphicData>
            </a:graphic>
          </wp:inline>
        </w:drawing>
      </w:r>
    </w:p>
    <w:p w:rsidR="00B9426F" w:rsidRPr="00D02366" w:rsidRDefault="00AE0946" w:rsidP="007C3910">
      <w:pPr>
        <w:rPr>
          <w:sz w:val="24"/>
          <w:szCs w:val="24"/>
        </w:rPr>
      </w:pPr>
      <w:r>
        <w:rPr>
          <w:sz w:val="24"/>
          <w:szCs w:val="24"/>
        </w:rPr>
        <w:t>2015-06-17</w:t>
      </w:r>
    </w:p>
    <w:p w:rsidR="00B9426F" w:rsidRDefault="00B9426F" w:rsidP="007C3910">
      <w:pPr>
        <w:rPr>
          <w:b/>
          <w:sz w:val="40"/>
          <w:szCs w:val="40"/>
        </w:rPr>
      </w:pPr>
    </w:p>
    <w:p w:rsidR="007C3910" w:rsidRPr="00D02366" w:rsidRDefault="007C3910" w:rsidP="007C3910">
      <w:pPr>
        <w:rPr>
          <w:b/>
          <w:sz w:val="48"/>
          <w:szCs w:val="48"/>
        </w:rPr>
      </w:pPr>
      <w:r w:rsidRPr="00D02366">
        <w:rPr>
          <w:b/>
          <w:sz w:val="48"/>
          <w:szCs w:val="48"/>
        </w:rPr>
        <w:t xml:space="preserve">Handel fri från </w:t>
      </w:r>
      <w:r w:rsidR="006C74E8">
        <w:rPr>
          <w:b/>
          <w:sz w:val="48"/>
          <w:szCs w:val="48"/>
        </w:rPr>
        <w:t>våld</w:t>
      </w:r>
      <w:r w:rsidR="005364F8">
        <w:rPr>
          <w:b/>
          <w:sz w:val="48"/>
          <w:szCs w:val="48"/>
        </w:rPr>
        <w:t xml:space="preserve"> i nära relationer</w:t>
      </w:r>
    </w:p>
    <w:p w:rsidR="00917675" w:rsidRPr="00F6383D" w:rsidRDefault="00917675" w:rsidP="007C3910">
      <w:pPr>
        <w:rPr>
          <w:b/>
          <w:sz w:val="16"/>
          <w:szCs w:val="16"/>
        </w:rPr>
      </w:pPr>
    </w:p>
    <w:p w:rsidR="007C3910" w:rsidRDefault="00AE0946" w:rsidP="007C3910">
      <w:pPr>
        <w:rPr>
          <w:b/>
          <w:sz w:val="24"/>
          <w:szCs w:val="24"/>
        </w:rPr>
      </w:pPr>
      <w:r>
        <w:rPr>
          <w:b/>
          <w:sz w:val="24"/>
          <w:szCs w:val="24"/>
        </w:rPr>
        <w:t>Skapa affärsmöjligheter</w:t>
      </w:r>
      <w:r w:rsidR="005E13DD" w:rsidRPr="00CD7DBB">
        <w:rPr>
          <w:b/>
          <w:sz w:val="24"/>
          <w:szCs w:val="24"/>
        </w:rPr>
        <w:t xml:space="preserve"> för företag </w:t>
      </w:r>
      <w:r w:rsidR="005E13DD">
        <w:rPr>
          <w:b/>
          <w:sz w:val="24"/>
          <w:szCs w:val="24"/>
        </w:rPr>
        <w:t xml:space="preserve">som tar avstånd från </w:t>
      </w:r>
      <w:r w:rsidR="0056753B">
        <w:rPr>
          <w:b/>
          <w:sz w:val="24"/>
          <w:szCs w:val="24"/>
        </w:rPr>
        <w:t>våld i nära relationer</w:t>
      </w:r>
      <w:r w:rsidR="005E13DD">
        <w:rPr>
          <w:b/>
          <w:sz w:val="24"/>
          <w:szCs w:val="24"/>
        </w:rPr>
        <w:t xml:space="preserve">. </w:t>
      </w:r>
      <w:r w:rsidR="00A34235">
        <w:rPr>
          <w:b/>
          <w:sz w:val="24"/>
          <w:szCs w:val="24"/>
        </w:rPr>
        <w:t>Kommuner, landsting, myndigheter och organisationer i</w:t>
      </w:r>
      <w:bookmarkStart w:id="0" w:name="_GoBack"/>
      <w:bookmarkEnd w:id="0"/>
      <w:r w:rsidR="00A34235">
        <w:rPr>
          <w:b/>
          <w:sz w:val="24"/>
          <w:szCs w:val="24"/>
        </w:rPr>
        <w:t>nom social ekonomi</w:t>
      </w:r>
      <w:r w:rsidR="006C74E8">
        <w:rPr>
          <w:b/>
          <w:sz w:val="24"/>
          <w:szCs w:val="24"/>
        </w:rPr>
        <w:t xml:space="preserve"> som arbetar mot våld och hot om våld</w:t>
      </w:r>
      <w:r w:rsidR="005E13DD">
        <w:rPr>
          <w:b/>
          <w:sz w:val="24"/>
          <w:szCs w:val="24"/>
        </w:rPr>
        <w:t xml:space="preserve"> behöver </w:t>
      </w:r>
      <w:r w:rsidR="00A34235">
        <w:rPr>
          <w:b/>
          <w:sz w:val="24"/>
          <w:szCs w:val="24"/>
        </w:rPr>
        <w:t>hjälp</w:t>
      </w:r>
      <w:r w:rsidR="005E13DD">
        <w:rPr>
          <w:b/>
          <w:sz w:val="24"/>
          <w:szCs w:val="24"/>
        </w:rPr>
        <w:t xml:space="preserve"> från leverantörer att nå sina mål</w:t>
      </w:r>
      <w:r w:rsidR="0056753B">
        <w:rPr>
          <w:b/>
          <w:sz w:val="24"/>
          <w:szCs w:val="24"/>
        </w:rPr>
        <w:t xml:space="preserve"> inom våldsprevention</w:t>
      </w:r>
      <w:r w:rsidR="005E13DD">
        <w:rPr>
          <w:b/>
          <w:sz w:val="24"/>
          <w:szCs w:val="24"/>
        </w:rPr>
        <w:t>.</w:t>
      </w:r>
    </w:p>
    <w:p w:rsidR="00EF31CB" w:rsidRDefault="007C3910" w:rsidP="0056753B">
      <w:pPr>
        <w:rPr>
          <w:sz w:val="24"/>
          <w:szCs w:val="24"/>
        </w:rPr>
      </w:pPr>
      <w:r w:rsidRPr="002836DC">
        <w:rPr>
          <w:b/>
          <w:sz w:val="24"/>
          <w:szCs w:val="24"/>
        </w:rPr>
        <w:br/>
      </w:r>
      <w:r w:rsidR="006C74E8" w:rsidRPr="00067123">
        <w:rPr>
          <w:sz w:val="24"/>
          <w:szCs w:val="24"/>
        </w:rPr>
        <w:t xml:space="preserve">Använd offentlig upphandling för att </w:t>
      </w:r>
      <w:r w:rsidR="00647C9B">
        <w:rPr>
          <w:sz w:val="24"/>
          <w:szCs w:val="24"/>
        </w:rPr>
        <w:t>motverka relationsvåld</w:t>
      </w:r>
      <w:r w:rsidR="006C74E8" w:rsidRPr="00067123">
        <w:rPr>
          <w:sz w:val="24"/>
          <w:szCs w:val="24"/>
        </w:rPr>
        <w:t xml:space="preserve">. </w:t>
      </w:r>
      <w:r w:rsidRPr="002836DC">
        <w:rPr>
          <w:sz w:val="24"/>
          <w:szCs w:val="24"/>
        </w:rPr>
        <w:t>Ett område som inte upp</w:t>
      </w:r>
      <w:r w:rsidR="00AE0946">
        <w:rPr>
          <w:sz w:val="24"/>
          <w:szCs w:val="24"/>
        </w:rPr>
        <w:t>-</w:t>
      </w:r>
      <w:r w:rsidRPr="002836DC">
        <w:rPr>
          <w:sz w:val="24"/>
          <w:szCs w:val="24"/>
        </w:rPr>
        <w:t>märksammats nämnvärt inom ramen för sociala k</w:t>
      </w:r>
      <w:r>
        <w:rPr>
          <w:sz w:val="24"/>
          <w:szCs w:val="24"/>
        </w:rPr>
        <w:t xml:space="preserve">rav vid upphandling är </w:t>
      </w:r>
      <w:r w:rsidR="00D414A3">
        <w:rPr>
          <w:sz w:val="24"/>
          <w:szCs w:val="24"/>
        </w:rPr>
        <w:t>våld i nära relationer</w:t>
      </w:r>
      <w:r w:rsidR="00AF0138">
        <w:rPr>
          <w:sz w:val="24"/>
          <w:szCs w:val="24"/>
        </w:rPr>
        <w:t>.</w:t>
      </w:r>
      <w:r w:rsidR="0056753B">
        <w:rPr>
          <w:sz w:val="24"/>
          <w:szCs w:val="24"/>
        </w:rPr>
        <w:t xml:space="preserve"> </w:t>
      </w:r>
      <w:r>
        <w:rPr>
          <w:sz w:val="24"/>
          <w:szCs w:val="24"/>
        </w:rPr>
        <w:t>Offentliga inköp uppgår till mer ä</w:t>
      </w:r>
      <w:r w:rsidR="006C74E8">
        <w:rPr>
          <w:sz w:val="24"/>
          <w:szCs w:val="24"/>
        </w:rPr>
        <w:t>n 500 miljarder kronor varje år.</w:t>
      </w:r>
      <w:r>
        <w:rPr>
          <w:sz w:val="24"/>
          <w:szCs w:val="24"/>
        </w:rPr>
        <w:t xml:space="preserve"> I Sverige </w:t>
      </w:r>
      <w:r w:rsidRPr="002836DC">
        <w:rPr>
          <w:sz w:val="24"/>
          <w:szCs w:val="24"/>
        </w:rPr>
        <w:t>finns goda förutsättningar att infö</w:t>
      </w:r>
      <w:r>
        <w:rPr>
          <w:sz w:val="24"/>
          <w:szCs w:val="24"/>
        </w:rPr>
        <w:t xml:space="preserve">ra krav och rutiner som motverkar </w:t>
      </w:r>
      <w:r w:rsidR="00AE0946">
        <w:rPr>
          <w:sz w:val="24"/>
          <w:szCs w:val="24"/>
        </w:rPr>
        <w:t>våld</w:t>
      </w:r>
      <w:r w:rsidRPr="002836DC">
        <w:rPr>
          <w:sz w:val="24"/>
          <w:szCs w:val="24"/>
        </w:rPr>
        <w:t>.</w:t>
      </w:r>
      <w:r w:rsidR="00E0507D" w:rsidRPr="00E0507D">
        <w:rPr>
          <w:sz w:val="24"/>
          <w:szCs w:val="24"/>
        </w:rPr>
        <w:t xml:space="preserve"> </w:t>
      </w:r>
      <w:r w:rsidR="00BB65DB" w:rsidRPr="002836DC">
        <w:rPr>
          <w:sz w:val="24"/>
          <w:szCs w:val="24"/>
        </w:rPr>
        <w:t>Det är en politisk angelägenhet att livsmedel</w:t>
      </w:r>
      <w:r w:rsidR="00FF51A5">
        <w:rPr>
          <w:sz w:val="24"/>
          <w:szCs w:val="24"/>
        </w:rPr>
        <w:t>, materiel</w:t>
      </w:r>
      <w:r w:rsidR="00BB65DB">
        <w:rPr>
          <w:sz w:val="24"/>
          <w:szCs w:val="24"/>
        </w:rPr>
        <w:t xml:space="preserve"> och logistiklösningar</w:t>
      </w:r>
      <w:r w:rsidR="00BB65DB" w:rsidRPr="002836DC">
        <w:rPr>
          <w:sz w:val="24"/>
          <w:szCs w:val="24"/>
        </w:rPr>
        <w:t xml:space="preserve"> som når ut till förskolor, skolor och </w:t>
      </w:r>
      <w:r w:rsidR="00BB65DB">
        <w:rPr>
          <w:sz w:val="24"/>
          <w:szCs w:val="24"/>
        </w:rPr>
        <w:t>sjukvård</w:t>
      </w:r>
      <w:r w:rsidR="00BB65DB" w:rsidRPr="002836DC">
        <w:rPr>
          <w:sz w:val="24"/>
          <w:szCs w:val="24"/>
        </w:rPr>
        <w:t xml:space="preserve"> står </w:t>
      </w:r>
      <w:r w:rsidR="00BB65DB">
        <w:rPr>
          <w:sz w:val="24"/>
          <w:szCs w:val="24"/>
        </w:rPr>
        <w:t xml:space="preserve">fri från våld i nära relationer. </w:t>
      </w:r>
      <w:r w:rsidR="00BB65DB">
        <w:rPr>
          <w:sz w:val="24"/>
          <w:szCs w:val="24"/>
        </w:rPr>
        <w:br/>
      </w:r>
    </w:p>
    <w:p w:rsidR="007C3910" w:rsidRPr="002836DC" w:rsidRDefault="00AE0946" w:rsidP="007C3910">
      <w:pPr>
        <w:rPr>
          <w:sz w:val="24"/>
          <w:szCs w:val="24"/>
        </w:rPr>
      </w:pPr>
      <w:r>
        <w:rPr>
          <w:sz w:val="24"/>
          <w:szCs w:val="24"/>
        </w:rPr>
        <w:t>Idag börjar</w:t>
      </w:r>
      <w:r w:rsidR="00EF31CB" w:rsidRPr="00EF31CB">
        <w:rPr>
          <w:sz w:val="24"/>
          <w:szCs w:val="24"/>
        </w:rPr>
        <w:t xml:space="preserve"> kampanjen #</w:t>
      </w:r>
      <w:proofErr w:type="spellStart"/>
      <w:r w:rsidR="00EF31CB" w:rsidRPr="00EF31CB">
        <w:rPr>
          <w:sz w:val="24"/>
          <w:szCs w:val="24"/>
        </w:rPr>
        <w:t>FriHandel</w:t>
      </w:r>
      <w:proofErr w:type="spellEnd"/>
      <w:r w:rsidR="00EF31CB" w:rsidRPr="00EF31CB">
        <w:rPr>
          <w:sz w:val="24"/>
          <w:szCs w:val="24"/>
        </w:rPr>
        <w:t xml:space="preserve"> och målet är att offentliga och privata arbetsgivare tar avstånd från våld i nära relationer samt medverkar till att anställda i riskzonen får stöd och rehabilitering. Anställda i privata företag som utför uppdrag för kommuner, landsting </w:t>
      </w:r>
      <w:r>
        <w:rPr>
          <w:sz w:val="24"/>
          <w:szCs w:val="24"/>
        </w:rPr>
        <w:t>och</w:t>
      </w:r>
      <w:r w:rsidR="00EF31CB" w:rsidRPr="00EF31CB">
        <w:rPr>
          <w:sz w:val="24"/>
          <w:szCs w:val="24"/>
        </w:rPr>
        <w:t xml:space="preserve"> myndigheter får sin lön genom skattemedel. Offentlig finansiering skall varken direkt eller indirekt kunna stödja handlingar som strider mot lagar och konventioner, eller mänskligt lidande som medverkar till fortsatta höga kostnader för samhället.</w:t>
      </w:r>
      <w:r w:rsidR="00EF31CB">
        <w:rPr>
          <w:sz w:val="24"/>
          <w:szCs w:val="24"/>
        </w:rPr>
        <w:br/>
      </w:r>
      <w:r w:rsidR="00B46830" w:rsidRPr="00EF31CB">
        <w:rPr>
          <w:sz w:val="24"/>
          <w:szCs w:val="24"/>
        </w:rPr>
        <w:br/>
      </w:r>
      <w:r w:rsidR="00EF31CB">
        <w:rPr>
          <w:sz w:val="24"/>
          <w:szCs w:val="24"/>
        </w:rPr>
        <w:t>Kampanjen</w:t>
      </w:r>
      <w:r>
        <w:rPr>
          <w:sz w:val="24"/>
          <w:szCs w:val="24"/>
        </w:rPr>
        <w:t>s</w:t>
      </w:r>
      <w:r w:rsidR="00EF31CB">
        <w:rPr>
          <w:sz w:val="24"/>
          <w:szCs w:val="24"/>
        </w:rPr>
        <w:t xml:space="preserve"> </w:t>
      </w:r>
      <w:r>
        <w:rPr>
          <w:sz w:val="24"/>
          <w:szCs w:val="24"/>
        </w:rPr>
        <w:t xml:space="preserve">första steg </w:t>
      </w:r>
      <w:r w:rsidR="001A1F7C">
        <w:rPr>
          <w:sz w:val="24"/>
          <w:szCs w:val="24"/>
        </w:rPr>
        <w:t>är en dialog med</w:t>
      </w:r>
      <w:r w:rsidR="007C3910">
        <w:rPr>
          <w:sz w:val="24"/>
          <w:szCs w:val="24"/>
        </w:rPr>
        <w:t xml:space="preserve"> näringsliv och politik </w:t>
      </w:r>
      <w:r w:rsidR="007C3910" w:rsidRPr="002836DC">
        <w:rPr>
          <w:sz w:val="24"/>
          <w:szCs w:val="24"/>
        </w:rPr>
        <w:t>som syftar t</w:t>
      </w:r>
      <w:r w:rsidR="007C3910">
        <w:rPr>
          <w:sz w:val="24"/>
          <w:szCs w:val="24"/>
        </w:rPr>
        <w:t xml:space="preserve">ill att införa upphandlingskrav </w:t>
      </w:r>
      <w:r w:rsidR="00B42286">
        <w:rPr>
          <w:sz w:val="24"/>
          <w:szCs w:val="24"/>
        </w:rPr>
        <w:t xml:space="preserve">för </w:t>
      </w:r>
      <w:r w:rsidR="001A1F7C">
        <w:rPr>
          <w:sz w:val="24"/>
          <w:szCs w:val="24"/>
        </w:rPr>
        <w:t>att</w:t>
      </w:r>
      <w:r w:rsidR="007C3910">
        <w:rPr>
          <w:sz w:val="24"/>
          <w:szCs w:val="24"/>
        </w:rPr>
        <w:t xml:space="preserve"> </w:t>
      </w:r>
      <w:r w:rsidR="00D36786">
        <w:rPr>
          <w:sz w:val="24"/>
          <w:szCs w:val="24"/>
        </w:rPr>
        <w:t xml:space="preserve">motverka </w:t>
      </w:r>
      <w:r w:rsidR="00D414A3">
        <w:rPr>
          <w:sz w:val="24"/>
          <w:szCs w:val="24"/>
        </w:rPr>
        <w:t>relationsvåld</w:t>
      </w:r>
      <w:r w:rsidR="007C3910" w:rsidRPr="002836DC">
        <w:rPr>
          <w:sz w:val="24"/>
          <w:szCs w:val="24"/>
        </w:rPr>
        <w:t xml:space="preserve">. Målsättningen bör på sikt </w:t>
      </w:r>
      <w:r w:rsidR="007C3910">
        <w:rPr>
          <w:sz w:val="24"/>
          <w:szCs w:val="24"/>
        </w:rPr>
        <w:t>gälla</w:t>
      </w:r>
      <w:r w:rsidR="007C3910" w:rsidRPr="002836DC">
        <w:rPr>
          <w:sz w:val="24"/>
          <w:szCs w:val="24"/>
        </w:rPr>
        <w:t xml:space="preserve"> </w:t>
      </w:r>
      <w:r w:rsidR="007C3910">
        <w:rPr>
          <w:sz w:val="24"/>
          <w:szCs w:val="24"/>
        </w:rPr>
        <w:t>alla inköp</w:t>
      </w:r>
      <w:r w:rsidR="007C3910" w:rsidRPr="002836DC">
        <w:rPr>
          <w:sz w:val="24"/>
          <w:szCs w:val="24"/>
        </w:rPr>
        <w:t xml:space="preserve">. Som ett första steg </w:t>
      </w:r>
      <w:r w:rsidR="0056753B">
        <w:rPr>
          <w:sz w:val="24"/>
          <w:szCs w:val="24"/>
        </w:rPr>
        <w:t>bör</w:t>
      </w:r>
      <w:r w:rsidR="007C3910">
        <w:rPr>
          <w:sz w:val="24"/>
          <w:szCs w:val="24"/>
        </w:rPr>
        <w:t xml:space="preserve"> inköp till förskola, </w:t>
      </w:r>
      <w:r w:rsidR="007C3910" w:rsidRPr="002836DC">
        <w:rPr>
          <w:sz w:val="24"/>
          <w:szCs w:val="24"/>
        </w:rPr>
        <w:t>grundskola</w:t>
      </w:r>
      <w:r w:rsidR="007C3910">
        <w:rPr>
          <w:sz w:val="24"/>
          <w:szCs w:val="24"/>
        </w:rPr>
        <w:t xml:space="preserve"> och sjukvård omfattas</w:t>
      </w:r>
      <w:r w:rsidR="007C3910" w:rsidRPr="002836DC">
        <w:rPr>
          <w:sz w:val="24"/>
          <w:szCs w:val="24"/>
        </w:rPr>
        <w:t>.</w:t>
      </w:r>
      <w:r w:rsidR="007C3910">
        <w:rPr>
          <w:sz w:val="24"/>
          <w:szCs w:val="24"/>
        </w:rPr>
        <w:t xml:space="preserve"> Inköp med tydliga sociala krav ger kommuner, landsting </w:t>
      </w:r>
      <w:r w:rsidR="007C3910" w:rsidRPr="00B45ECD">
        <w:rPr>
          <w:sz w:val="24"/>
          <w:szCs w:val="24"/>
        </w:rPr>
        <w:t>och</w:t>
      </w:r>
      <w:r w:rsidR="007C3910">
        <w:rPr>
          <w:sz w:val="24"/>
          <w:szCs w:val="24"/>
        </w:rPr>
        <w:t xml:space="preserve"> näringsliv möjlighet att välja varor och</w:t>
      </w:r>
      <w:r w:rsidR="00D414A3">
        <w:rPr>
          <w:sz w:val="24"/>
          <w:szCs w:val="24"/>
        </w:rPr>
        <w:t xml:space="preserve"> tjän</w:t>
      </w:r>
      <w:r w:rsidR="00CB7285">
        <w:rPr>
          <w:sz w:val="24"/>
          <w:szCs w:val="24"/>
        </w:rPr>
        <w:t xml:space="preserve">ster </w:t>
      </w:r>
      <w:r w:rsidR="00E81629">
        <w:rPr>
          <w:sz w:val="24"/>
          <w:szCs w:val="24"/>
        </w:rPr>
        <w:t>som motverkar våld</w:t>
      </w:r>
      <w:r w:rsidR="007C3910">
        <w:rPr>
          <w:sz w:val="24"/>
          <w:szCs w:val="24"/>
        </w:rPr>
        <w:t xml:space="preserve">. Viktiga utgångspunkter </w:t>
      </w:r>
      <w:r w:rsidR="001A1F7C">
        <w:rPr>
          <w:sz w:val="24"/>
          <w:szCs w:val="24"/>
        </w:rPr>
        <w:t>är</w:t>
      </w:r>
      <w:r w:rsidR="007C3910">
        <w:rPr>
          <w:sz w:val="24"/>
          <w:szCs w:val="24"/>
        </w:rPr>
        <w:t xml:space="preserve"> riktlinjer och mål för upphandling, samt de möjligheter som EU:s </w:t>
      </w:r>
      <w:r w:rsidR="007C3910" w:rsidRPr="00B46830">
        <w:rPr>
          <w:sz w:val="24"/>
          <w:szCs w:val="24"/>
        </w:rPr>
        <w:t>upphandlingsdirektiv</w:t>
      </w:r>
      <w:r w:rsidR="007C3910">
        <w:rPr>
          <w:sz w:val="24"/>
          <w:szCs w:val="24"/>
        </w:rPr>
        <w:t xml:space="preserve"> skapar.</w:t>
      </w:r>
      <w:r w:rsidR="00E0507D" w:rsidRPr="00E0507D">
        <w:rPr>
          <w:sz w:val="24"/>
          <w:szCs w:val="24"/>
        </w:rPr>
        <w:t xml:space="preserve"> </w:t>
      </w:r>
    </w:p>
    <w:p w:rsidR="00F268B7" w:rsidRPr="00D414A3" w:rsidRDefault="00F6383D">
      <w:pPr>
        <w:rPr>
          <w:sz w:val="16"/>
          <w:szCs w:val="16"/>
        </w:rPr>
      </w:pPr>
      <w:r w:rsidRPr="00B46830">
        <w:rPr>
          <w:noProof/>
          <w:sz w:val="24"/>
          <w:szCs w:val="24"/>
          <w:lang w:eastAsia="sv-SE"/>
        </w:rPr>
        <mc:AlternateContent>
          <mc:Choice Requires="wps">
            <w:drawing>
              <wp:anchor distT="45720" distB="45720" distL="114300" distR="114300" simplePos="0" relativeHeight="251659264" behindDoc="0" locked="0" layoutInCell="1" allowOverlap="1" wp14:anchorId="25764912" wp14:editId="45DDF38E">
                <wp:simplePos x="0" y="0"/>
                <wp:positionH relativeFrom="column">
                  <wp:posOffset>11430</wp:posOffset>
                </wp:positionH>
                <wp:positionV relativeFrom="paragraph">
                  <wp:posOffset>377190</wp:posOffset>
                </wp:positionV>
                <wp:extent cx="5943600" cy="1417320"/>
                <wp:effectExtent l="0" t="0" r="19050" b="11430"/>
                <wp:wrapSquare wrapText="bothSides"/>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17320"/>
                        </a:xfrm>
                        <a:prstGeom prst="rect">
                          <a:avLst/>
                        </a:prstGeom>
                        <a:solidFill>
                          <a:srgbClr val="FFFFFF"/>
                        </a:solidFill>
                        <a:ln w="9525">
                          <a:solidFill>
                            <a:srgbClr val="000000"/>
                          </a:solidFill>
                          <a:miter lim="800000"/>
                          <a:headEnd/>
                          <a:tailEnd/>
                        </a:ln>
                      </wps:spPr>
                      <wps:txbx>
                        <w:txbxContent>
                          <w:p w:rsidR="00B46830" w:rsidRPr="00E81629" w:rsidRDefault="00B46830" w:rsidP="00B46830">
                            <w:pPr>
                              <w:rPr>
                                <w:b/>
                                <w:sz w:val="18"/>
                                <w:szCs w:val="18"/>
                              </w:rPr>
                            </w:pPr>
                            <w:r w:rsidRPr="00E81629">
                              <w:rPr>
                                <w:b/>
                              </w:rPr>
                              <w:t>FAKTA</w:t>
                            </w:r>
                            <w:r w:rsidR="00E0507D">
                              <w:rPr>
                                <w:sz w:val="24"/>
                                <w:szCs w:val="24"/>
                              </w:rPr>
                              <w:br/>
                            </w:r>
                            <w:r w:rsidR="005D675D">
                              <w:rPr>
                                <w:sz w:val="18"/>
                                <w:szCs w:val="18"/>
                              </w:rPr>
                              <w:t xml:space="preserve">Trots lagar och politiska insatser minskar inte mäns </w:t>
                            </w:r>
                            <w:r w:rsidR="00B42286">
                              <w:rPr>
                                <w:sz w:val="18"/>
                                <w:szCs w:val="18"/>
                              </w:rPr>
                              <w:t>våld mot kvin</w:t>
                            </w:r>
                            <w:r w:rsidR="005D675D">
                              <w:rPr>
                                <w:sz w:val="18"/>
                                <w:szCs w:val="18"/>
                              </w:rPr>
                              <w:t xml:space="preserve">nor. </w:t>
                            </w:r>
                            <w:r w:rsidR="00B42286">
                              <w:rPr>
                                <w:sz w:val="18"/>
                                <w:szCs w:val="18"/>
                              </w:rPr>
                              <w:t>Ny utredning ökar</w:t>
                            </w:r>
                            <w:r w:rsidR="00E27A22">
                              <w:rPr>
                                <w:sz w:val="18"/>
                                <w:szCs w:val="18"/>
                              </w:rPr>
                              <w:t xml:space="preserve"> f</w:t>
                            </w:r>
                            <w:r w:rsidR="005D675D" w:rsidRPr="005D675D">
                              <w:rPr>
                                <w:sz w:val="18"/>
                                <w:szCs w:val="18"/>
                              </w:rPr>
                              <w:t>okus på våldsförebyggande insatser och i det arbetet må</w:t>
                            </w:r>
                            <w:r w:rsidR="00E27A22">
                              <w:rPr>
                                <w:sz w:val="18"/>
                                <w:szCs w:val="18"/>
                              </w:rPr>
                              <w:t>ste pojkar och män involveras:</w:t>
                            </w:r>
                            <w:r w:rsidR="00E0507D">
                              <w:rPr>
                                <w:sz w:val="24"/>
                                <w:szCs w:val="24"/>
                              </w:rPr>
                              <w:br/>
                            </w:r>
                            <w:r w:rsidR="005D675D" w:rsidRPr="005D675D">
                              <w:rPr>
                                <w:sz w:val="18"/>
                                <w:szCs w:val="18"/>
                              </w:rPr>
                              <w:t>http://www.regeringen.se/pressmeddelanden/2015/06/forslag-till-nationell-strategi-mans-vald/</w:t>
                            </w:r>
                            <w:r w:rsidR="00E0507D">
                              <w:rPr>
                                <w:sz w:val="24"/>
                                <w:szCs w:val="24"/>
                              </w:rPr>
                              <w:br/>
                            </w:r>
                            <w:r w:rsidR="00E81629">
                              <w:rPr>
                                <w:sz w:val="24"/>
                                <w:szCs w:val="24"/>
                              </w:rPr>
                              <w:br/>
                            </w:r>
                            <w:r w:rsidR="00E27A22">
                              <w:rPr>
                                <w:sz w:val="18"/>
                                <w:szCs w:val="18"/>
                              </w:rPr>
                              <w:t>Både kvinnor och män utsätts för psykiskt och fysiskt våld i nära relationer</w:t>
                            </w:r>
                            <w:r w:rsidR="00103FEE">
                              <w:rPr>
                                <w:sz w:val="18"/>
                                <w:szCs w:val="18"/>
                              </w:rPr>
                              <w:t xml:space="preserve"> enligt en rapport från Brottsförebyggande rådet</w:t>
                            </w:r>
                            <w:r w:rsidRPr="00B46830">
                              <w:rPr>
                                <w:sz w:val="18"/>
                                <w:szCs w:val="18"/>
                              </w:rPr>
                              <w:t>:</w:t>
                            </w:r>
                            <w:r w:rsidR="00E0507D">
                              <w:rPr>
                                <w:sz w:val="24"/>
                                <w:szCs w:val="24"/>
                              </w:rPr>
                              <w:br/>
                            </w:r>
                            <w:r w:rsidR="00103FEE" w:rsidRPr="00103FEE">
                              <w:rPr>
                                <w:sz w:val="18"/>
                                <w:szCs w:val="18"/>
                              </w:rPr>
                              <w:t>www.bra.se/bra/nytt-fran-bra/arkiv/press/2014-05-09-brott-i-nara-relation---lika-mellan-konen-men-grovre-mot-kvinnor.html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764912" id="_x0000_t202" coordsize="21600,21600" o:spt="202" path="m,l,21600r21600,l21600,xe">
                <v:stroke joinstyle="miter"/>
                <v:path gradientshapeok="t" o:connecttype="rect"/>
              </v:shapetype>
              <v:shape id="Textruta 2" o:spid="_x0000_s1026" type="#_x0000_t202" style="position:absolute;margin-left:.9pt;margin-top:29.7pt;width:468pt;height:111.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">
                <v:textbox>
                  <w:txbxContent>
                    <w:p w:rsidR="00B46830" w:rsidRPr="00E81629" w:rsidRDefault="00B46830" w:rsidP="00B46830">
                      <w:pPr>
                        <w:rPr>
                          <w:b/>
                          <w:sz w:val="18"/>
                          <w:szCs w:val="18"/>
                        </w:rPr>
                      </w:pPr>
                      <w:r w:rsidRPr="00E81629">
                        <w:rPr>
                          <w:b/>
                        </w:rPr>
                        <w:t>FAKTA</w:t>
                      </w:r>
                      <w:r w:rsidR="00E0507D">
                        <w:rPr>
                          <w:sz w:val="24"/>
                          <w:szCs w:val="24"/>
                        </w:rPr>
                        <w:br/>
                      </w:r>
                      <w:r w:rsidR="005D675D">
                        <w:rPr>
                          <w:sz w:val="18"/>
                          <w:szCs w:val="18"/>
                        </w:rPr>
                        <w:t xml:space="preserve">Trots lagar och politiska insatser minskar inte mäns </w:t>
                      </w:r>
                      <w:r w:rsidR="00B42286">
                        <w:rPr>
                          <w:sz w:val="18"/>
                          <w:szCs w:val="18"/>
                        </w:rPr>
                        <w:t>våld mot kvin</w:t>
                      </w:r>
                      <w:r w:rsidR="005D675D">
                        <w:rPr>
                          <w:sz w:val="18"/>
                          <w:szCs w:val="18"/>
                        </w:rPr>
                        <w:t xml:space="preserve">nor. </w:t>
                      </w:r>
                      <w:r w:rsidR="00B42286">
                        <w:rPr>
                          <w:sz w:val="18"/>
                          <w:szCs w:val="18"/>
                        </w:rPr>
                        <w:t>Ny utredning ökar</w:t>
                      </w:r>
                      <w:r w:rsidR="00E27A22">
                        <w:rPr>
                          <w:sz w:val="18"/>
                          <w:szCs w:val="18"/>
                        </w:rPr>
                        <w:t xml:space="preserve"> f</w:t>
                      </w:r>
                      <w:r w:rsidR="005D675D" w:rsidRPr="005D675D">
                        <w:rPr>
                          <w:sz w:val="18"/>
                          <w:szCs w:val="18"/>
                        </w:rPr>
                        <w:t>okus på våldsförebyggande insatser och i det arbetet må</w:t>
                      </w:r>
                      <w:r w:rsidR="00E27A22">
                        <w:rPr>
                          <w:sz w:val="18"/>
                          <w:szCs w:val="18"/>
                        </w:rPr>
                        <w:t>ste pojkar och män involveras:</w:t>
                      </w:r>
                      <w:r w:rsidR="00E0507D">
                        <w:rPr>
                          <w:sz w:val="24"/>
                          <w:szCs w:val="24"/>
                        </w:rPr>
                        <w:br/>
                      </w:r>
                      <w:r w:rsidR="005D675D" w:rsidRPr="005D675D">
                        <w:rPr>
                          <w:sz w:val="18"/>
                          <w:szCs w:val="18"/>
                        </w:rPr>
                        <w:t>http://www.regeringen.se/pressmeddelanden/2015/06/forslag-till-nationell-strategi-mans-vald/</w:t>
                      </w:r>
                      <w:r w:rsidR="00E0507D">
                        <w:rPr>
                          <w:sz w:val="24"/>
                          <w:szCs w:val="24"/>
                        </w:rPr>
                        <w:br/>
                      </w:r>
                      <w:r w:rsidR="00E81629">
                        <w:rPr>
                          <w:sz w:val="24"/>
                          <w:szCs w:val="24"/>
                        </w:rPr>
                        <w:br/>
                      </w:r>
                      <w:r w:rsidR="00E27A22">
                        <w:rPr>
                          <w:sz w:val="18"/>
                          <w:szCs w:val="18"/>
                        </w:rPr>
                        <w:t>Både kvinnor och män utsätts för psykiskt och fysiskt våld i nära relationer</w:t>
                      </w:r>
                      <w:r w:rsidR="00103FEE">
                        <w:rPr>
                          <w:sz w:val="18"/>
                          <w:szCs w:val="18"/>
                        </w:rPr>
                        <w:t xml:space="preserve"> enligt en rapport från Brottsförebyggande rådet</w:t>
                      </w:r>
                      <w:r w:rsidRPr="00B46830">
                        <w:rPr>
                          <w:sz w:val="18"/>
                          <w:szCs w:val="18"/>
                        </w:rPr>
                        <w:t>:</w:t>
                      </w:r>
                      <w:r w:rsidR="00E0507D">
                        <w:rPr>
                          <w:sz w:val="24"/>
                          <w:szCs w:val="24"/>
                        </w:rPr>
                        <w:br/>
                      </w:r>
                      <w:r w:rsidR="00103FEE" w:rsidRPr="00103FEE">
                        <w:rPr>
                          <w:sz w:val="18"/>
                          <w:szCs w:val="18"/>
                        </w:rPr>
                        <w:t>www.bra.se/bra/nytt-fran-bra/arkiv/press/2014-05-09-brott-i-nara-relation---lika-mellan-konen-men-grovre-mot-kvinnor.html</w:t>
                      </w:r>
                    </w:p>
                  </w:txbxContent>
                </v:textbox>
                <w10:wrap type="square"/>
              </v:shape>
            </w:pict>
          </mc:Fallback>
        </mc:AlternateContent>
      </w:r>
      <w:r w:rsidR="007C3910" w:rsidRPr="00E42D98">
        <w:rPr>
          <w:sz w:val="24"/>
          <w:szCs w:val="24"/>
        </w:rPr>
        <w:t xml:space="preserve">Kampanjen </w:t>
      </w:r>
      <w:r w:rsidR="00AC6340">
        <w:rPr>
          <w:sz w:val="24"/>
          <w:szCs w:val="24"/>
        </w:rPr>
        <w:t>#</w:t>
      </w:r>
      <w:proofErr w:type="spellStart"/>
      <w:r w:rsidR="00AC6340">
        <w:rPr>
          <w:sz w:val="24"/>
          <w:szCs w:val="24"/>
        </w:rPr>
        <w:t>FriH</w:t>
      </w:r>
      <w:r w:rsidR="007C3910">
        <w:rPr>
          <w:sz w:val="24"/>
          <w:szCs w:val="24"/>
        </w:rPr>
        <w:t>andel</w:t>
      </w:r>
      <w:proofErr w:type="spellEnd"/>
      <w:r w:rsidR="007C3910">
        <w:rPr>
          <w:sz w:val="24"/>
          <w:szCs w:val="24"/>
        </w:rPr>
        <w:t xml:space="preserve"> och Fria M</w:t>
      </w:r>
      <w:r w:rsidR="007C3910" w:rsidRPr="00E42D98">
        <w:rPr>
          <w:sz w:val="24"/>
          <w:szCs w:val="24"/>
        </w:rPr>
        <w:t xml:space="preserve">änniskor - en kampanj mot </w:t>
      </w:r>
      <w:r w:rsidR="00D414A3">
        <w:rPr>
          <w:sz w:val="24"/>
          <w:szCs w:val="24"/>
        </w:rPr>
        <w:t>våld i nära relationer</w:t>
      </w:r>
      <w:r w:rsidR="007C3910" w:rsidRPr="00E42D98">
        <w:rPr>
          <w:sz w:val="24"/>
          <w:szCs w:val="24"/>
        </w:rPr>
        <w:t>.</w:t>
      </w:r>
    </w:p>
    <w:sectPr w:rsidR="00F268B7" w:rsidRPr="00D414A3" w:rsidSect="00F6383D">
      <w:headerReference w:type="default" r:id="rId8"/>
      <w:footerReference w:type="default" r:id="rId9"/>
      <w:pgSz w:w="11906" w:h="16838"/>
      <w:pgMar w:top="851" w:right="1133"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344E" w:rsidRDefault="0036344E" w:rsidP="00841AB8">
      <w:pPr>
        <w:spacing w:after="0" w:line="240" w:lineRule="auto"/>
      </w:pPr>
      <w:r>
        <w:separator/>
      </w:r>
    </w:p>
  </w:endnote>
  <w:endnote w:type="continuationSeparator" w:id="0">
    <w:p w:rsidR="0036344E" w:rsidRDefault="0036344E" w:rsidP="00841A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362" w:rsidRDefault="00D02366">
    <w:pPr>
      <w:pStyle w:val="Sidfot"/>
    </w:pPr>
    <w:r>
      <w:t>Kontakt: Ingemar Olsson</w:t>
    </w:r>
    <w:r w:rsidR="00EC6915">
      <w:t xml:space="preserve">, </w:t>
    </w:r>
    <w:proofErr w:type="gramStart"/>
    <w:r w:rsidR="00EC6915">
      <w:t>initiativtagare</w:t>
    </w:r>
    <w:r w:rsidR="00E81629">
      <w:t xml:space="preserve">   iou</w:t>
    </w:r>
    <w:proofErr w:type="gramEnd"/>
    <w:r w:rsidR="00E81629">
      <w:t xml:space="preserve">.se  </w:t>
    </w:r>
    <w:r w:rsidR="00821362">
      <w:t xml:space="preserve"> </w:t>
    </w:r>
    <w:r w:rsidR="00EC6915">
      <w:t xml:space="preserve">Hildedalsgatan 2, </w:t>
    </w:r>
    <w:r>
      <w:t>417 05  Göteborg</w:t>
    </w:r>
    <w:r w:rsidR="00E81629">
      <w:t xml:space="preserve">  </w:t>
    </w:r>
    <w:r w:rsidR="00821362">
      <w:t xml:space="preserve"> </w:t>
    </w:r>
    <w:r>
      <w:t>T</w:t>
    </w:r>
    <w:r w:rsidR="00E81629">
      <w:t>el</w:t>
    </w:r>
    <w:r>
      <w:t xml:space="preserve">: 0705-62 87 </w:t>
    </w:r>
    <w:r w:rsidR="00821362">
      <w:t>94</w:t>
    </w:r>
  </w:p>
  <w:p w:rsidR="00D02366" w:rsidRDefault="00B46830">
    <w:pPr>
      <w:pStyle w:val="Sidfot"/>
    </w:pPr>
    <w:r>
      <w:t>E-post: ingemar.olsson@iou.se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344E" w:rsidRDefault="0036344E" w:rsidP="00841AB8">
      <w:pPr>
        <w:spacing w:after="0" w:line="240" w:lineRule="auto"/>
      </w:pPr>
      <w:r>
        <w:separator/>
      </w:r>
    </w:p>
  </w:footnote>
  <w:footnote w:type="continuationSeparator" w:id="0">
    <w:p w:rsidR="0036344E" w:rsidRDefault="0036344E" w:rsidP="00841A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1AB8" w:rsidRDefault="00841AB8" w:rsidP="00F6383D">
    <w:pPr>
      <w:pStyle w:val="Sidhuvud"/>
      <w:tabs>
        <w:tab w:val="clear" w:pos="4536"/>
        <w:tab w:val="center" w:pos="4253"/>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910"/>
    <w:rsid w:val="00067123"/>
    <w:rsid w:val="000850D1"/>
    <w:rsid w:val="000C664C"/>
    <w:rsid w:val="000E0947"/>
    <w:rsid w:val="00101F3F"/>
    <w:rsid w:val="00103FEE"/>
    <w:rsid w:val="001A1F7C"/>
    <w:rsid w:val="001B7859"/>
    <w:rsid w:val="0021034F"/>
    <w:rsid w:val="002D3946"/>
    <w:rsid w:val="002D5B08"/>
    <w:rsid w:val="003271E3"/>
    <w:rsid w:val="0036344E"/>
    <w:rsid w:val="00382183"/>
    <w:rsid w:val="004352AA"/>
    <w:rsid w:val="00454C38"/>
    <w:rsid w:val="005166E6"/>
    <w:rsid w:val="005364F8"/>
    <w:rsid w:val="0056753B"/>
    <w:rsid w:val="00593080"/>
    <w:rsid w:val="005D675D"/>
    <w:rsid w:val="005E13DD"/>
    <w:rsid w:val="00624326"/>
    <w:rsid w:val="00647C9B"/>
    <w:rsid w:val="006C4EE1"/>
    <w:rsid w:val="006C74E8"/>
    <w:rsid w:val="006E2569"/>
    <w:rsid w:val="006F28B8"/>
    <w:rsid w:val="007604C6"/>
    <w:rsid w:val="00763784"/>
    <w:rsid w:val="007C3910"/>
    <w:rsid w:val="00821362"/>
    <w:rsid w:val="00821676"/>
    <w:rsid w:val="00841AB8"/>
    <w:rsid w:val="008A524D"/>
    <w:rsid w:val="008D31A1"/>
    <w:rsid w:val="00917675"/>
    <w:rsid w:val="00921B3B"/>
    <w:rsid w:val="009730AE"/>
    <w:rsid w:val="009B5D64"/>
    <w:rsid w:val="00A0790E"/>
    <w:rsid w:val="00A34235"/>
    <w:rsid w:val="00AC6340"/>
    <w:rsid w:val="00AE0946"/>
    <w:rsid w:val="00AF0138"/>
    <w:rsid w:val="00B4191C"/>
    <w:rsid w:val="00B42286"/>
    <w:rsid w:val="00B46830"/>
    <w:rsid w:val="00B9426F"/>
    <w:rsid w:val="00BA513E"/>
    <w:rsid w:val="00BB520D"/>
    <w:rsid w:val="00BB65DB"/>
    <w:rsid w:val="00C63E58"/>
    <w:rsid w:val="00C83D0A"/>
    <w:rsid w:val="00C83D85"/>
    <w:rsid w:val="00CB7285"/>
    <w:rsid w:val="00CD102A"/>
    <w:rsid w:val="00CD7DBB"/>
    <w:rsid w:val="00D02366"/>
    <w:rsid w:val="00D274CE"/>
    <w:rsid w:val="00D36786"/>
    <w:rsid w:val="00D414A3"/>
    <w:rsid w:val="00D9368A"/>
    <w:rsid w:val="00E022F9"/>
    <w:rsid w:val="00E0507D"/>
    <w:rsid w:val="00E27A22"/>
    <w:rsid w:val="00E51243"/>
    <w:rsid w:val="00E81629"/>
    <w:rsid w:val="00E8674D"/>
    <w:rsid w:val="00EC6915"/>
    <w:rsid w:val="00EE17F8"/>
    <w:rsid w:val="00EF31CB"/>
    <w:rsid w:val="00F268B7"/>
    <w:rsid w:val="00F6383D"/>
    <w:rsid w:val="00FA2E41"/>
    <w:rsid w:val="00FB6A2B"/>
    <w:rsid w:val="00FD1195"/>
    <w:rsid w:val="00FF51A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084DAFC-35B1-458B-A265-3AE321FB9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3910"/>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D36786"/>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D36786"/>
    <w:rPr>
      <w:rFonts w:ascii="Segoe UI" w:hAnsi="Segoe UI" w:cs="Segoe UI"/>
      <w:sz w:val="18"/>
      <w:szCs w:val="18"/>
    </w:rPr>
  </w:style>
  <w:style w:type="character" w:styleId="Hyperlnk">
    <w:name w:val="Hyperlink"/>
    <w:basedOn w:val="Standardstycketeckensnitt"/>
    <w:uiPriority w:val="99"/>
    <w:unhideWhenUsed/>
    <w:rsid w:val="00624326"/>
    <w:rPr>
      <w:color w:val="0000FF"/>
      <w:u w:val="single"/>
    </w:rPr>
  </w:style>
  <w:style w:type="paragraph" w:styleId="Sidhuvud">
    <w:name w:val="header"/>
    <w:basedOn w:val="Normal"/>
    <w:link w:val="SidhuvudChar"/>
    <w:uiPriority w:val="99"/>
    <w:unhideWhenUsed/>
    <w:rsid w:val="00841AB8"/>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841AB8"/>
  </w:style>
  <w:style w:type="paragraph" w:styleId="Sidfot">
    <w:name w:val="footer"/>
    <w:basedOn w:val="Normal"/>
    <w:link w:val="SidfotChar"/>
    <w:uiPriority w:val="99"/>
    <w:unhideWhenUsed/>
    <w:rsid w:val="00841AB8"/>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841A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6C0FB8-EC5B-452B-824D-51C5C2768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TotalTime>
  <Pages>1</Pages>
  <Words>309</Words>
  <Characters>1638</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Hewlett-Packard</Company>
  <LinksUpToDate>false</LinksUpToDate>
  <CharactersWithSpaces>1944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Ingemar Olsson</dc:creator>
  <cp:lastModifiedBy>Ingemar Olsson</cp:lastModifiedBy>
  <cp:revision>24</cp:revision>
  <cp:lastPrinted>2015-05-18T08:33:00Z</cp:lastPrinted>
  <dcterms:created xsi:type="dcterms:W3CDTF">2015-06-16T17:08:00Z</dcterms:created>
  <dcterms:modified xsi:type="dcterms:W3CDTF">2015-06-17T04:28:00Z</dcterms:modified>
</cp:coreProperties>
</file>