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04" w:rsidRPr="009B3929" w:rsidRDefault="00AE5204" w:rsidP="00AE5204">
      <w:pPr>
        <w:pStyle w:val="Rubrik3"/>
        <w:rPr>
          <w:rFonts w:ascii="Arial" w:hAnsi="Arial"/>
        </w:rPr>
      </w:pPr>
      <w:bookmarkStart w:id="0" w:name="Position"/>
      <w:bookmarkEnd w:id="0"/>
      <w:r w:rsidRPr="009B3929">
        <w:rPr>
          <w:rFonts w:ascii="Arial" w:hAnsi="Arial"/>
          <w:sz w:val="28"/>
          <w:szCs w:val="28"/>
        </w:rPr>
        <w:t>Nu finns Kloka Listan på engelska</w:t>
      </w:r>
    </w:p>
    <w:p w:rsidR="009B3929" w:rsidRDefault="009B3929" w:rsidP="00AE5204">
      <w:pPr>
        <w:rPr>
          <w:b/>
        </w:rPr>
      </w:pPr>
    </w:p>
    <w:p w:rsidR="00AE5204" w:rsidRDefault="00AE5204" w:rsidP="00AE5204">
      <w:pPr>
        <w:rPr>
          <w:b/>
        </w:rPr>
      </w:pPr>
      <w:r w:rsidRPr="00633B26">
        <w:rPr>
          <w:b/>
        </w:rPr>
        <w:t xml:space="preserve">Stockholms läns läkemedelskommitté har rönt internationell uppmärksamhet för sitt arbete med </w:t>
      </w:r>
      <w:r>
        <w:rPr>
          <w:b/>
        </w:rPr>
        <w:t xml:space="preserve">att ge sjukvården årliga </w:t>
      </w:r>
      <w:r w:rsidRPr="00633B26">
        <w:rPr>
          <w:b/>
        </w:rPr>
        <w:t xml:space="preserve">läkemedelsrekommendationer </w:t>
      </w:r>
      <w:r>
        <w:rPr>
          <w:b/>
        </w:rPr>
        <w:t>i Kloka Listan</w:t>
      </w:r>
      <w:r w:rsidRPr="00633B26">
        <w:rPr>
          <w:b/>
        </w:rPr>
        <w:t xml:space="preserve">. Nu publiceras Kloka Listan 2015 på engelska </w:t>
      </w:r>
      <w:r>
        <w:rPr>
          <w:b/>
        </w:rPr>
        <w:t xml:space="preserve">för </w:t>
      </w:r>
      <w:r w:rsidRPr="00633B26">
        <w:rPr>
          <w:b/>
        </w:rPr>
        <w:t xml:space="preserve">att </w:t>
      </w:r>
      <w:r>
        <w:rPr>
          <w:b/>
        </w:rPr>
        <w:t xml:space="preserve">inspirera och </w:t>
      </w:r>
      <w:r w:rsidRPr="00633B26">
        <w:rPr>
          <w:b/>
        </w:rPr>
        <w:t xml:space="preserve">sprida en arbetsmodell till andra länder i </w:t>
      </w:r>
      <w:r>
        <w:rPr>
          <w:b/>
        </w:rPr>
        <w:t xml:space="preserve">framför allt </w:t>
      </w:r>
      <w:r w:rsidRPr="00633B26">
        <w:rPr>
          <w:b/>
        </w:rPr>
        <w:t>Europa</w:t>
      </w:r>
      <w:r>
        <w:rPr>
          <w:b/>
        </w:rPr>
        <w:t xml:space="preserve">, Asien, </w:t>
      </w:r>
      <w:r w:rsidRPr="00633B26">
        <w:rPr>
          <w:b/>
        </w:rPr>
        <w:t>Afrika</w:t>
      </w:r>
      <w:r>
        <w:rPr>
          <w:b/>
        </w:rPr>
        <w:t xml:space="preserve"> och USA</w:t>
      </w:r>
      <w:bookmarkStart w:id="1" w:name="_GoBack"/>
      <w:bookmarkEnd w:id="1"/>
    </w:p>
    <w:p w:rsidR="00AE5204" w:rsidRDefault="00AE5204" w:rsidP="00AE5204"/>
    <w:p w:rsidR="00AE5204" w:rsidRDefault="00AE5204" w:rsidP="00AE5204">
      <w:r>
        <w:t xml:space="preserve">Kloka Listan-konceptet har vuxit fram utifrån läkarprofessionens behov och i samarbete mellan olika specialiteter för att uppnå enhetliga terapitraditioner mellan olika vårdgrenar och mellan primär- och sjukhusvård. Kloka Listan är en viktig del i att stödja evidensbaserad läkemedelsanvändning och att använda samhällsekonomiska resurser på ett effektivt sätt. Samtidigt ökar jämlikheten vid behandling av stora och vanliga sjukdomar.  </w:t>
      </w:r>
    </w:p>
    <w:p w:rsidR="009B3929" w:rsidRDefault="009B3929" w:rsidP="009B3929">
      <w:pPr>
        <w:ind w:firstLine="360"/>
      </w:pPr>
    </w:p>
    <w:p w:rsidR="00AE5204" w:rsidRDefault="00AE5204" w:rsidP="009B3929">
      <w:pPr>
        <w:ind w:firstLine="360"/>
      </w:pPr>
      <w:r>
        <w:t xml:space="preserve">Hela arbetsmodellen som utmynnar i en ny version av Kloka Listan varje år omfattar många pusselbitar. Från Stockholms läns läkemedelskommittés oberoende expertråds granskande av vetenskaplig dokumentation, en stark läkemedelsstrategi på myndighetsnivå, professionellt kommunikationsarbete för att göra rekommendationerna kända, resurser för att sprida kunskapen inom sjukvården, elektroniska förskrivarstöd, metoder för uppföljning och återkoppling av läkemedelsanvändningen till sjukvården och behändig paketering av konceptet i Kloka Listan. </w:t>
      </w:r>
    </w:p>
    <w:p w:rsidR="00AE5204" w:rsidRDefault="00AE5204" w:rsidP="00AE5204">
      <w:pPr>
        <w:numPr>
          <w:ilvl w:val="0"/>
          <w:numId w:val="10"/>
        </w:numPr>
      </w:pPr>
      <w:r>
        <w:t>Arbetet har vuxit fram inom Stockholms läns läkemedelskommitté under mer än 15 år. Vi väljer de bästa läkemedlen till Stockholms befolkning. Vi utvärderar kontinuerligt vårt arbete och vi vet att vi sparat många skattekronor till hälso- och sjukvården som kunnat gå till mer behövande. Det har vi gjort med bibehållen medicinsk kvalitet. Vi har också kunnat undvika att människor får allvarliga biverkningar genom att inte rekommendera läkemedel där tveksamma evidens föreligger, trots en massiv marknadsföring från läkemedelsföretag. Det är vi stolta över, säger Eva Andersen Karlsson, docent och ordförande i Stockholms läns läkemedelskommitté.</w:t>
      </w:r>
    </w:p>
    <w:p w:rsidR="00AE5204" w:rsidRDefault="00AE5204" w:rsidP="00AE5204"/>
    <w:p w:rsidR="00AE5204" w:rsidRDefault="00AE5204" w:rsidP="00AE5204">
      <w:r w:rsidRPr="00967E1F">
        <w:t>Många</w:t>
      </w:r>
      <w:r>
        <w:t xml:space="preserve"> utländska samhällsaktörer och sjukvårdsmyndigheter</w:t>
      </w:r>
      <w:r w:rsidRPr="00967E1F">
        <w:t xml:space="preserve"> har</w:t>
      </w:r>
      <w:r>
        <w:t xml:space="preserve"> genom åren </w:t>
      </w:r>
      <w:r w:rsidRPr="00967E1F">
        <w:t>intresse</w:t>
      </w:r>
      <w:r>
        <w:t>rat sig</w:t>
      </w:r>
      <w:r w:rsidRPr="00967E1F">
        <w:t xml:space="preserve"> för den svenska modellen med lagstadgade läkemedelskommittéer</w:t>
      </w:r>
      <w:r>
        <w:t xml:space="preserve">. De ser behovet av </w:t>
      </w:r>
      <w:r w:rsidRPr="00967E1F">
        <w:t>att hälso- och sjukvård i första hand använder väl beprövade och kostnadseffektiva läkemedel vid behandling av de stora folksjukdomarna.</w:t>
      </w:r>
      <w:r>
        <w:t xml:space="preserve"> Förutom Kloka Listan har även läkemedelskommitténs arbete med en väl uttalad jävspolicy </w:t>
      </w:r>
      <w:r w:rsidRPr="00DC33E4">
        <w:t>imponerat</w:t>
      </w:r>
      <w:r>
        <w:t xml:space="preserve"> på utländska kollegor.</w:t>
      </w:r>
    </w:p>
    <w:p w:rsidR="00AE5204" w:rsidRDefault="00AE5204" w:rsidP="00AE5204">
      <w:pPr>
        <w:numPr>
          <w:ilvl w:val="0"/>
          <w:numId w:val="10"/>
        </w:numPr>
      </w:pPr>
      <w:r>
        <w:t>Att vara oberoende av kommersiella krafter är en förtroendefråga. Utan oberoende skulle vi aldrig fått verkligt genomslag i vårt arbete, säger Eva Andersén Karlsson.</w:t>
      </w:r>
    </w:p>
    <w:p w:rsidR="00AA3AE2" w:rsidRDefault="00AA3AE2" w:rsidP="00AE5204">
      <w:pPr>
        <w:pStyle w:val="Rubrik1"/>
      </w:pPr>
    </w:p>
    <w:sectPr w:rsidR="00AA3AE2" w:rsidSect="009B3929">
      <w:headerReference w:type="default" r:id="rId8"/>
      <w:footerReference w:type="default" r:id="rId9"/>
      <w:headerReference w:type="first" r:id="rId10"/>
      <w:footerReference w:type="first" r:id="rId11"/>
      <w:pgSz w:w="11906" w:h="16838" w:code="9"/>
      <w:pgMar w:top="1440" w:right="1440" w:bottom="1440" w:left="1440" w:header="39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04" w:rsidRDefault="00AE5204">
      <w:pPr>
        <w:pStyle w:val="Rubrik1"/>
      </w:pPr>
      <w:r>
        <w:separator/>
      </w:r>
    </w:p>
  </w:endnote>
  <w:endnote w:type="continuationSeparator" w:id="0">
    <w:p w:rsidR="00AE5204" w:rsidRDefault="00AE5204">
      <w:pPr>
        <w:pStyle w:val="Rubrik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Layout w:type="fixed"/>
      <w:tblCellMar>
        <w:left w:w="0" w:type="dxa"/>
        <w:right w:w="0" w:type="dxa"/>
      </w:tblCellMar>
      <w:tblLook w:val="01E0" w:firstRow="1" w:lastRow="1" w:firstColumn="1" w:lastColumn="1" w:noHBand="0" w:noVBand="0"/>
    </w:tblPr>
    <w:tblGrid>
      <w:gridCol w:w="3685"/>
      <w:gridCol w:w="3119"/>
      <w:gridCol w:w="1701"/>
    </w:tblGrid>
    <w:tr w:rsidR="00E87EB6">
      <w:trPr>
        <w:cantSplit/>
        <w:trHeight w:hRule="exact" w:val="680"/>
      </w:trPr>
      <w:tc>
        <w:tcPr>
          <w:tcW w:w="3685" w:type="dxa"/>
        </w:tcPr>
        <w:p w:rsidR="00E87EB6" w:rsidRDefault="00E87EB6">
          <w:pPr>
            <w:pStyle w:val="Sidfot"/>
            <w:rPr>
              <w:szCs w:val="2"/>
            </w:rPr>
          </w:pPr>
        </w:p>
      </w:tc>
      <w:tc>
        <w:tcPr>
          <w:tcW w:w="3119" w:type="dxa"/>
        </w:tcPr>
        <w:p w:rsidR="00E87EB6" w:rsidRDefault="00E87EB6">
          <w:pPr>
            <w:pStyle w:val="Sidfot"/>
            <w:rPr>
              <w:szCs w:val="2"/>
            </w:rPr>
          </w:pPr>
        </w:p>
      </w:tc>
      <w:tc>
        <w:tcPr>
          <w:tcW w:w="1701" w:type="dxa"/>
        </w:tcPr>
        <w:p w:rsidR="00E87EB6" w:rsidRDefault="00E87EB6">
          <w:pPr>
            <w:pStyle w:val="Sidfot"/>
            <w:rPr>
              <w:szCs w:val="2"/>
            </w:rPr>
          </w:pPr>
        </w:p>
      </w:tc>
    </w:tr>
    <w:tr w:rsidR="00E87EB6">
      <w:trPr>
        <w:trHeight w:hRule="exact" w:val="340"/>
      </w:trPr>
      <w:tc>
        <w:tcPr>
          <w:tcW w:w="8505" w:type="dxa"/>
          <w:gridSpan w:val="3"/>
        </w:tcPr>
        <w:p w:rsidR="00E87EB6" w:rsidRDefault="00E87EB6">
          <w:pPr>
            <w:pStyle w:val="Sidfot"/>
            <w:rPr>
              <w:szCs w:val="2"/>
            </w:rPr>
          </w:pPr>
        </w:p>
      </w:tc>
    </w:tr>
    <w:tr w:rsidR="00E87EB6">
      <w:trPr>
        <w:trHeight w:hRule="exact" w:val="198"/>
      </w:trPr>
      <w:tc>
        <w:tcPr>
          <w:tcW w:w="8505" w:type="dxa"/>
          <w:gridSpan w:val="3"/>
        </w:tcPr>
        <w:p w:rsidR="00E87EB6" w:rsidRDefault="00E87EB6">
          <w:pPr>
            <w:pStyle w:val="Skvg"/>
          </w:pPr>
          <w:bookmarkStart w:id="7" w:name="SökvägSecond"/>
          <w:bookmarkEnd w:id="7"/>
        </w:p>
      </w:tc>
    </w:tr>
  </w:tbl>
  <w:p w:rsidR="00E87EB6" w:rsidRDefault="00E87EB6">
    <w:pPr>
      <w:pStyle w:val="Sidfo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0" w:type="dxa"/>
      <w:tblLayout w:type="fixed"/>
      <w:tblCellMar>
        <w:left w:w="0" w:type="dxa"/>
        <w:right w:w="0" w:type="dxa"/>
      </w:tblCellMar>
      <w:tblLook w:val="01E0" w:firstRow="1" w:lastRow="1" w:firstColumn="1" w:lastColumn="1" w:noHBand="0" w:noVBand="0"/>
    </w:tblPr>
    <w:tblGrid>
      <w:gridCol w:w="3685"/>
      <w:gridCol w:w="2075"/>
      <w:gridCol w:w="2880"/>
    </w:tblGrid>
    <w:tr w:rsidR="00E87EB6">
      <w:trPr>
        <w:cantSplit/>
        <w:trHeight w:hRule="exact" w:val="894"/>
      </w:trPr>
      <w:tc>
        <w:tcPr>
          <w:tcW w:w="3685" w:type="dxa"/>
        </w:tcPr>
        <w:p w:rsidR="00E3458C" w:rsidRDefault="00E3458C" w:rsidP="00AA3AE2">
          <w:pPr>
            <w:pStyle w:val="Sidfot"/>
            <w:rPr>
              <w:szCs w:val="2"/>
            </w:rPr>
          </w:pPr>
          <w:r>
            <w:rPr>
              <w:szCs w:val="2"/>
            </w:rPr>
            <w:t>Stockholms läns läkemedelskommitté</w:t>
          </w:r>
          <w:r w:rsidR="00E87EB6">
            <w:rPr>
              <w:szCs w:val="2"/>
            </w:rPr>
            <w:br/>
          </w:r>
          <w:r>
            <w:rPr>
              <w:szCs w:val="2"/>
            </w:rPr>
            <w:t>Medicinskt Kunskapscentrum</w:t>
          </w:r>
        </w:p>
        <w:p w:rsidR="00E87EB6" w:rsidRDefault="00E87EB6" w:rsidP="00AA3AE2">
          <w:pPr>
            <w:pStyle w:val="Sidfot"/>
            <w:rPr>
              <w:szCs w:val="2"/>
            </w:rPr>
          </w:pPr>
          <w:r>
            <w:rPr>
              <w:szCs w:val="2"/>
            </w:rPr>
            <w:t>Box 17533, 118 91 Stockholm</w:t>
          </w:r>
        </w:p>
      </w:tc>
      <w:tc>
        <w:tcPr>
          <w:tcW w:w="2075" w:type="dxa"/>
        </w:tcPr>
        <w:p w:rsidR="00E87EB6" w:rsidRDefault="00E87EB6">
          <w:pPr>
            <w:pStyle w:val="Sidfot"/>
            <w:rPr>
              <w:szCs w:val="2"/>
            </w:rPr>
          </w:pPr>
          <w:bookmarkStart w:id="14" w:name="xxTelefonEtikett"/>
          <w:bookmarkEnd w:id="14"/>
          <w:r>
            <w:rPr>
              <w:szCs w:val="2"/>
            </w:rPr>
            <w:t xml:space="preserve"> </w:t>
          </w:r>
          <w:bookmarkStart w:id="15" w:name="xxTelefon"/>
          <w:bookmarkEnd w:id="15"/>
          <w:r>
            <w:rPr>
              <w:szCs w:val="2"/>
            </w:rPr>
            <w:t>Telefon: 08-737 40 40</w:t>
          </w:r>
        </w:p>
        <w:p w:rsidR="00E87EB6" w:rsidRDefault="00E87EB6">
          <w:pPr>
            <w:pStyle w:val="Sidfot"/>
            <w:rPr>
              <w:szCs w:val="2"/>
            </w:rPr>
          </w:pPr>
          <w:bookmarkStart w:id="16" w:name="xxFaxEtikett"/>
          <w:bookmarkEnd w:id="16"/>
          <w:r>
            <w:rPr>
              <w:szCs w:val="2"/>
            </w:rPr>
            <w:t xml:space="preserve"> </w:t>
          </w:r>
          <w:bookmarkStart w:id="17" w:name="xxFax"/>
          <w:bookmarkEnd w:id="17"/>
          <w:r>
            <w:rPr>
              <w:szCs w:val="2"/>
            </w:rPr>
            <w:t xml:space="preserve">Fax: 08-737 40 12 </w:t>
          </w:r>
        </w:p>
      </w:tc>
      <w:bookmarkStart w:id="18" w:name="xxEpost"/>
      <w:bookmarkEnd w:id="18"/>
      <w:tc>
        <w:tcPr>
          <w:tcW w:w="2880" w:type="dxa"/>
        </w:tcPr>
        <w:p w:rsidR="00E87EB6" w:rsidRDefault="00E87EB6" w:rsidP="004407A7">
          <w:pPr>
            <w:pStyle w:val="Sidfot"/>
            <w:rPr>
              <w:szCs w:val="2"/>
            </w:rPr>
          </w:pPr>
          <w:r>
            <w:rPr>
              <w:szCs w:val="2"/>
            </w:rPr>
            <w:fldChar w:fldCharType="begin"/>
          </w:r>
          <w:r>
            <w:rPr>
              <w:szCs w:val="2"/>
            </w:rPr>
            <w:instrText xml:space="preserve"> HYPERLINK "http://www.janusinfo.se" </w:instrText>
          </w:r>
          <w:r>
            <w:rPr>
              <w:szCs w:val="2"/>
            </w:rPr>
            <w:fldChar w:fldCharType="separate"/>
          </w:r>
          <w:r w:rsidRPr="00892EEC">
            <w:rPr>
              <w:rStyle w:val="Hyperlnk"/>
              <w:szCs w:val="2"/>
            </w:rPr>
            <w:t>www.janusinfo.se</w:t>
          </w:r>
          <w:r>
            <w:rPr>
              <w:szCs w:val="2"/>
            </w:rPr>
            <w:fldChar w:fldCharType="end"/>
          </w:r>
        </w:p>
        <w:p w:rsidR="00E87EB6" w:rsidRDefault="009B3929" w:rsidP="004407A7">
          <w:pPr>
            <w:pStyle w:val="Sidfot"/>
            <w:rPr>
              <w:szCs w:val="2"/>
            </w:rPr>
          </w:pPr>
          <w:hyperlink r:id="rId1" w:history="1">
            <w:r w:rsidR="00E87EB6" w:rsidRPr="00892EEC">
              <w:rPr>
                <w:rStyle w:val="Hyperlnk"/>
                <w:szCs w:val="2"/>
              </w:rPr>
              <w:t>www.sll.se</w:t>
            </w:r>
          </w:hyperlink>
        </w:p>
        <w:p w:rsidR="00E87EB6" w:rsidRDefault="00E87EB6" w:rsidP="004407A7">
          <w:pPr>
            <w:pStyle w:val="Sidfot"/>
            <w:rPr>
              <w:szCs w:val="2"/>
            </w:rPr>
          </w:pPr>
          <w:r>
            <w:rPr>
              <w:szCs w:val="2"/>
            </w:rPr>
            <w:t>Se Hälsa och sjukvård</w:t>
          </w:r>
        </w:p>
        <w:p w:rsidR="00E87EB6" w:rsidRDefault="00E87EB6" w:rsidP="004407A7">
          <w:pPr>
            <w:pStyle w:val="Sidfot"/>
            <w:rPr>
              <w:szCs w:val="2"/>
            </w:rPr>
          </w:pPr>
          <w:r>
            <w:rPr>
              <w:szCs w:val="2"/>
            </w:rPr>
            <w:t>/Forskning, utbildning, utveckling</w:t>
          </w:r>
        </w:p>
        <w:p w:rsidR="00E87EB6" w:rsidRDefault="00E87EB6" w:rsidP="004407A7">
          <w:pPr>
            <w:pStyle w:val="Sidfot"/>
            <w:rPr>
              <w:szCs w:val="2"/>
            </w:rPr>
          </w:pPr>
        </w:p>
        <w:p w:rsidR="00E87EB6" w:rsidRDefault="00E87EB6" w:rsidP="004407A7">
          <w:pPr>
            <w:pStyle w:val="Sidfot"/>
            <w:rPr>
              <w:szCs w:val="2"/>
            </w:rPr>
          </w:pPr>
          <w:r>
            <w:rPr>
              <w:szCs w:val="2"/>
            </w:rPr>
            <w:t>g</w:t>
          </w:r>
        </w:p>
      </w:tc>
    </w:tr>
    <w:tr w:rsidR="00E87EB6">
      <w:trPr>
        <w:trHeight w:val="398"/>
      </w:trPr>
      <w:tc>
        <w:tcPr>
          <w:tcW w:w="8640" w:type="dxa"/>
          <w:gridSpan w:val="3"/>
        </w:tcPr>
        <w:p w:rsidR="00E87EB6" w:rsidRDefault="00E87EB6" w:rsidP="0017678A">
          <w:pPr>
            <w:pStyle w:val="Sidfot"/>
            <w:rPr>
              <w:i/>
              <w:szCs w:val="2"/>
            </w:rPr>
          </w:pPr>
          <w:bookmarkStart w:id="19" w:name="xxBesöksadress"/>
          <w:bookmarkEnd w:id="19"/>
          <w:r>
            <w:rPr>
              <w:i/>
              <w:szCs w:val="2"/>
            </w:rPr>
            <w:t>Besök oss: Magnus Ladulåsgatan 63 A, Stockholm. Kommunikationer: T-bana Medborgarplatsen</w:t>
          </w:r>
        </w:p>
      </w:tc>
    </w:tr>
  </w:tbl>
  <w:p w:rsidR="00E87EB6" w:rsidRDefault="00E87EB6">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04" w:rsidRDefault="00AE5204">
      <w:pPr>
        <w:pStyle w:val="Rubrik1"/>
      </w:pPr>
      <w:r>
        <w:separator/>
      </w:r>
    </w:p>
  </w:footnote>
  <w:footnote w:type="continuationSeparator" w:id="0">
    <w:p w:rsidR="00AE5204" w:rsidRDefault="00AE5204">
      <w:pPr>
        <w:pStyle w:val="Rubrik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94" w:type="dxa"/>
      <w:tblInd w:w="-1644" w:type="dxa"/>
      <w:tblLayout w:type="fixed"/>
      <w:tblCellMar>
        <w:left w:w="0" w:type="dxa"/>
        <w:right w:w="0" w:type="dxa"/>
      </w:tblCellMar>
      <w:tblLook w:val="01E0" w:firstRow="1" w:lastRow="1" w:firstColumn="1" w:lastColumn="1" w:noHBand="0" w:noVBand="0"/>
    </w:tblPr>
    <w:tblGrid>
      <w:gridCol w:w="908"/>
      <w:gridCol w:w="5442"/>
      <w:gridCol w:w="2666"/>
      <w:gridCol w:w="1304"/>
      <w:gridCol w:w="1474"/>
    </w:tblGrid>
    <w:tr w:rsidR="00E87EB6">
      <w:trPr>
        <w:trHeight w:hRule="exact" w:val="794"/>
      </w:trPr>
      <w:tc>
        <w:tcPr>
          <w:tcW w:w="908" w:type="dxa"/>
        </w:tcPr>
        <w:p w:rsidR="00E87EB6" w:rsidRDefault="00E87EB6">
          <w:pPr>
            <w:pStyle w:val="Sidhuvud"/>
          </w:pPr>
          <w:bookmarkStart w:id="2" w:name="xxTabellSid2"/>
        </w:p>
      </w:tc>
      <w:tc>
        <w:tcPr>
          <w:tcW w:w="5442" w:type="dxa"/>
        </w:tcPr>
        <w:p w:rsidR="00E87EB6" w:rsidRDefault="00AE5204">
          <w:pPr>
            <w:pStyle w:val="Sidhuvud"/>
          </w:pPr>
          <w:bookmarkStart w:id="3" w:name="xxLogga2"/>
          <w:bookmarkEnd w:id="3"/>
          <w:r>
            <w:rPr>
              <w:noProof/>
            </w:rPr>
            <w:drawing>
              <wp:inline distT="0" distB="0" distL="0" distR="0" wp14:anchorId="46F0BC09" wp14:editId="1C6A8F85">
                <wp:extent cx="2790825" cy="361950"/>
                <wp:effectExtent l="0" t="0" r="9525" b="0"/>
                <wp:docPr id="2" name="Bild 2" descr="s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361950"/>
                        </a:xfrm>
                        <a:prstGeom prst="rect">
                          <a:avLst/>
                        </a:prstGeom>
                        <a:noFill/>
                        <a:ln>
                          <a:noFill/>
                        </a:ln>
                      </pic:spPr>
                    </pic:pic>
                  </a:graphicData>
                </a:graphic>
              </wp:inline>
            </w:drawing>
          </w:r>
        </w:p>
      </w:tc>
      <w:tc>
        <w:tcPr>
          <w:tcW w:w="2666" w:type="dxa"/>
        </w:tcPr>
        <w:p w:rsidR="00E87EB6" w:rsidRDefault="00E87EB6">
          <w:pPr>
            <w:pStyle w:val="Sidhuvud"/>
          </w:pPr>
        </w:p>
      </w:tc>
      <w:tc>
        <w:tcPr>
          <w:tcW w:w="1304" w:type="dxa"/>
        </w:tcPr>
        <w:p w:rsidR="00E87EB6" w:rsidRDefault="00E87EB6">
          <w:pPr>
            <w:pStyle w:val="Sidhuvud"/>
          </w:pPr>
        </w:p>
      </w:tc>
      <w:tc>
        <w:tcPr>
          <w:tcW w:w="1474" w:type="dxa"/>
        </w:tcPr>
        <w:p w:rsidR="00E87EB6" w:rsidRDefault="00E87EB6">
          <w:pPr>
            <w:pStyle w:val="Sidnumrering"/>
          </w:pPr>
          <w:r>
            <w:fldChar w:fldCharType="begin"/>
          </w:r>
          <w:r>
            <w:instrText xml:space="preserve"> PAGE </w:instrText>
          </w:r>
          <w:r>
            <w:fldChar w:fldCharType="separate"/>
          </w:r>
          <w:r w:rsidR="009B3929">
            <w:rPr>
              <w:noProof/>
            </w:rPr>
            <w:t>2</w:t>
          </w:r>
          <w:r>
            <w:fldChar w:fldCharType="end"/>
          </w:r>
          <w:r>
            <w:t xml:space="preserve"> (</w:t>
          </w:r>
          <w:fldSimple w:instr=" NUMPAGES ">
            <w:r w:rsidR="009B3929">
              <w:rPr>
                <w:noProof/>
              </w:rPr>
              <w:t>2</w:t>
            </w:r>
          </w:fldSimple>
          <w:r>
            <w:t>)</w:t>
          </w:r>
        </w:p>
      </w:tc>
    </w:tr>
    <w:bookmarkEnd w:id="2"/>
  </w:tbl>
  <w:p w:rsidR="00E87EB6" w:rsidRDefault="00E87EB6">
    <w:pPr>
      <w:spacing w:line="240" w:lineRule="auto"/>
      <w:rPr>
        <w:sz w:val="2"/>
        <w:szCs w:val="2"/>
      </w:rPr>
    </w:pPr>
  </w:p>
  <w:tbl>
    <w:tblPr>
      <w:tblW w:w="11794" w:type="dxa"/>
      <w:tblInd w:w="-1644" w:type="dxa"/>
      <w:tblLayout w:type="fixed"/>
      <w:tblCellMar>
        <w:left w:w="0" w:type="dxa"/>
        <w:right w:w="0" w:type="dxa"/>
      </w:tblCellMar>
      <w:tblLook w:val="01E0" w:firstRow="1" w:lastRow="1" w:firstColumn="1" w:lastColumn="1" w:noHBand="0" w:noVBand="0"/>
    </w:tblPr>
    <w:tblGrid>
      <w:gridCol w:w="908"/>
      <w:gridCol w:w="735"/>
      <w:gridCol w:w="4707"/>
      <w:gridCol w:w="2666"/>
      <w:gridCol w:w="2778"/>
    </w:tblGrid>
    <w:tr w:rsidR="00E87EB6">
      <w:trPr>
        <w:trHeight w:hRule="exact" w:val="1077"/>
      </w:trPr>
      <w:tc>
        <w:tcPr>
          <w:tcW w:w="908" w:type="dxa"/>
        </w:tcPr>
        <w:p w:rsidR="00E87EB6" w:rsidRDefault="00E87EB6">
          <w:pPr>
            <w:pStyle w:val="Sidhuvud"/>
          </w:pPr>
        </w:p>
      </w:tc>
      <w:tc>
        <w:tcPr>
          <w:tcW w:w="735" w:type="dxa"/>
        </w:tcPr>
        <w:p w:rsidR="00E87EB6" w:rsidRDefault="00E87EB6">
          <w:pPr>
            <w:pStyle w:val="Sidhuvud"/>
          </w:pPr>
        </w:p>
      </w:tc>
      <w:tc>
        <w:tcPr>
          <w:tcW w:w="4707" w:type="dxa"/>
        </w:tcPr>
        <w:p w:rsidR="00E87EB6" w:rsidRDefault="00E87EB6">
          <w:pPr>
            <w:pStyle w:val="Sidhuvud"/>
          </w:pPr>
        </w:p>
        <w:p w:rsidR="00E87EB6" w:rsidRDefault="00E87EB6">
          <w:pPr>
            <w:pStyle w:val="Sidhuvud"/>
          </w:pPr>
        </w:p>
        <w:p w:rsidR="00E87EB6" w:rsidRDefault="00E87EB6">
          <w:pPr>
            <w:pStyle w:val="Sidhuvud"/>
          </w:pPr>
          <w:r>
            <w:t xml:space="preserve"> </w:t>
          </w:r>
        </w:p>
      </w:tc>
      <w:bookmarkStart w:id="4" w:name="xxDatum2"/>
      <w:bookmarkEnd w:id="4"/>
      <w:tc>
        <w:tcPr>
          <w:tcW w:w="2666" w:type="dxa"/>
        </w:tcPr>
        <w:p w:rsidR="00E87EB6" w:rsidRPr="00296793" w:rsidRDefault="003541DD">
          <w:pPr>
            <w:pStyle w:val="Sidhuvud"/>
            <w:rPr>
              <w:rStyle w:val="Sidnummer"/>
            </w:rPr>
          </w:pPr>
          <w:r>
            <w:rPr>
              <w:rStyle w:val="Sidnummer"/>
            </w:rPr>
            <w:fldChar w:fldCharType="begin"/>
          </w:r>
          <w:r>
            <w:rPr>
              <w:rStyle w:val="Sidnummer"/>
            </w:rPr>
            <w:instrText xml:space="preserve"> DATE \@ "yyyy-MM-dd" </w:instrText>
          </w:r>
          <w:r>
            <w:rPr>
              <w:rStyle w:val="Sidnummer"/>
            </w:rPr>
            <w:fldChar w:fldCharType="separate"/>
          </w:r>
          <w:r w:rsidR="009B3929">
            <w:rPr>
              <w:rStyle w:val="Sidnummer"/>
              <w:noProof/>
            </w:rPr>
            <w:t>2015-09-24</w:t>
          </w:r>
          <w:r>
            <w:rPr>
              <w:rStyle w:val="Sidnummer"/>
            </w:rPr>
            <w:fldChar w:fldCharType="end"/>
          </w:r>
        </w:p>
      </w:tc>
      <w:tc>
        <w:tcPr>
          <w:tcW w:w="2778" w:type="dxa"/>
        </w:tcPr>
        <w:p w:rsidR="00E87EB6" w:rsidRDefault="00E87EB6">
          <w:pPr>
            <w:pStyle w:val="Sidhuvud"/>
          </w:pPr>
          <w:bookmarkStart w:id="5" w:name="xxBilagaEtikett2"/>
          <w:bookmarkEnd w:id="5"/>
        </w:p>
        <w:p w:rsidR="00E87EB6" w:rsidRDefault="00E87EB6">
          <w:pPr>
            <w:pStyle w:val="Sidhuvud"/>
          </w:pPr>
          <w:bookmarkStart w:id="6" w:name="xxBilaga2"/>
          <w:bookmarkEnd w:id="6"/>
        </w:p>
        <w:p w:rsidR="00E87EB6" w:rsidRDefault="00E87EB6">
          <w:pPr>
            <w:pStyle w:val="Sidhuvud"/>
          </w:pPr>
        </w:p>
      </w:tc>
    </w:tr>
  </w:tbl>
  <w:p w:rsidR="00E87EB6" w:rsidRDefault="00E87EB6">
    <w:pPr>
      <w:pStyle w:val="Sidhuvud"/>
      <w:spacing w:line="240" w:lineRule="auto"/>
      <w:ind w:left="-1701" w:right="-28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850" w:type="dxa"/>
      <w:tblInd w:w="-1644" w:type="dxa"/>
      <w:tblLayout w:type="fixed"/>
      <w:tblCellMar>
        <w:left w:w="0" w:type="dxa"/>
        <w:right w:w="0" w:type="dxa"/>
      </w:tblCellMar>
      <w:tblLook w:val="01E0" w:firstRow="1" w:lastRow="1" w:firstColumn="1" w:lastColumn="1" w:noHBand="0" w:noVBand="0"/>
    </w:tblPr>
    <w:tblGrid>
      <w:gridCol w:w="908"/>
      <w:gridCol w:w="5498"/>
      <w:gridCol w:w="2666"/>
      <w:gridCol w:w="1304"/>
      <w:gridCol w:w="1474"/>
    </w:tblGrid>
    <w:tr w:rsidR="00E87EB6">
      <w:trPr>
        <w:trHeight w:hRule="exact" w:val="794"/>
      </w:trPr>
      <w:tc>
        <w:tcPr>
          <w:tcW w:w="908" w:type="dxa"/>
        </w:tcPr>
        <w:p w:rsidR="00E87EB6" w:rsidRDefault="00E87EB6">
          <w:pPr>
            <w:pStyle w:val="Sidhuvud"/>
          </w:pPr>
          <w:bookmarkStart w:id="8" w:name="xxTabellSid1"/>
        </w:p>
      </w:tc>
      <w:tc>
        <w:tcPr>
          <w:tcW w:w="5498" w:type="dxa"/>
        </w:tcPr>
        <w:p w:rsidR="00E87EB6" w:rsidRDefault="00AE5204">
          <w:pPr>
            <w:pStyle w:val="Sidhuvud"/>
          </w:pPr>
          <w:bookmarkStart w:id="9" w:name="xxLogga1"/>
          <w:bookmarkEnd w:id="9"/>
          <w:r>
            <w:rPr>
              <w:noProof/>
            </w:rPr>
            <w:drawing>
              <wp:inline distT="0" distB="0" distL="0" distR="0" wp14:anchorId="3F10AA86" wp14:editId="7D6A9BE9">
                <wp:extent cx="2790825" cy="361950"/>
                <wp:effectExtent l="0" t="0" r="9525" b="0"/>
                <wp:docPr id="1" name="Bild 1" descr="s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361950"/>
                        </a:xfrm>
                        <a:prstGeom prst="rect">
                          <a:avLst/>
                        </a:prstGeom>
                        <a:noFill/>
                        <a:ln>
                          <a:noFill/>
                        </a:ln>
                      </pic:spPr>
                    </pic:pic>
                  </a:graphicData>
                </a:graphic>
              </wp:inline>
            </w:drawing>
          </w:r>
        </w:p>
      </w:tc>
      <w:tc>
        <w:tcPr>
          <w:tcW w:w="2666" w:type="dxa"/>
        </w:tcPr>
        <w:p w:rsidR="00E87EB6" w:rsidRDefault="00E87EB6">
          <w:pPr>
            <w:pStyle w:val="Sidhuvud"/>
          </w:pPr>
        </w:p>
      </w:tc>
      <w:tc>
        <w:tcPr>
          <w:tcW w:w="1304" w:type="dxa"/>
        </w:tcPr>
        <w:p w:rsidR="00E87EB6" w:rsidRDefault="00E87EB6">
          <w:pPr>
            <w:pStyle w:val="Sidhuvud"/>
          </w:pPr>
        </w:p>
      </w:tc>
      <w:tc>
        <w:tcPr>
          <w:tcW w:w="1474" w:type="dxa"/>
        </w:tcPr>
        <w:p w:rsidR="00E87EB6" w:rsidRDefault="00E87EB6">
          <w:pPr>
            <w:pStyle w:val="Sidnumrering"/>
          </w:pPr>
          <w:r>
            <w:fldChar w:fldCharType="begin"/>
          </w:r>
          <w:r>
            <w:instrText xml:space="preserve"> PAGE </w:instrText>
          </w:r>
          <w:r>
            <w:fldChar w:fldCharType="separate"/>
          </w:r>
          <w:r w:rsidR="009B3929">
            <w:rPr>
              <w:noProof/>
            </w:rPr>
            <w:t>1</w:t>
          </w:r>
          <w:r>
            <w:fldChar w:fldCharType="end"/>
          </w:r>
          <w:r>
            <w:t xml:space="preserve"> (</w:t>
          </w:r>
          <w:fldSimple w:instr=" NUMPAGES ">
            <w:r w:rsidR="009B3929">
              <w:rPr>
                <w:noProof/>
              </w:rPr>
              <w:t>2</w:t>
            </w:r>
          </w:fldSimple>
          <w:r>
            <w:t>)</w:t>
          </w:r>
        </w:p>
      </w:tc>
    </w:tr>
    <w:bookmarkEnd w:id="8"/>
  </w:tbl>
  <w:p w:rsidR="00E87EB6" w:rsidRDefault="00E87EB6">
    <w:pPr>
      <w:spacing w:line="240" w:lineRule="auto"/>
      <w:rPr>
        <w:sz w:val="2"/>
        <w:szCs w:val="2"/>
      </w:rPr>
    </w:pPr>
  </w:p>
  <w:tbl>
    <w:tblPr>
      <w:tblW w:w="11850" w:type="dxa"/>
      <w:tblInd w:w="-1644" w:type="dxa"/>
      <w:tblLayout w:type="fixed"/>
      <w:tblCellMar>
        <w:left w:w="0" w:type="dxa"/>
        <w:right w:w="0" w:type="dxa"/>
      </w:tblCellMar>
      <w:tblLook w:val="01E0" w:firstRow="1" w:lastRow="1" w:firstColumn="1" w:lastColumn="1" w:noHBand="0" w:noVBand="0"/>
    </w:tblPr>
    <w:tblGrid>
      <w:gridCol w:w="908"/>
      <w:gridCol w:w="735"/>
      <w:gridCol w:w="4763"/>
      <w:gridCol w:w="2666"/>
      <w:gridCol w:w="2778"/>
    </w:tblGrid>
    <w:tr w:rsidR="00E87EB6">
      <w:trPr>
        <w:trHeight w:hRule="exact" w:val="1077"/>
      </w:trPr>
      <w:tc>
        <w:tcPr>
          <w:tcW w:w="908" w:type="dxa"/>
        </w:tcPr>
        <w:p w:rsidR="00E87EB6" w:rsidRDefault="00E87EB6">
          <w:pPr>
            <w:pStyle w:val="Sidhuvud"/>
          </w:pPr>
        </w:p>
      </w:tc>
      <w:tc>
        <w:tcPr>
          <w:tcW w:w="735" w:type="dxa"/>
        </w:tcPr>
        <w:p w:rsidR="00E87EB6" w:rsidRDefault="00E87EB6">
          <w:pPr>
            <w:pStyle w:val="Sidhuvud"/>
          </w:pPr>
        </w:p>
      </w:tc>
      <w:tc>
        <w:tcPr>
          <w:tcW w:w="4763" w:type="dxa"/>
        </w:tcPr>
        <w:p w:rsidR="00E87EB6" w:rsidRPr="00AE5B8E" w:rsidRDefault="00A80D6A">
          <w:pPr>
            <w:pStyle w:val="Sidhuvud"/>
            <w:rPr>
              <w:i/>
            </w:rPr>
          </w:pPr>
          <w:bookmarkStart w:id="10" w:name="xxSLLFörvaltning"/>
          <w:bookmarkEnd w:id="10"/>
          <w:r>
            <w:rPr>
              <w:i/>
            </w:rPr>
            <w:t>Stockholms läns läkemedelskommitté</w:t>
          </w:r>
        </w:p>
        <w:p w:rsidR="00E87EB6" w:rsidRDefault="00E87EB6">
          <w:pPr>
            <w:pStyle w:val="Sidhuvud"/>
          </w:pPr>
        </w:p>
        <w:p w:rsidR="00E87EB6" w:rsidRDefault="00E87EB6">
          <w:pPr>
            <w:pStyle w:val="Sidhuvud"/>
          </w:pPr>
          <w:r>
            <w:t xml:space="preserve"> </w:t>
          </w:r>
        </w:p>
      </w:tc>
      <w:bookmarkStart w:id="11" w:name="xxDatum"/>
      <w:bookmarkEnd w:id="11"/>
      <w:tc>
        <w:tcPr>
          <w:tcW w:w="2666" w:type="dxa"/>
        </w:tcPr>
        <w:p w:rsidR="00E87EB6" w:rsidRDefault="00E87EB6">
          <w:pPr>
            <w:pStyle w:val="Sidhuvud"/>
          </w:pPr>
          <w:r>
            <w:rPr>
              <w:rStyle w:val="Sidnummer"/>
            </w:rPr>
            <w:fldChar w:fldCharType="begin"/>
          </w:r>
          <w:r>
            <w:rPr>
              <w:rStyle w:val="Sidnummer"/>
            </w:rPr>
            <w:instrText xml:space="preserve"> DATE \@ "yyyy-MM-dd" </w:instrText>
          </w:r>
          <w:r>
            <w:rPr>
              <w:rStyle w:val="Sidnummer"/>
            </w:rPr>
            <w:fldChar w:fldCharType="separate"/>
          </w:r>
          <w:r w:rsidR="009B3929">
            <w:rPr>
              <w:rStyle w:val="Sidnummer"/>
              <w:noProof/>
            </w:rPr>
            <w:t>2015-09-24</w:t>
          </w:r>
          <w:r>
            <w:rPr>
              <w:rStyle w:val="Sidnummer"/>
            </w:rPr>
            <w:fldChar w:fldCharType="end"/>
          </w:r>
        </w:p>
      </w:tc>
      <w:tc>
        <w:tcPr>
          <w:tcW w:w="2778" w:type="dxa"/>
        </w:tcPr>
        <w:p w:rsidR="00E87EB6" w:rsidRDefault="00E87EB6">
          <w:pPr>
            <w:pStyle w:val="Sidhuvud"/>
          </w:pPr>
          <w:bookmarkStart w:id="12" w:name="xxBilagaEtikett"/>
          <w:bookmarkEnd w:id="12"/>
        </w:p>
        <w:p w:rsidR="00E87EB6" w:rsidRDefault="00E87EB6">
          <w:pPr>
            <w:pStyle w:val="Sidhuvud"/>
          </w:pPr>
          <w:bookmarkStart w:id="13" w:name="xxBilaga"/>
          <w:bookmarkEnd w:id="13"/>
        </w:p>
      </w:tc>
    </w:tr>
  </w:tbl>
  <w:p w:rsidR="00E87EB6" w:rsidRDefault="00E87EB6">
    <w:pPr>
      <w:pStyle w:val="Sidhuvud"/>
      <w:spacing w:line="240" w:lineRule="auto"/>
      <w:ind w:left="-1701" w:right="-2835"/>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43A"/>
    <w:multiLevelType w:val="hybridMultilevel"/>
    <w:tmpl w:val="96D87AA0"/>
    <w:lvl w:ilvl="0" w:tplc="4524DD1C">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0CB77CAF"/>
    <w:multiLevelType w:val="hybridMultilevel"/>
    <w:tmpl w:val="9B6CEF80"/>
    <w:lvl w:ilvl="0" w:tplc="C300661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520C5D"/>
    <w:multiLevelType w:val="hybridMultilevel"/>
    <w:tmpl w:val="289C569A"/>
    <w:lvl w:ilvl="0" w:tplc="6D302914">
      <w:start w:val="1"/>
      <w:numFmt w:val="decimal"/>
      <w:lvlText w:val="%1."/>
      <w:lvlJc w:val="left"/>
      <w:pPr>
        <w:tabs>
          <w:tab w:val="num" w:pos="340"/>
        </w:tabs>
        <w:ind w:left="340" w:hanging="34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EB675D2"/>
    <w:multiLevelType w:val="hybridMultilevel"/>
    <w:tmpl w:val="91DAF2C6"/>
    <w:lvl w:ilvl="0" w:tplc="C1209A2E">
      <w:start w:val="1"/>
      <w:numFmt w:val="bullet"/>
      <w:pStyle w:val="Listapunkter"/>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1DF7980"/>
    <w:multiLevelType w:val="hybridMultilevel"/>
    <w:tmpl w:val="F9828D64"/>
    <w:lvl w:ilvl="0" w:tplc="CEA4E842">
      <w:start w:val="1"/>
      <w:numFmt w:val="bullet"/>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64D457E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62E36EA"/>
    <w:multiLevelType w:val="multilevel"/>
    <w:tmpl w:val="53069112"/>
    <w:lvl w:ilvl="0">
      <w:start w:val="1"/>
      <w:numFmt w:val="decimal"/>
      <w:lvlText w:val="%1."/>
      <w:lvlJc w:val="left"/>
      <w:pPr>
        <w:tabs>
          <w:tab w:val="num" w:pos="567"/>
        </w:tabs>
        <w:ind w:left="567" w:hanging="56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67003A7F"/>
    <w:multiLevelType w:val="hybridMultilevel"/>
    <w:tmpl w:val="833E7EFA"/>
    <w:lvl w:ilvl="0" w:tplc="4AC26C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24A436B"/>
    <w:multiLevelType w:val="hybridMultilevel"/>
    <w:tmpl w:val="4644006E"/>
    <w:lvl w:ilvl="0" w:tplc="FCE0CDCE">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9"/>
  </w:num>
  <w:num w:numId="6">
    <w:abstractNumId w:val="5"/>
  </w:num>
  <w:num w:numId="7">
    <w:abstractNumId w:val="0"/>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04"/>
    <w:rsid w:val="00072172"/>
    <w:rsid w:val="00072204"/>
    <w:rsid w:val="0017678A"/>
    <w:rsid w:val="00296793"/>
    <w:rsid w:val="003541DD"/>
    <w:rsid w:val="003B7B9C"/>
    <w:rsid w:val="003E54E3"/>
    <w:rsid w:val="004139B4"/>
    <w:rsid w:val="00423BEB"/>
    <w:rsid w:val="00425E8F"/>
    <w:rsid w:val="00436D9F"/>
    <w:rsid w:val="004407A7"/>
    <w:rsid w:val="00466D68"/>
    <w:rsid w:val="005C2BEA"/>
    <w:rsid w:val="005C2E00"/>
    <w:rsid w:val="00705C3F"/>
    <w:rsid w:val="00705FDD"/>
    <w:rsid w:val="007125E2"/>
    <w:rsid w:val="007302FE"/>
    <w:rsid w:val="007926AE"/>
    <w:rsid w:val="008439F5"/>
    <w:rsid w:val="00851583"/>
    <w:rsid w:val="008600FA"/>
    <w:rsid w:val="00894ED2"/>
    <w:rsid w:val="008B265B"/>
    <w:rsid w:val="009239BF"/>
    <w:rsid w:val="00934AC4"/>
    <w:rsid w:val="0098520E"/>
    <w:rsid w:val="00990267"/>
    <w:rsid w:val="009B3929"/>
    <w:rsid w:val="00A40B15"/>
    <w:rsid w:val="00A75709"/>
    <w:rsid w:val="00A80D6A"/>
    <w:rsid w:val="00AA3AE2"/>
    <w:rsid w:val="00AC6AA6"/>
    <w:rsid w:val="00AE5204"/>
    <w:rsid w:val="00AE5B8E"/>
    <w:rsid w:val="00B15A20"/>
    <w:rsid w:val="00CA0779"/>
    <w:rsid w:val="00D35FC0"/>
    <w:rsid w:val="00D801BB"/>
    <w:rsid w:val="00E00321"/>
    <w:rsid w:val="00E07225"/>
    <w:rsid w:val="00E2240A"/>
    <w:rsid w:val="00E3458C"/>
    <w:rsid w:val="00E87EB6"/>
    <w:rsid w:val="00F95254"/>
    <w:rsid w:val="00FE6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9C"/>
    <w:pPr>
      <w:spacing w:line="280" w:lineRule="atLeast"/>
    </w:pPr>
    <w:rPr>
      <w:rFonts w:ascii="Georgia" w:hAnsi="Georgia"/>
      <w:sz w:val="22"/>
      <w:szCs w:val="24"/>
    </w:rPr>
  </w:style>
  <w:style w:type="paragraph" w:styleId="Rubrik1">
    <w:name w:val="heading 1"/>
    <w:basedOn w:val="Normal"/>
    <w:next w:val="Normal"/>
    <w:qFormat/>
    <w:pPr>
      <w:keepNext/>
      <w:spacing w:line="400" w:lineRule="atLeast"/>
      <w:outlineLvl w:val="0"/>
    </w:pPr>
    <w:rPr>
      <w:rFonts w:cs="Arial"/>
      <w:bCs/>
      <w:kern w:val="32"/>
      <w:sz w:val="32"/>
      <w:szCs w:val="32"/>
    </w:rPr>
  </w:style>
  <w:style w:type="paragraph" w:styleId="Rubrik2">
    <w:name w:val="heading 2"/>
    <w:basedOn w:val="Normal"/>
    <w:next w:val="Normal"/>
    <w:qFormat/>
    <w:pPr>
      <w:keepNext/>
      <w:spacing w:line="320" w:lineRule="atLeast"/>
      <w:outlineLvl w:val="1"/>
    </w:pPr>
    <w:rPr>
      <w:rFonts w:cs="Arial"/>
      <w:b/>
      <w:bCs/>
      <w:iCs/>
      <w:sz w:val="26"/>
      <w:szCs w:val="28"/>
    </w:rPr>
  </w:style>
  <w:style w:type="paragraph" w:styleId="Rubrik3">
    <w:name w:val="heading 3"/>
    <w:basedOn w:val="Normal"/>
    <w:next w:val="Normal"/>
    <w:qFormat/>
    <w:pPr>
      <w:keepNext/>
      <w:outlineLvl w:val="2"/>
    </w:pPr>
    <w:rPr>
      <w:rFonts w:cs="Arial"/>
      <w:b/>
      <w:bCs/>
      <w:szCs w:val="26"/>
    </w:rPr>
  </w:style>
  <w:style w:type="paragraph" w:styleId="Rubrik4">
    <w:name w:val="heading 4"/>
    <w:basedOn w:val="Normal"/>
    <w:next w:val="Normal"/>
    <w:qFormat/>
    <w:pPr>
      <w:keepNext/>
      <w:outlineLvl w:val="3"/>
    </w:pPr>
    <w:rPr>
      <w:i/>
      <w:iCs/>
    </w:rPr>
  </w:style>
  <w:style w:type="paragraph" w:styleId="Rubrik5">
    <w:name w:val="heading 5"/>
    <w:basedOn w:val="Normal"/>
    <w:next w:val="Normal"/>
    <w:qFormat/>
    <w:pPr>
      <w:keepNext/>
      <w:outlineLvl w:val="4"/>
    </w:pPr>
    <w:rPr>
      <w:b/>
      <w:bCs/>
      <w:i/>
      <w:iCs/>
    </w:rPr>
  </w:style>
  <w:style w:type="paragraph" w:styleId="Rubrik6">
    <w:name w:val="heading 6"/>
    <w:basedOn w:val="Normal"/>
    <w:next w:val="Normal"/>
    <w:qFormat/>
    <w:pPr>
      <w:keepNext/>
      <w:autoSpaceDE w:val="0"/>
      <w:autoSpaceDN w:val="0"/>
      <w:adjustRightInd w:val="0"/>
      <w:spacing w:line="240" w:lineRule="atLeast"/>
      <w:outlineLvl w:val="5"/>
    </w:pPr>
    <w:rPr>
      <w:b/>
      <w:bCs/>
      <w:color w:val="00000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pPr>
      <w:numPr>
        <w:numId w:val="7"/>
      </w:numPr>
    </w:pPr>
  </w:style>
  <w:style w:type="paragraph" w:customStyle="1" w:styleId="Listapunkter">
    <w:name w:val="Lista punkter"/>
    <w:basedOn w:val="Sidhuvud"/>
    <w:pPr>
      <w:numPr>
        <w:numId w:val="8"/>
      </w:numPr>
    </w:pPr>
  </w:style>
  <w:style w:type="paragraph" w:styleId="Sidhuvud">
    <w:name w:val="header"/>
    <w:basedOn w:val="Normal"/>
    <w:pPr>
      <w:tabs>
        <w:tab w:val="center" w:pos="4536"/>
        <w:tab w:val="right" w:pos="9072"/>
      </w:tabs>
      <w:spacing w:line="240" w:lineRule="atLeast"/>
    </w:pPr>
    <w:rPr>
      <w:rFonts w:ascii="Verdana" w:hAnsi="Verdana"/>
      <w:sz w:val="18"/>
    </w:rPr>
  </w:style>
  <w:style w:type="paragraph" w:styleId="Sidfot">
    <w:name w:val="footer"/>
    <w:basedOn w:val="Normal"/>
    <w:pPr>
      <w:tabs>
        <w:tab w:val="center" w:pos="4536"/>
        <w:tab w:val="right" w:pos="9072"/>
      </w:tabs>
      <w:spacing w:line="200" w:lineRule="atLeast"/>
    </w:pPr>
    <w:rPr>
      <w:rFonts w:ascii="Verdana" w:hAnsi="Verdana"/>
      <w:sz w:val="16"/>
      <w:szCs w:val="18"/>
    </w:rPr>
  </w:style>
  <w:style w:type="character" w:styleId="Hyperlnk">
    <w:name w:val="Hyperlink"/>
    <w:basedOn w:val="Standardstycketeckensnitt"/>
    <w:rsid w:val="00466D68"/>
    <w:rPr>
      <w:color w:val="0000FF"/>
      <w:u w:val="single"/>
      <w:lang w:val="sv-SE"/>
    </w:rPr>
  </w:style>
  <w:style w:type="paragraph" w:customStyle="1" w:styleId="Skvg">
    <w:name w:val="Sökväg"/>
    <w:basedOn w:val="Sidfot"/>
    <w:rPr>
      <w:caps/>
      <w:sz w:val="12"/>
      <w:szCs w:val="12"/>
    </w:rPr>
  </w:style>
  <w:style w:type="character" w:styleId="Sidnummer">
    <w:name w:val="page number"/>
    <w:basedOn w:val="Standardstycketeckensnitt"/>
    <w:rPr>
      <w:lang w:val="sv-SE"/>
    </w:rPr>
  </w:style>
  <w:style w:type="paragraph" w:customStyle="1" w:styleId="Dokumentinformation">
    <w:name w:val="Dokumentinformation"/>
    <w:basedOn w:val="Normal"/>
    <w:pPr>
      <w:spacing w:line="240" w:lineRule="auto"/>
    </w:pPr>
    <w:rPr>
      <w:rFonts w:ascii="Arial" w:hAnsi="Arial"/>
      <w:color w:val="808080"/>
      <w:sz w:val="15"/>
      <w:szCs w:val="15"/>
    </w:rPr>
  </w:style>
  <w:style w:type="paragraph" w:customStyle="1" w:styleId="Sidnumrering">
    <w:name w:val="Sidnumrering"/>
    <w:basedOn w:val="Sidhuvud"/>
    <w:pPr>
      <w:spacing w:before="340"/>
    </w:pPr>
  </w:style>
  <w:style w:type="paragraph" w:customStyle="1" w:styleId="Dokumentnamn">
    <w:name w:val="Dokumentnamn"/>
    <w:basedOn w:val="Sidhuvud"/>
    <w:next w:val="Sidhuvud"/>
    <w:rPr>
      <w:caps/>
      <w:szCs w:val="18"/>
    </w:rPr>
  </w:style>
  <w:style w:type="paragraph" w:styleId="Ballongtext">
    <w:name w:val="Balloon Text"/>
    <w:basedOn w:val="Normal"/>
    <w:semiHidden/>
    <w:rsid w:val="00F95254"/>
    <w:rPr>
      <w:rFonts w:ascii="Tahoma" w:hAnsi="Tahoma" w:cs="Tahoma"/>
      <w:sz w:val="16"/>
      <w:szCs w:val="16"/>
    </w:rPr>
  </w:style>
  <w:style w:type="paragraph" w:styleId="Liststycke">
    <w:name w:val="List Paragraph"/>
    <w:basedOn w:val="Normal"/>
    <w:uiPriority w:val="34"/>
    <w:qFormat/>
    <w:rsid w:val="00AE5204"/>
    <w:pPr>
      <w:spacing w:after="200" w:line="276" w:lineRule="auto"/>
      <w:ind w:left="720"/>
      <w:contextualSpacing/>
    </w:pPr>
    <w:rPr>
      <w:rFonts w:ascii="Calibri" w:eastAsia="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9C"/>
    <w:pPr>
      <w:spacing w:line="280" w:lineRule="atLeast"/>
    </w:pPr>
    <w:rPr>
      <w:rFonts w:ascii="Georgia" w:hAnsi="Georgia"/>
      <w:sz w:val="22"/>
      <w:szCs w:val="24"/>
    </w:rPr>
  </w:style>
  <w:style w:type="paragraph" w:styleId="Rubrik1">
    <w:name w:val="heading 1"/>
    <w:basedOn w:val="Normal"/>
    <w:next w:val="Normal"/>
    <w:qFormat/>
    <w:pPr>
      <w:keepNext/>
      <w:spacing w:line="400" w:lineRule="atLeast"/>
      <w:outlineLvl w:val="0"/>
    </w:pPr>
    <w:rPr>
      <w:rFonts w:cs="Arial"/>
      <w:bCs/>
      <w:kern w:val="32"/>
      <w:sz w:val="32"/>
      <w:szCs w:val="32"/>
    </w:rPr>
  </w:style>
  <w:style w:type="paragraph" w:styleId="Rubrik2">
    <w:name w:val="heading 2"/>
    <w:basedOn w:val="Normal"/>
    <w:next w:val="Normal"/>
    <w:qFormat/>
    <w:pPr>
      <w:keepNext/>
      <w:spacing w:line="320" w:lineRule="atLeast"/>
      <w:outlineLvl w:val="1"/>
    </w:pPr>
    <w:rPr>
      <w:rFonts w:cs="Arial"/>
      <w:b/>
      <w:bCs/>
      <w:iCs/>
      <w:sz w:val="26"/>
      <w:szCs w:val="28"/>
    </w:rPr>
  </w:style>
  <w:style w:type="paragraph" w:styleId="Rubrik3">
    <w:name w:val="heading 3"/>
    <w:basedOn w:val="Normal"/>
    <w:next w:val="Normal"/>
    <w:qFormat/>
    <w:pPr>
      <w:keepNext/>
      <w:outlineLvl w:val="2"/>
    </w:pPr>
    <w:rPr>
      <w:rFonts w:cs="Arial"/>
      <w:b/>
      <w:bCs/>
      <w:szCs w:val="26"/>
    </w:rPr>
  </w:style>
  <w:style w:type="paragraph" w:styleId="Rubrik4">
    <w:name w:val="heading 4"/>
    <w:basedOn w:val="Normal"/>
    <w:next w:val="Normal"/>
    <w:qFormat/>
    <w:pPr>
      <w:keepNext/>
      <w:outlineLvl w:val="3"/>
    </w:pPr>
    <w:rPr>
      <w:i/>
      <w:iCs/>
    </w:rPr>
  </w:style>
  <w:style w:type="paragraph" w:styleId="Rubrik5">
    <w:name w:val="heading 5"/>
    <w:basedOn w:val="Normal"/>
    <w:next w:val="Normal"/>
    <w:qFormat/>
    <w:pPr>
      <w:keepNext/>
      <w:outlineLvl w:val="4"/>
    </w:pPr>
    <w:rPr>
      <w:b/>
      <w:bCs/>
      <w:i/>
      <w:iCs/>
    </w:rPr>
  </w:style>
  <w:style w:type="paragraph" w:styleId="Rubrik6">
    <w:name w:val="heading 6"/>
    <w:basedOn w:val="Normal"/>
    <w:next w:val="Normal"/>
    <w:qFormat/>
    <w:pPr>
      <w:keepNext/>
      <w:autoSpaceDE w:val="0"/>
      <w:autoSpaceDN w:val="0"/>
      <w:adjustRightInd w:val="0"/>
      <w:spacing w:line="240" w:lineRule="atLeast"/>
      <w:outlineLvl w:val="5"/>
    </w:pPr>
    <w:rPr>
      <w:b/>
      <w:bCs/>
      <w:color w:val="00000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pPr>
      <w:numPr>
        <w:numId w:val="7"/>
      </w:numPr>
    </w:pPr>
  </w:style>
  <w:style w:type="paragraph" w:customStyle="1" w:styleId="Listapunkter">
    <w:name w:val="Lista punkter"/>
    <w:basedOn w:val="Sidhuvud"/>
    <w:pPr>
      <w:numPr>
        <w:numId w:val="8"/>
      </w:numPr>
    </w:pPr>
  </w:style>
  <w:style w:type="paragraph" w:styleId="Sidhuvud">
    <w:name w:val="header"/>
    <w:basedOn w:val="Normal"/>
    <w:pPr>
      <w:tabs>
        <w:tab w:val="center" w:pos="4536"/>
        <w:tab w:val="right" w:pos="9072"/>
      </w:tabs>
      <w:spacing w:line="240" w:lineRule="atLeast"/>
    </w:pPr>
    <w:rPr>
      <w:rFonts w:ascii="Verdana" w:hAnsi="Verdana"/>
      <w:sz w:val="18"/>
    </w:rPr>
  </w:style>
  <w:style w:type="paragraph" w:styleId="Sidfot">
    <w:name w:val="footer"/>
    <w:basedOn w:val="Normal"/>
    <w:pPr>
      <w:tabs>
        <w:tab w:val="center" w:pos="4536"/>
        <w:tab w:val="right" w:pos="9072"/>
      </w:tabs>
      <w:spacing w:line="200" w:lineRule="atLeast"/>
    </w:pPr>
    <w:rPr>
      <w:rFonts w:ascii="Verdana" w:hAnsi="Verdana"/>
      <w:sz w:val="16"/>
      <w:szCs w:val="18"/>
    </w:rPr>
  </w:style>
  <w:style w:type="character" w:styleId="Hyperlnk">
    <w:name w:val="Hyperlink"/>
    <w:basedOn w:val="Standardstycketeckensnitt"/>
    <w:rsid w:val="00466D68"/>
    <w:rPr>
      <w:color w:val="0000FF"/>
      <w:u w:val="single"/>
      <w:lang w:val="sv-SE"/>
    </w:rPr>
  </w:style>
  <w:style w:type="paragraph" w:customStyle="1" w:styleId="Skvg">
    <w:name w:val="Sökväg"/>
    <w:basedOn w:val="Sidfot"/>
    <w:rPr>
      <w:caps/>
      <w:sz w:val="12"/>
      <w:szCs w:val="12"/>
    </w:rPr>
  </w:style>
  <w:style w:type="character" w:styleId="Sidnummer">
    <w:name w:val="page number"/>
    <w:basedOn w:val="Standardstycketeckensnitt"/>
    <w:rPr>
      <w:lang w:val="sv-SE"/>
    </w:rPr>
  </w:style>
  <w:style w:type="paragraph" w:customStyle="1" w:styleId="Dokumentinformation">
    <w:name w:val="Dokumentinformation"/>
    <w:basedOn w:val="Normal"/>
    <w:pPr>
      <w:spacing w:line="240" w:lineRule="auto"/>
    </w:pPr>
    <w:rPr>
      <w:rFonts w:ascii="Arial" w:hAnsi="Arial"/>
      <w:color w:val="808080"/>
      <w:sz w:val="15"/>
      <w:szCs w:val="15"/>
    </w:rPr>
  </w:style>
  <w:style w:type="paragraph" w:customStyle="1" w:styleId="Sidnumrering">
    <w:name w:val="Sidnumrering"/>
    <w:basedOn w:val="Sidhuvud"/>
    <w:pPr>
      <w:spacing w:before="340"/>
    </w:pPr>
  </w:style>
  <w:style w:type="paragraph" w:customStyle="1" w:styleId="Dokumentnamn">
    <w:name w:val="Dokumentnamn"/>
    <w:basedOn w:val="Sidhuvud"/>
    <w:next w:val="Sidhuvud"/>
    <w:rPr>
      <w:caps/>
      <w:szCs w:val="18"/>
    </w:rPr>
  </w:style>
  <w:style w:type="paragraph" w:styleId="Ballongtext">
    <w:name w:val="Balloon Text"/>
    <w:basedOn w:val="Normal"/>
    <w:semiHidden/>
    <w:rsid w:val="00F95254"/>
    <w:rPr>
      <w:rFonts w:ascii="Tahoma" w:hAnsi="Tahoma" w:cs="Tahoma"/>
      <w:sz w:val="16"/>
      <w:szCs w:val="16"/>
    </w:rPr>
  </w:style>
  <w:style w:type="paragraph" w:styleId="Liststycke">
    <w:name w:val="List Paragraph"/>
    <w:basedOn w:val="Normal"/>
    <w:uiPriority w:val="34"/>
    <w:qFormat/>
    <w:rsid w:val="00AE5204"/>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l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Hsf\LSF-FSFATB3\MKC\Gemensam\Administration\MALLAR-kop\Brev-%20o%20dokumentmallar\Stockholms%20l&#228;ns%20l&#228;kemedelskommitt&#23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Stockholms läns läkemedelskommitté.dot</Template>
  <TotalTime>6</TotalTime>
  <Pages>1</Pages>
  <Words>346</Words>
  <Characters>2229</Characters>
  <Application>Microsoft Office Word</Application>
  <DocSecurity>0</DocSecurity>
  <Lines>42</Lines>
  <Paragraphs>8</Paragraphs>
  <ScaleCrop>false</ScaleCrop>
  <HeadingPairs>
    <vt:vector size="2" baseType="variant">
      <vt:variant>
        <vt:lpstr>Rubrik</vt:lpstr>
      </vt:variant>
      <vt:variant>
        <vt:i4>1</vt:i4>
      </vt:variant>
    </vt:vector>
  </HeadingPairs>
  <TitlesOfParts>
    <vt:vector size="1" baseType="lpstr">
      <vt:lpstr> </vt:lpstr>
    </vt:vector>
  </TitlesOfParts>
  <Company>Centrum för folkhälsa</Company>
  <LinksUpToDate>false</LinksUpToDate>
  <CharactersWithSpaces>2567</CharactersWithSpaces>
  <SharedDoc>false</SharedDoc>
  <HLinks>
    <vt:vector size="12" baseType="variant">
      <vt:variant>
        <vt:i4>6815863</vt:i4>
      </vt:variant>
      <vt:variant>
        <vt:i4>21</vt:i4>
      </vt:variant>
      <vt:variant>
        <vt:i4>0</vt:i4>
      </vt:variant>
      <vt:variant>
        <vt:i4>5</vt:i4>
      </vt:variant>
      <vt:variant>
        <vt:lpwstr>http://www.sll.se/</vt:lpwstr>
      </vt:variant>
      <vt:variant>
        <vt:lpwstr/>
      </vt:variant>
      <vt:variant>
        <vt:i4>65536</vt:i4>
      </vt:variant>
      <vt:variant>
        <vt:i4>18</vt:i4>
      </vt:variant>
      <vt:variant>
        <vt:i4>0</vt:i4>
      </vt:variant>
      <vt:variant>
        <vt:i4>5</vt:i4>
      </vt:variant>
      <vt:variant>
        <vt:lpwstr>http://www.janusinfo.se/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Malena Jirlow(1ndg)</dc:creator>
  <cp:lastModifiedBy>Malena Jirlow(1ndg)</cp:lastModifiedBy>
  <cp:revision>2</cp:revision>
  <cp:lastPrinted>2006-08-25T08:55:00Z</cp:lastPrinted>
  <dcterms:created xsi:type="dcterms:W3CDTF">2015-09-24T10:31:00Z</dcterms:created>
  <dcterms:modified xsi:type="dcterms:W3CDTF">2015-09-24T10:37:00Z</dcterms:modified>
</cp:coreProperties>
</file>