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D6D7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2A7BBE">
        <w:rPr>
          <w:noProof/>
          <w:color w:val="141414"/>
          <w:sz w:val="16"/>
          <w:szCs w:val="16"/>
          <w:lang w:val="en-US"/>
        </w:rPr>
        <w:tab/>
      </w:r>
      <w:r w:rsidR="00A70EC5">
        <w:rPr>
          <w:rFonts w:ascii="Arial Nova Light" w:hAnsi="Arial Nova Light"/>
          <w:noProof/>
          <w:color w:val="141414"/>
          <w:sz w:val="24"/>
          <w:szCs w:val="24"/>
          <w:lang w:val="fr-FR"/>
        </w:rPr>
        <w:br/>
      </w:r>
      <w:r w:rsidR="002A7BBE">
        <w:rPr>
          <w:rFonts w:ascii="Arial" w:hAnsi="Arial" w:cs="Arial"/>
          <w:noProof/>
          <w:color w:val="141414"/>
          <w:sz w:val="16"/>
          <w:szCs w:val="16"/>
          <w:lang w:val="fr-FR"/>
        </w:rPr>
        <w:t>29</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11</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2024</w:t>
      </w:r>
    </w:p>
    <w:p w14:paraId="12D9C421" w14:textId="4560C26B" w:rsidR="002A7BBE" w:rsidRDefault="002A7BBE" w:rsidP="002A7BBE">
      <w:pPr>
        <w:pStyle w:val="Rubrik1"/>
        <w:rPr>
          <w:rFonts w:eastAsia="Cambria"/>
          <w:sz w:val="29"/>
          <w:szCs w:val="22"/>
          <w:lang w:val="en-US"/>
        </w:rPr>
      </w:pPr>
      <w:proofErr w:type="spellStart"/>
      <w:r>
        <w:rPr>
          <w:rFonts w:eastAsia="Cambria"/>
          <w:sz w:val="29"/>
          <w:szCs w:val="22"/>
          <w:lang w:val="en-US"/>
        </w:rPr>
        <w:t>e</w:t>
      </w:r>
      <w:r w:rsidRPr="00815BC3">
        <w:rPr>
          <w:rFonts w:eastAsia="Cambria"/>
          <w:sz w:val="29"/>
          <w:szCs w:val="22"/>
          <w:lang w:val="en-US"/>
        </w:rPr>
        <w:t>ngcon</w:t>
      </w:r>
      <w:proofErr w:type="spellEnd"/>
      <w:r w:rsidRPr="00815BC3">
        <w:rPr>
          <w:rFonts w:eastAsia="Cambria"/>
          <w:sz w:val="29"/>
          <w:szCs w:val="22"/>
          <w:lang w:val="en-US"/>
        </w:rPr>
        <w:t xml:space="preserve"> lance l'EC02 Basic, un </w:t>
      </w:r>
      <w:proofErr w:type="spellStart"/>
      <w:r w:rsidRPr="00815BC3">
        <w:rPr>
          <w:rFonts w:eastAsia="Cambria"/>
          <w:sz w:val="29"/>
          <w:szCs w:val="22"/>
          <w:lang w:val="en-US"/>
        </w:rPr>
        <w:t>tiltrotateur</w:t>
      </w:r>
      <w:proofErr w:type="spellEnd"/>
      <w:r w:rsidRPr="00815BC3">
        <w:rPr>
          <w:rFonts w:eastAsia="Cambria"/>
          <w:sz w:val="29"/>
          <w:szCs w:val="22"/>
          <w:lang w:val="en-US"/>
        </w:rPr>
        <w:t xml:space="preserve"> </w:t>
      </w:r>
      <w:proofErr w:type="spellStart"/>
      <w:r w:rsidRPr="00815BC3">
        <w:rPr>
          <w:rFonts w:eastAsia="Cambria"/>
          <w:sz w:val="29"/>
          <w:szCs w:val="22"/>
          <w:lang w:val="en-US"/>
        </w:rPr>
        <w:t>personnalisé</w:t>
      </w:r>
      <w:proofErr w:type="spellEnd"/>
      <w:r w:rsidRPr="00815BC3">
        <w:rPr>
          <w:rFonts w:eastAsia="Cambria"/>
          <w:sz w:val="29"/>
          <w:szCs w:val="22"/>
          <w:lang w:val="en-US"/>
        </w:rPr>
        <w:t xml:space="preserve"> pour les plus petites </w:t>
      </w:r>
      <w:proofErr w:type="spellStart"/>
      <w:r w:rsidRPr="00815BC3">
        <w:rPr>
          <w:rFonts w:eastAsia="Cambria"/>
          <w:sz w:val="29"/>
          <w:szCs w:val="22"/>
          <w:lang w:val="en-US"/>
        </w:rPr>
        <w:t>excavatrices</w:t>
      </w:r>
      <w:proofErr w:type="spellEnd"/>
    </w:p>
    <w:p w14:paraId="31DC018A" w14:textId="77777777" w:rsidR="002A7BBE" w:rsidRPr="002A7BBE" w:rsidRDefault="002A7BBE" w:rsidP="002A7BBE">
      <w:pPr>
        <w:spacing w:before="360" w:after="120" w:line="240" w:lineRule="auto"/>
        <w:outlineLvl w:val="1"/>
        <w:rPr>
          <w:rFonts w:ascii="Arial" w:eastAsia="Cambria" w:hAnsi="Arial" w:cs="Times New Roman"/>
          <w:b/>
          <w:bCs/>
          <w:sz w:val="24"/>
          <w:szCs w:val="24"/>
          <w:lang w:val="en-US" w:eastAsia="en-GB" w:bidi="en-GB"/>
        </w:rPr>
      </w:pPr>
      <w:proofErr w:type="spellStart"/>
      <w:r w:rsidRPr="002A7BBE">
        <w:rPr>
          <w:rFonts w:ascii="Arial" w:eastAsia="Cambria" w:hAnsi="Arial" w:cs="Times New Roman"/>
          <w:b/>
          <w:bCs/>
          <w:sz w:val="24"/>
          <w:szCs w:val="24"/>
          <w:lang w:val="en-US" w:eastAsia="en-GB" w:bidi="en-GB"/>
        </w:rPr>
        <w:t>engcon</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s'efforce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constamment</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d'améliorer</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ses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produits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en</w:t>
      </w:r>
      <w:proofErr w:type="spellEnd"/>
      <w:r w:rsidRPr="002A7BBE">
        <w:rPr>
          <w:rFonts w:ascii="Arial" w:eastAsia="Cambria" w:hAnsi="Arial" w:cs="Times New Roman"/>
          <w:b/>
          <w:bCs/>
          <w:sz w:val="24"/>
          <w:szCs w:val="24"/>
          <w:lang w:val="en-US" w:eastAsia="en-GB" w:bidi="en-GB"/>
        </w:rPr>
        <w:t xml:space="preserve"> gardant </w:t>
      </w:r>
      <w:proofErr w:type="spellStart"/>
      <w:r w:rsidRPr="002A7BBE">
        <w:rPr>
          <w:rFonts w:ascii="Arial" w:eastAsia="Cambria" w:hAnsi="Arial" w:cs="Times New Roman"/>
          <w:b/>
          <w:bCs/>
          <w:sz w:val="24"/>
          <w:szCs w:val="24"/>
          <w:lang w:val="en-US" w:eastAsia="en-GB" w:bidi="en-GB"/>
        </w:rPr>
        <w:t>toujours</w:t>
      </w:r>
      <w:proofErr w:type="spellEnd"/>
      <w:r w:rsidRPr="002A7BBE">
        <w:rPr>
          <w:rFonts w:ascii="Arial" w:eastAsia="Cambria" w:hAnsi="Arial" w:cs="Times New Roman"/>
          <w:b/>
          <w:bCs/>
          <w:sz w:val="24"/>
          <w:szCs w:val="24"/>
          <w:lang w:val="en-US" w:eastAsia="en-GB" w:bidi="en-GB"/>
        </w:rPr>
        <w:t xml:space="preserve"> à </w:t>
      </w:r>
      <w:proofErr w:type="spellStart"/>
      <w:r w:rsidRPr="002A7BBE">
        <w:rPr>
          <w:rFonts w:ascii="Arial" w:eastAsia="Cambria" w:hAnsi="Arial" w:cs="Times New Roman"/>
          <w:b/>
          <w:bCs/>
          <w:sz w:val="24"/>
          <w:szCs w:val="24"/>
          <w:lang w:val="en-US" w:eastAsia="en-GB" w:bidi="en-GB"/>
        </w:rPr>
        <w:t>l'esprit</w:t>
      </w:r>
      <w:proofErr w:type="spellEnd"/>
      <w:r w:rsidRPr="002A7BBE">
        <w:rPr>
          <w:rFonts w:ascii="Arial" w:eastAsia="Cambria" w:hAnsi="Arial" w:cs="Times New Roman"/>
          <w:b/>
          <w:bCs/>
          <w:sz w:val="24"/>
          <w:szCs w:val="24"/>
          <w:lang w:val="en-US" w:eastAsia="en-GB" w:bidi="en-GB"/>
        </w:rPr>
        <w:t xml:space="preserve"> le client final. Dans </w:t>
      </w:r>
      <w:proofErr w:type="spellStart"/>
      <w:r w:rsidRPr="002A7BBE">
        <w:rPr>
          <w:rFonts w:ascii="Arial" w:eastAsia="Cambria" w:hAnsi="Arial" w:cs="Times New Roman"/>
          <w:b/>
          <w:bCs/>
          <w:sz w:val="24"/>
          <w:szCs w:val="24"/>
          <w:lang w:val="en-US" w:eastAsia="en-GB" w:bidi="en-GB"/>
        </w:rPr>
        <w:t>cette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optique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engcon</w:t>
      </w:r>
      <w:proofErr w:type="spellEnd"/>
      <w:r w:rsidRPr="002A7BBE">
        <w:rPr>
          <w:rFonts w:ascii="Arial" w:eastAsia="Cambria" w:hAnsi="Arial" w:cs="Times New Roman"/>
          <w:b/>
          <w:bCs/>
          <w:sz w:val="24"/>
          <w:szCs w:val="24"/>
          <w:lang w:val="en-US" w:eastAsia="en-GB" w:bidi="en-GB"/>
        </w:rPr>
        <w:t xml:space="preserve"> lance </w:t>
      </w:r>
      <w:proofErr w:type="spellStart"/>
      <w:r w:rsidRPr="002A7BBE">
        <w:rPr>
          <w:rFonts w:ascii="Arial" w:eastAsia="Cambria" w:hAnsi="Arial" w:cs="Times New Roman"/>
          <w:b/>
          <w:bCs/>
          <w:sz w:val="24"/>
          <w:szCs w:val="24"/>
          <w:lang w:val="en-US" w:eastAsia="en-GB" w:bidi="en-GB"/>
        </w:rPr>
        <w:t>aujourd'hui</w:t>
      </w:r>
      <w:proofErr w:type="spellEnd"/>
      <w:r w:rsidRPr="002A7BBE">
        <w:rPr>
          <w:rFonts w:ascii="Arial" w:eastAsia="Cambria" w:hAnsi="Arial" w:cs="Times New Roman"/>
          <w:b/>
          <w:bCs/>
          <w:sz w:val="24"/>
          <w:szCs w:val="24"/>
          <w:lang w:val="en-US" w:eastAsia="en-GB" w:bidi="en-GB"/>
        </w:rPr>
        <w:t xml:space="preserve"> un </w:t>
      </w:r>
      <w:proofErr w:type="spellStart"/>
      <w:r w:rsidRPr="002A7BBE">
        <w:rPr>
          <w:rFonts w:ascii="Arial" w:eastAsia="Cambria" w:hAnsi="Arial" w:cs="Times New Roman"/>
          <w:b/>
          <w:bCs/>
          <w:sz w:val="24"/>
          <w:szCs w:val="24"/>
          <w:lang w:val="en-US" w:eastAsia="en-GB" w:bidi="en-GB"/>
        </w:rPr>
        <w:t>tiltrotator</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personnalisé</w:t>
      </w:r>
      <w:proofErr w:type="spellEnd"/>
      <w:r w:rsidRPr="002A7BBE">
        <w:rPr>
          <w:rFonts w:ascii="Arial" w:eastAsia="Cambria" w:hAnsi="Arial" w:cs="Times New Roman"/>
          <w:b/>
          <w:bCs/>
          <w:sz w:val="24"/>
          <w:szCs w:val="24"/>
          <w:lang w:val="en-US" w:eastAsia="en-GB" w:bidi="en-GB"/>
        </w:rPr>
        <w:t xml:space="preserve"> pour les plus petites </w:t>
      </w:r>
      <w:proofErr w:type="spellStart"/>
      <w:r w:rsidRPr="002A7BBE">
        <w:rPr>
          <w:rFonts w:ascii="Arial" w:eastAsia="Cambria" w:hAnsi="Arial" w:cs="Times New Roman"/>
          <w:b/>
          <w:bCs/>
          <w:sz w:val="24"/>
          <w:szCs w:val="24"/>
          <w:lang w:val="en-US" w:eastAsia="en-GB" w:bidi="en-GB"/>
        </w:rPr>
        <w:t>excavatrices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jusqu'à</w:t>
      </w:r>
      <w:proofErr w:type="spellEnd"/>
      <w:r w:rsidRPr="002A7BBE">
        <w:rPr>
          <w:rFonts w:ascii="Arial" w:eastAsia="Cambria" w:hAnsi="Arial" w:cs="Times New Roman"/>
          <w:b/>
          <w:bCs/>
          <w:sz w:val="24"/>
          <w:szCs w:val="24"/>
          <w:lang w:val="en-US" w:eastAsia="en-GB" w:bidi="en-GB"/>
        </w:rPr>
        <w:t xml:space="preserve"> trois </w:t>
      </w:r>
      <w:proofErr w:type="spellStart"/>
      <w:r w:rsidRPr="002A7BBE">
        <w:rPr>
          <w:rFonts w:ascii="Arial" w:eastAsia="Cambria" w:hAnsi="Arial" w:cs="Times New Roman"/>
          <w:b/>
          <w:bCs/>
          <w:sz w:val="24"/>
          <w:szCs w:val="24"/>
          <w:lang w:val="en-US" w:eastAsia="en-GB" w:bidi="en-GB"/>
        </w:rPr>
        <w:t>tonnes</w:t>
      </w:r>
      <w:proofErr w:type="spellEnd"/>
      <w:r w:rsidRPr="002A7BBE">
        <w:rPr>
          <w:rFonts w:ascii="Arial" w:eastAsia="Cambria" w:hAnsi="Arial" w:cs="Times New Roman"/>
          <w:b/>
          <w:bCs/>
          <w:sz w:val="24"/>
          <w:szCs w:val="24"/>
          <w:lang w:val="en-US" w:eastAsia="en-GB" w:bidi="en-GB"/>
        </w:rPr>
        <w:t>.</w:t>
      </w:r>
    </w:p>
    <w:p w14:paraId="6033E87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 nouveau </w:t>
      </w:r>
      <w:proofErr w:type="spellStart"/>
      <w:r w:rsidRPr="002A7BBE">
        <w:rPr>
          <w:rFonts w:ascii="Arial" w:eastAsia="Cambria" w:hAnsi="Arial" w:cs="Times New Roman"/>
          <w:sz w:val="24"/>
          <w:szCs w:val="24"/>
          <w:lang w:val="en-US" w:eastAsia="en-GB" w:bidi="en-GB"/>
        </w:rPr>
        <w:t>produit</w:t>
      </w:r>
      <w:proofErr w:type="spellEnd"/>
      <w:r w:rsidRPr="002A7BBE">
        <w:rPr>
          <w:rFonts w:ascii="Arial" w:eastAsia="Cambria" w:hAnsi="Arial" w:cs="Times New Roman"/>
          <w:sz w:val="24"/>
          <w:szCs w:val="24"/>
          <w:lang w:val="en-US" w:eastAsia="en-GB" w:bidi="en-GB"/>
        </w:rPr>
        <w:t xml:space="preserve"> EC02 Basic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à la </w:t>
      </w:r>
      <w:proofErr w:type="spellStart"/>
      <w:r w:rsidRPr="002A7BBE">
        <w:rPr>
          <w:rFonts w:ascii="Arial" w:eastAsia="Cambria" w:hAnsi="Arial" w:cs="Times New Roman"/>
          <w:sz w:val="24"/>
          <w:szCs w:val="24"/>
          <w:lang w:val="en-US" w:eastAsia="en-GB" w:bidi="en-GB"/>
        </w:rPr>
        <w:t>fois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abordable</w:t>
      </w:r>
      <w:proofErr w:type="spellEnd"/>
      <w:r w:rsidRPr="002A7BBE">
        <w:rPr>
          <w:rFonts w:ascii="Arial" w:eastAsia="Cambria" w:hAnsi="Arial" w:cs="Times New Roman"/>
          <w:sz w:val="24"/>
          <w:szCs w:val="24"/>
          <w:lang w:val="en-US" w:eastAsia="en-GB" w:bidi="en-GB"/>
        </w:rPr>
        <w:t xml:space="preserve"> et facile à </w:t>
      </w:r>
      <w:proofErr w:type="spellStart"/>
      <w:r w:rsidRPr="002A7BBE">
        <w:rPr>
          <w:rFonts w:ascii="Arial" w:eastAsia="Cambria" w:hAnsi="Arial" w:cs="Times New Roman"/>
          <w:sz w:val="24"/>
          <w:szCs w:val="24"/>
          <w:lang w:val="en-US" w:eastAsia="en-GB" w:bidi="en-GB"/>
        </w:rPr>
        <w:t>utiliser</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en</w:t>
      </w:r>
      <w:proofErr w:type="spellEnd"/>
      <w:r w:rsidRPr="002A7BBE">
        <w:rPr>
          <w:rFonts w:ascii="Arial" w:eastAsia="Cambria" w:hAnsi="Arial" w:cs="Times New Roman"/>
          <w:sz w:val="24"/>
          <w:szCs w:val="24"/>
          <w:lang w:val="en-US" w:eastAsia="en-GB" w:bidi="en-GB"/>
        </w:rPr>
        <w:t xml:space="preserve"> fait un choix </w:t>
      </w:r>
      <w:proofErr w:type="spellStart"/>
      <w:r w:rsidRPr="002A7BBE">
        <w:rPr>
          <w:rFonts w:ascii="Arial" w:eastAsia="Cambria" w:hAnsi="Arial" w:cs="Times New Roman"/>
          <w:sz w:val="24"/>
          <w:szCs w:val="24"/>
          <w:lang w:val="en-US" w:eastAsia="en-GB" w:bidi="en-GB"/>
        </w:rPr>
        <w:t>idéal</w:t>
      </w:r>
      <w:proofErr w:type="spellEnd"/>
      <w:r w:rsidRPr="002A7BBE">
        <w:rPr>
          <w:rFonts w:ascii="Arial" w:eastAsia="Cambria" w:hAnsi="Arial" w:cs="Times New Roman"/>
          <w:sz w:val="24"/>
          <w:szCs w:val="24"/>
          <w:lang w:val="en-US" w:eastAsia="en-GB" w:bidi="en-GB"/>
        </w:rPr>
        <w:t xml:space="preserve"> pour les travaux </w:t>
      </w:r>
      <w:proofErr w:type="spellStart"/>
      <w:r w:rsidRPr="002A7BBE">
        <w:rPr>
          <w:rFonts w:ascii="Arial" w:eastAsia="Cambria" w:hAnsi="Arial" w:cs="Times New Roman"/>
          <w:sz w:val="24"/>
          <w:szCs w:val="24"/>
          <w:lang w:val="en-US" w:eastAsia="en-GB" w:bidi="en-GB"/>
        </w:rPr>
        <w:t>d'excavation</w:t>
      </w:r>
      <w:proofErr w:type="spellEnd"/>
      <w:r w:rsidRPr="002A7BBE">
        <w:rPr>
          <w:rFonts w:ascii="Arial" w:eastAsia="Cambria" w:hAnsi="Arial" w:cs="Times New Roman"/>
          <w:sz w:val="24"/>
          <w:szCs w:val="24"/>
          <w:lang w:val="en-US" w:eastAsia="en-GB" w:bidi="en-GB"/>
        </w:rPr>
        <w:t xml:space="preserve"> qui ne </w:t>
      </w:r>
      <w:proofErr w:type="spellStart"/>
      <w:r w:rsidRPr="002A7BBE">
        <w:rPr>
          <w:rFonts w:ascii="Arial" w:eastAsia="Cambria" w:hAnsi="Arial" w:cs="Times New Roman"/>
          <w:sz w:val="24"/>
          <w:szCs w:val="24"/>
          <w:lang w:val="en-US" w:eastAsia="en-GB" w:bidi="en-GB"/>
        </w:rPr>
        <w:t>nécessitent</w:t>
      </w:r>
      <w:proofErr w:type="spellEnd"/>
      <w:r w:rsidRPr="002A7BBE">
        <w:rPr>
          <w:rFonts w:ascii="Arial" w:eastAsia="Cambria" w:hAnsi="Arial" w:cs="Times New Roman"/>
          <w:sz w:val="24"/>
          <w:szCs w:val="24"/>
          <w:lang w:val="en-US" w:eastAsia="en-GB" w:bidi="en-GB"/>
        </w:rPr>
        <w:t xml:space="preserve"> que des </w:t>
      </w:r>
      <w:proofErr w:type="spellStart"/>
      <w:r w:rsidRPr="002A7BBE">
        <w:rPr>
          <w:rFonts w:ascii="Arial" w:eastAsia="Cambria" w:hAnsi="Arial" w:cs="Times New Roman"/>
          <w:sz w:val="24"/>
          <w:szCs w:val="24"/>
          <w:lang w:val="en-US" w:eastAsia="en-GB" w:bidi="en-GB"/>
        </w:rPr>
        <w:t>fonctions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d'inclinaison</w:t>
      </w:r>
      <w:proofErr w:type="spellEnd"/>
      <w:r w:rsidRPr="002A7BBE">
        <w:rPr>
          <w:rFonts w:ascii="Arial" w:eastAsia="Cambria" w:hAnsi="Arial" w:cs="Times New Roman"/>
          <w:sz w:val="24"/>
          <w:szCs w:val="24"/>
          <w:lang w:val="en-US" w:eastAsia="en-GB" w:bidi="en-GB"/>
        </w:rPr>
        <w:t xml:space="preserve"> et de rotation.</w:t>
      </w:r>
    </w:p>
    <w:p w14:paraId="426B100D"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L'EC02 Basic </w:t>
      </w:r>
      <w:proofErr w:type="spellStart"/>
      <w:r w:rsidRPr="002A7BBE">
        <w:rPr>
          <w:rFonts w:ascii="Arial" w:eastAsia="Cambria" w:hAnsi="Arial" w:cs="Times New Roman"/>
          <w:sz w:val="24"/>
          <w:szCs w:val="24"/>
          <w:lang w:val="en-US" w:eastAsia="en-GB" w:bidi="en-GB"/>
        </w:rPr>
        <w:t>offre</w:t>
      </w:r>
      <w:proofErr w:type="spellEnd"/>
      <w:r w:rsidRPr="002A7BBE">
        <w:rPr>
          <w:rFonts w:ascii="Arial" w:eastAsia="Cambria" w:hAnsi="Arial" w:cs="Times New Roman"/>
          <w:sz w:val="24"/>
          <w:szCs w:val="24"/>
          <w:lang w:val="en-US" w:eastAsia="en-GB" w:bidi="en-GB"/>
        </w:rPr>
        <w:t xml:space="preserve"> la </w:t>
      </w:r>
      <w:proofErr w:type="spellStart"/>
      <w:r w:rsidRPr="002A7BBE">
        <w:rPr>
          <w:rFonts w:ascii="Arial" w:eastAsia="Cambria" w:hAnsi="Arial" w:cs="Times New Roman"/>
          <w:sz w:val="24"/>
          <w:szCs w:val="24"/>
          <w:lang w:val="en-US" w:eastAsia="en-GB" w:bidi="en-GB"/>
        </w:rPr>
        <w:t>même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qualité</w:t>
      </w:r>
      <w:proofErr w:type="spellEnd"/>
      <w:r w:rsidRPr="002A7BBE">
        <w:rPr>
          <w:rFonts w:ascii="Arial" w:eastAsia="Cambria" w:hAnsi="Arial" w:cs="Times New Roman"/>
          <w:sz w:val="24"/>
          <w:szCs w:val="24"/>
          <w:lang w:val="en-US" w:eastAsia="en-GB" w:bidi="en-GB"/>
        </w:rPr>
        <w:t xml:space="preserve"> que les </w:t>
      </w:r>
      <w:proofErr w:type="spellStart"/>
      <w:r w:rsidRPr="002A7BBE">
        <w:rPr>
          <w:rFonts w:ascii="Arial" w:eastAsia="Cambria" w:hAnsi="Arial" w:cs="Times New Roman"/>
          <w:sz w:val="24"/>
          <w:szCs w:val="24"/>
          <w:lang w:val="en-US" w:eastAsia="en-GB" w:bidi="en-GB"/>
        </w:rPr>
        <w:t>modèles</w:t>
      </w:r>
      <w:proofErr w:type="spellEnd"/>
      <w:r w:rsidRPr="002A7BBE">
        <w:rPr>
          <w:rFonts w:ascii="Arial" w:eastAsia="Cambria" w:hAnsi="Arial" w:cs="Times New Roman"/>
          <w:sz w:val="24"/>
          <w:szCs w:val="24"/>
          <w:lang w:val="en-US" w:eastAsia="en-GB" w:bidi="en-GB"/>
        </w:rPr>
        <w:t xml:space="preserve"> plus grands et plus </w:t>
      </w:r>
      <w:proofErr w:type="spellStart"/>
      <w:r w:rsidRPr="002A7BBE">
        <w:rPr>
          <w:rFonts w:ascii="Arial" w:eastAsia="Cambria" w:hAnsi="Arial" w:cs="Times New Roman"/>
          <w:sz w:val="24"/>
          <w:szCs w:val="24"/>
          <w:lang w:val="en-US" w:eastAsia="en-GB" w:bidi="en-GB"/>
        </w:rPr>
        <w:t>avancés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mais</w:t>
      </w:r>
      <w:proofErr w:type="spellEnd"/>
      <w:r w:rsidRPr="002A7BBE">
        <w:rPr>
          <w:rFonts w:ascii="Arial" w:eastAsia="Cambria" w:hAnsi="Arial" w:cs="Times New Roman"/>
          <w:sz w:val="24"/>
          <w:szCs w:val="24"/>
          <w:lang w:val="en-US" w:eastAsia="en-GB" w:bidi="en-GB"/>
        </w:rPr>
        <w:t xml:space="preserve"> dans un format </w:t>
      </w:r>
      <w:proofErr w:type="spellStart"/>
      <w:r w:rsidRPr="002A7BBE">
        <w:rPr>
          <w:rFonts w:ascii="Arial" w:eastAsia="Cambria" w:hAnsi="Arial" w:cs="Times New Roman"/>
          <w:sz w:val="24"/>
          <w:szCs w:val="24"/>
          <w:lang w:val="en-US" w:eastAsia="en-GB" w:bidi="en-GB"/>
        </w:rPr>
        <w:t>rationalisé</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convient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parfaitement</w:t>
      </w:r>
      <w:proofErr w:type="spellEnd"/>
      <w:r w:rsidRPr="002A7BBE">
        <w:rPr>
          <w:rFonts w:ascii="Arial" w:eastAsia="Cambria" w:hAnsi="Arial" w:cs="Times New Roman"/>
          <w:sz w:val="24"/>
          <w:szCs w:val="24"/>
          <w:lang w:val="en-US" w:eastAsia="en-GB" w:bidi="en-GB"/>
        </w:rPr>
        <w:t xml:space="preserve"> aux machines plus petites. Le </w:t>
      </w:r>
      <w:proofErr w:type="spellStart"/>
      <w:r w:rsidRPr="002A7BBE">
        <w:rPr>
          <w:rFonts w:ascii="Arial" w:eastAsia="Cambria" w:hAnsi="Arial" w:cs="Times New Roman"/>
          <w:sz w:val="24"/>
          <w:szCs w:val="24"/>
          <w:lang w:val="en-US" w:eastAsia="en-GB" w:bidi="en-GB"/>
        </w:rPr>
        <w:t>produit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offre</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l'opérateur</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l'excavateur</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précision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combinée</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rotation </w:t>
      </w:r>
      <w:proofErr w:type="spellStart"/>
      <w:r w:rsidRPr="002A7BBE">
        <w:rPr>
          <w:rFonts w:ascii="Arial" w:eastAsia="Cambria" w:hAnsi="Arial" w:cs="Times New Roman"/>
          <w:sz w:val="24"/>
          <w:szCs w:val="24"/>
          <w:lang w:val="en-US" w:eastAsia="en-GB" w:bidi="en-GB"/>
        </w:rPr>
        <w:t>illimitée</w:t>
      </w:r>
      <w:proofErr w:type="spellEnd"/>
      <w:r w:rsidRPr="002A7BBE">
        <w:rPr>
          <w:rFonts w:ascii="Arial" w:eastAsia="Cambria" w:hAnsi="Arial" w:cs="Times New Roman"/>
          <w:sz w:val="24"/>
          <w:szCs w:val="24"/>
          <w:lang w:val="en-US" w:eastAsia="en-GB" w:bidi="en-GB"/>
        </w:rPr>
        <w:t xml:space="preserve"> et à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inclinaison</w:t>
      </w:r>
      <w:proofErr w:type="spellEnd"/>
      <w:r w:rsidRPr="002A7BBE">
        <w:rPr>
          <w:rFonts w:ascii="Arial" w:eastAsia="Cambria" w:hAnsi="Arial" w:cs="Times New Roman"/>
          <w:sz w:val="24"/>
          <w:szCs w:val="24"/>
          <w:lang w:val="en-US" w:eastAsia="en-GB" w:bidi="en-GB"/>
        </w:rPr>
        <w:t xml:space="preserve"> de ±40°. Il </w:t>
      </w:r>
      <w:proofErr w:type="spellStart"/>
      <w:r w:rsidRPr="002A7BBE">
        <w:rPr>
          <w:rFonts w:ascii="Arial" w:eastAsia="Cambria" w:hAnsi="Arial" w:cs="Times New Roman"/>
          <w:sz w:val="24"/>
          <w:szCs w:val="24"/>
          <w:lang w:val="en-US" w:eastAsia="en-GB" w:bidi="en-GB"/>
        </w:rPr>
        <w:t>fonctionne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directement</w:t>
      </w:r>
      <w:proofErr w:type="spellEnd"/>
      <w:r w:rsidRPr="002A7BBE">
        <w:rPr>
          <w:rFonts w:ascii="Arial" w:eastAsia="Cambria" w:hAnsi="Arial" w:cs="Times New Roman"/>
          <w:sz w:val="24"/>
          <w:szCs w:val="24"/>
          <w:lang w:val="en-US" w:eastAsia="en-GB" w:bidi="en-GB"/>
        </w:rPr>
        <w:t xml:space="preserve"> avec le </w:t>
      </w:r>
      <w:proofErr w:type="spellStart"/>
      <w:r w:rsidRPr="002A7BBE">
        <w:rPr>
          <w:rFonts w:ascii="Arial" w:eastAsia="Cambria" w:hAnsi="Arial" w:cs="Times New Roman"/>
          <w:sz w:val="24"/>
          <w:szCs w:val="24"/>
          <w:lang w:val="en-US" w:eastAsia="en-GB" w:bidi="en-GB"/>
        </w:rPr>
        <w:t>système</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commande</w:t>
      </w:r>
      <w:proofErr w:type="spellEnd"/>
      <w:r w:rsidRPr="002A7BBE">
        <w:rPr>
          <w:rFonts w:ascii="Arial" w:eastAsia="Cambria" w:hAnsi="Arial" w:cs="Times New Roman"/>
          <w:sz w:val="24"/>
          <w:szCs w:val="24"/>
          <w:lang w:val="en-US" w:eastAsia="en-GB" w:bidi="en-GB"/>
        </w:rPr>
        <w:t xml:space="preserve"> de la </w:t>
      </w:r>
      <w:proofErr w:type="spellStart"/>
      <w:r w:rsidRPr="002A7BBE">
        <w:rPr>
          <w:rFonts w:ascii="Arial" w:eastAsia="Cambria" w:hAnsi="Arial" w:cs="Times New Roman"/>
          <w:sz w:val="24"/>
          <w:szCs w:val="24"/>
          <w:lang w:val="en-US" w:eastAsia="en-GB" w:bidi="en-GB"/>
        </w:rPr>
        <w:t>pelle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rend </w:t>
      </w:r>
      <w:proofErr w:type="spellStart"/>
      <w:r w:rsidRPr="002A7BBE">
        <w:rPr>
          <w:rFonts w:ascii="Arial" w:eastAsia="Cambria" w:hAnsi="Arial" w:cs="Times New Roman"/>
          <w:sz w:val="24"/>
          <w:szCs w:val="24"/>
          <w:lang w:val="en-US" w:eastAsia="en-GB" w:bidi="en-GB"/>
        </w:rPr>
        <w:t>l'installation</w:t>
      </w:r>
      <w:proofErr w:type="spellEnd"/>
      <w:r w:rsidRPr="002A7BBE">
        <w:rPr>
          <w:rFonts w:ascii="Arial" w:eastAsia="Cambria" w:hAnsi="Arial" w:cs="Times New Roman"/>
          <w:sz w:val="24"/>
          <w:szCs w:val="24"/>
          <w:lang w:val="en-US" w:eastAsia="en-GB" w:bidi="en-GB"/>
        </w:rPr>
        <w:t xml:space="preserve"> et </w:t>
      </w:r>
      <w:proofErr w:type="spellStart"/>
      <w:r w:rsidRPr="002A7BBE">
        <w:rPr>
          <w:rFonts w:ascii="Arial" w:eastAsia="Cambria" w:hAnsi="Arial" w:cs="Times New Roman"/>
          <w:sz w:val="24"/>
          <w:szCs w:val="24"/>
          <w:lang w:val="en-US" w:eastAsia="en-GB" w:bidi="en-GB"/>
        </w:rPr>
        <w:t>l'utilisation</w:t>
      </w:r>
      <w:proofErr w:type="spellEnd"/>
      <w:r w:rsidRPr="002A7BBE">
        <w:rPr>
          <w:rFonts w:ascii="Arial" w:eastAsia="Cambria" w:hAnsi="Arial" w:cs="Times New Roman"/>
          <w:sz w:val="24"/>
          <w:szCs w:val="24"/>
          <w:lang w:val="en-US" w:eastAsia="en-GB" w:bidi="en-GB"/>
        </w:rPr>
        <w:t xml:space="preserve"> plus </w:t>
      </w:r>
      <w:proofErr w:type="spellStart"/>
      <w:r w:rsidRPr="002A7BBE">
        <w:rPr>
          <w:rFonts w:ascii="Arial" w:eastAsia="Cambria" w:hAnsi="Arial" w:cs="Times New Roman"/>
          <w:sz w:val="24"/>
          <w:szCs w:val="24"/>
          <w:lang w:val="en-US" w:eastAsia="en-GB" w:bidi="en-GB"/>
        </w:rPr>
        <w:t>faciles</w:t>
      </w:r>
      <w:proofErr w:type="spellEnd"/>
      <w:r w:rsidRPr="002A7BBE">
        <w:rPr>
          <w:rFonts w:ascii="Arial" w:eastAsia="Cambria" w:hAnsi="Arial" w:cs="Times New Roman"/>
          <w:sz w:val="24"/>
          <w:szCs w:val="24"/>
          <w:lang w:val="en-US" w:eastAsia="en-GB" w:bidi="en-GB"/>
        </w:rPr>
        <w:t xml:space="preserve"> que jamais. </w:t>
      </w:r>
    </w:p>
    <w:p w14:paraId="20539A3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Avec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lancement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engcon</w:t>
      </w:r>
      <w:proofErr w:type="spellEnd"/>
      <w:r w:rsidRPr="002A7BBE">
        <w:rPr>
          <w:rFonts w:ascii="Arial" w:eastAsia="Cambria" w:hAnsi="Arial" w:cs="Times New Roman"/>
          <w:sz w:val="24"/>
          <w:szCs w:val="24"/>
          <w:lang w:val="en-US" w:eastAsia="en-GB" w:bidi="en-GB"/>
        </w:rPr>
        <w:t xml:space="preserve"> continue d'être le leader de </w:t>
      </w:r>
      <w:proofErr w:type="spellStart"/>
      <w:r w:rsidRPr="002A7BBE">
        <w:rPr>
          <w:rFonts w:ascii="Arial" w:eastAsia="Cambria" w:hAnsi="Arial" w:cs="Times New Roman"/>
          <w:sz w:val="24"/>
          <w:szCs w:val="24"/>
          <w:lang w:val="en-US" w:eastAsia="en-GB" w:bidi="en-GB"/>
        </w:rPr>
        <w:t>l'industrie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concerne</w:t>
      </w:r>
      <w:proofErr w:type="spellEnd"/>
      <w:r w:rsidRPr="002A7BBE">
        <w:rPr>
          <w:rFonts w:ascii="Arial" w:eastAsia="Cambria" w:hAnsi="Arial" w:cs="Times New Roman"/>
          <w:sz w:val="24"/>
          <w:szCs w:val="24"/>
          <w:lang w:val="en-US" w:eastAsia="en-GB" w:bidi="en-GB"/>
        </w:rPr>
        <w:t xml:space="preserve"> la </w:t>
      </w:r>
      <w:proofErr w:type="spellStart"/>
      <w:r w:rsidRPr="002A7BBE">
        <w:rPr>
          <w:rFonts w:ascii="Arial" w:eastAsia="Cambria" w:hAnsi="Arial" w:cs="Times New Roman"/>
          <w:sz w:val="24"/>
          <w:szCs w:val="24"/>
          <w:lang w:val="en-US" w:eastAsia="en-GB" w:bidi="en-GB"/>
        </w:rPr>
        <w:t>technologie</w:t>
      </w:r>
      <w:proofErr w:type="spellEnd"/>
      <w:r w:rsidRPr="002A7BBE">
        <w:rPr>
          <w:rFonts w:ascii="Arial" w:eastAsia="Cambria" w:hAnsi="Arial" w:cs="Times New Roman"/>
          <w:sz w:val="24"/>
          <w:szCs w:val="24"/>
          <w:lang w:val="en-US" w:eastAsia="en-GB" w:bidi="en-GB"/>
        </w:rPr>
        <w:t xml:space="preserve"> des </w:t>
      </w:r>
      <w:proofErr w:type="spellStart"/>
      <w:r w:rsidRPr="002A7BBE">
        <w:rPr>
          <w:rFonts w:ascii="Arial" w:eastAsia="Cambria" w:hAnsi="Arial" w:cs="Times New Roman"/>
          <w:sz w:val="24"/>
          <w:szCs w:val="24"/>
          <w:lang w:val="en-US" w:eastAsia="en-GB" w:bidi="en-GB"/>
        </w:rPr>
        <w:t>tiltrotateurs</w:t>
      </w:r>
      <w:proofErr w:type="spellEnd"/>
      <w:r w:rsidRPr="002A7BBE">
        <w:rPr>
          <w:rFonts w:ascii="Arial" w:eastAsia="Cambria" w:hAnsi="Arial" w:cs="Times New Roman"/>
          <w:sz w:val="24"/>
          <w:szCs w:val="24"/>
          <w:lang w:val="en-US" w:eastAsia="en-GB" w:bidi="en-GB"/>
        </w:rPr>
        <w:t xml:space="preserve"> et les </w:t>
      </w:r>
      <w:proofErr w:type="spellStart"/>
      <w:r w:rsidRPr="002A7BBE">
        <w:rPr>
          <w:rFonts w:ascii="Arial" w:eastAsia="Cambria" w:hAnsi="Arial" w:cs="Times New Roman"/>
          <w:sz w:val="24"/>
          <w:szCs w:val="24"/>
          <w:lang w:val="en-US" w:eastAsia="en-GB" w:bidi="en-GB"/>
        </w:rPr>
        <w:t>besoins</w:t>
      </w:r>
      <w:proofErr w:type="spellEnd"/>
      <w:r w:rsidRPr="002A7BBE">
        <w:rPr>
          <w:rFonts w:ascii="Arial" w:eastAsia="Cambria" w:hAnsi="Arial" w:cs="Times New Roman"/>
          <w:sz w:val="24"/>
          <w:szCs w:val="24"/>
          <w:lang w:val="en-US" w:eastAsia="en-GB" w:bidi="en-GB"/>
        </w:rPr>
        <w:t xml:space="preserve"> des clients </w:t>
      </w:r>
      <w:proofErr w:type="spellStart"/>
      <w:r w:rsidRPr="002A7BBE">
        <w:rPr>
          <w:rFonts w:ascii="Arial" w:eastAsia="Cambria" w:hAnsi="Arial" w:cs="Times New Roman"/>
          <w:sz w:val="24"/>
          <w:szCs w:val="24"/>
          <w:lang w:val="en-US" w:eastAsia="en-GB" w:bidi="en-GB"/>
        </w:rPr>
        <w:t>finaux</w:t>
      </w:r>
      <w:proofErr w:type="spellEnd"/>
      <w:r w:rsidRPr="002A7BBE">
        <w:rPr>
          <w:rFonts w:ascii="Arial" w:eastAsia="Cambria" w:hAnsi="Arial" w:cs="Times New Roman"/>
          <w:sz w:val="24"/>
          <w:szCs w:val="24"/>
          <w:lang w:val="en-US" w:eastAsia="en-GB" w:bidi="en-GB"/>
        </w:rPr>
        <w:t>.</w:t>
      </w:r>
    </w:p>
    <w:p w14:paraId="36F9F754" w14:textId="6C349DCB"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w:t>
      </w:r>
      <w:r>
        <w:rPr>
          <w:rFonts w:ascii="Arial" w:eastAsia="Cambria" w:hAnsi="Arial" w:cs="Times New Roman"/>
          <w:sz w:val="24"/>
          <w:szCs w:val="24"/>
          <w:lang w:val="en-US" w:eastAsia="en-GB" w:bidi="en-GB"/>
        </w:rPr>
        <w:t xml:space="preserve"> </w:t>
      </w:r>
      <w:r w:rsidRPr="002A7BBE">
        <w:rPr>
          <w:rFonts w:ascii="Arial" w:eastAsia="Cambria" w:hAnsi="Arial" w:cs="Times New Roman"/>
          <w:sz w:val="24"/>
          <w:szCs w:val="24"/>
          <w:lang w:val="en-US" w:eastAsia="en-GB" w:bidi="en-GB"/>
        </w:rPr>
        <w:t xml:space="preserve">"Nous </w:t>
      </w:r>
      <w:proofErr w:type="spellStart"/>
      <w:r w:rsidRPr="002A7BBE">
        <w:rPr>
          <w:rFonts w:ascii="Arial" w:eastAsia="Cambria" w:hAnsi="Arial" w:cs="Times New Roman"/>
          <w:sz w:val="24"/>
          <w:szCs w:val="24"/>
          <w:lang w:val="en-US" w:eastAsia="en-GB" w:bidi="en-GB"/>
        </w:rPr>
        <w:t>sommes</w:t>
      </w:r>
      <w:proofErr w:type="spellEnd"/>
      <w:r w:rsidRPr="002A7BBE">
        <w:rPr>
          <w:rFonts w:ascii="Arial" w:eastAsia="Cambria" w:hAnsi="Arial" w:cs="Times New Roman"/>
          <w:sz w:val="24"/>
          <w:szCs w:val="24"/>
          <w:lang w:val="en-US" w:eastAsia="en-GB" w:bidi="en-GB"/>
        </w:rPr>
        <w:t xml:space="preserve"> très </w:t>
      </w:r>
      <w:proofErr w:type="spellStart"/>
      <w:r w:rsidRPr="002A7BBE">
        <w:rPr>
          <w:rFonts w:ascii="Arial" w:eastAsia="Cambria" w:hAnsi="Arial" w:cs="Times New Roman"/>
          <w:sz w:val="24"/>
          <w:szCs w:val="24"/>
          <w:lang w:val="en-US" w:eastAsia="en-GB" w:bidi="en-GB"/>
        </w:rPr>
        <w:t>heureux</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pouvoir</w:t>
      </w:r>
      <w:proofErr w:type="spellEnd"/>
      <w:r w:rsidRPr="002A7BBE">
        <w:rPr>
          <w:rFonts w:ascii="Arial" w:eastAsia="Cambria" w:hAnsi="Arial" w:cs="Times New Roman"/>
          <w:sz w:val="24"/>
          <w:szCs w:val="24"/>
          <w:lang w:val="en-US" w:eastAsia="en-GB" w:bidi="en-GB"/>
        </w:rPr>
        <w:t xml:space="preserve"> proposer l'EC02 Basic à </w:t>
      </w:r>
      <w:proofErr w:type="spellStart"/>
      <w:r w:rsidRPr="002A7BBE">
        <w:rPr>
          <w:rFonts w:ascii="Arial" w:eastAsia="Cambria" w:hAnsi="Arial" w:cs="Times New Roman"/>
          <w:sz w:val="24"/>
          <w:szCs w:val="24"/>
          <w:lang w:val="en-US" w:eastAsia="en-GB" w:bidi="en-GB"/>
        </w:rPr>
        <w:t>nos</w:t>
      </w:r>
      <w:proofErr w:type="spellEnd"/>
      <w:r w:rsidRPr="002A7BBE">
        <w:rPr>
          <w:rFonts w:ascii="Arial" w:eastAsia="Cambria" w:hAnsi="Arial" w:cs="Times New Roman"/>
          <w:sz w:val="24"/>
          <w:szCs w:val="24"/>
          <w:lang w:val="en-US" w:eastAsia="en-GB" w:bidi="en-GB"/>
        </w:rPr>
        <w:t xml:space="preserve"> clients. Le </w:t>
      </w:r>
      <w:proofErr w:type="spellStart"/>
      <w:r w:rsidRPr="002A7BBE">
        <w:rPr>
          <w:rFonts w:ascii="Arial" w:eastAsia="Cambria" w:hAnsi="Arial" w:cs="Times New Roman"/>
          <w:sz w:val="24"/>
          <w:szCs w:val="24"/>
          <w:lang w:val="en-US" w:eastAsia="en-GB" w:bidi="en-GB"/>
        </w:rPr>
        <w:t>marché</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demandait</w:t>
      </w:r>
      <w:proofErr w:type="spellEnd"/>
      <w:r w:rsidRPr="002A7BBE">
        <w:rPr>
          <w:rFonts w:ascii="Arial" w:eastAsia="Cambria" w:hAnsi="Arial" w:cs="Times New Roman"/>
          <w:sz w:val="24"/>
          <w:szCs w:val="24"/>
          <w:lang w:val="en-US" w:eastAsia="en-GB" w:bidi="en-GB"/>
        </w:rPr>
        <w:t xml:space="preserve"> un </w:t>
      </w:r>
      <w:proofErr w:type="spellStart"/>
      <w:r w:rsidRPr="002A7BBE">
        <w:rPr>
          <w:rFonts w:ascii="Arial" w:eastAsia="Cambria" w:hAnsi="Arial" w:cs="Times New Roman"/>
          <w:sz w:val="24"/>
          <w:szCs w:val="24"/>
          <w:lang w:val="en-US" w:eastAsia="en-GB" w:bidi="en-GB"/>
        </w:rPr>
        <w:t>modèle</w:t>
      </w:r>
      <w:proofErr w:type="spellEnd"/>
      <w:r w:rsidRPr="002A7BBE">
        <w:rPr>
          <w:rFonts w:ascii="Arial" w:eastAsia="Cambria" w:hAnsi="Arial" w:cs="Times New Roman"/>
          <w:sz w:val="24"/>
          <w:szCs w:val="24"/>
          <w:lang w:val="en-US" w:eastAsia="en-GB" w:bidi="en-GB"/>
        </w:rPr>
        <w:t xml:space="preserve"> plus simple pour les petites </w:t>
      </w:r>
      <w:proofErr w:type="spellStart"/>
      <w:r w:rsidRPr="002A7BBE">
        <w:rPr>
          <w:rFonts w:ascii="Arial" w:eastAsia="Cambria" w:hAnsi="Arial" w:cs="Times New Roman"/>
          <w:sz w:val="24"/>
          <w:szCs w:val="24"/>
          <w:lang w:val="en-US" w:eastAsia="en-GB" w:bidi="en-GB"/>
        </w:rPr>
        <w:t>tailles</w:t>
      </w:r>
      <w:proofErr w:type="spellEnd"/>
      <w:r w:rsidRPr="002A7BBE">
        <w:rPr>
          <w:rFonts w:ascii="Arial" w:eastAsia="Cambria" w:hAnsi="Arial" w:cs="Times New Roman"/>
          <w:sz w:val="24"/>
          <w:szCs w:val="24"/>
          <w:lang w:val="en-US" w:eastAsia="en-GB" w:bidi="en-GB"/>
        </w:rPr>
        <w:t xml:space="preserve"> et </w:t>
      </w:r>
      <w:proofErr w:type="spellStart"/>
      <w:r w:rsidRPr="002A7BBE">
        <w:rPr>
          <w:rFonts w:ascii="Arial" w:eastAsia="Cambria" w:hAnsi="Arial" w:cs="Times New Roman"/>
          <w:sz w:val="24"/>
          <w:szCs w:val="24"/>
          <w:lang w:val="en-US" w:eastAsia="en-GB" w:bidi="en-GB"/>
        </w:rPr>
        <w:t>notre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objectif</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rendre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nos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produits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accessibles</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tous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indépendamment</w:t>
      </w:r>
      <w:proofErr w:type="spellEnd"/>
      <w:r w:rsidRPr="002A7BBE">
        <w:rPr>
          <w:rFonts w:ascii="Arial" w:eastAsia="Cambria" w:hAnsi="Arial" w:cs="Times New Roman"/>
          <w:sz w:val="24"/>
          <w:szCs w:val="24"/>
          <w:lang w:val="en-US" w:eastAsia="en-GB" w:bidi="en-GB"/>
        </w:rPr>
        <w:t xml:space="preserve"> de la taille de la machine </w:t>
      </w:r>
      <w:proofErr w:type="spellStart"/>
      <w:r w:rsidRPr="002A7BBE">
        <w:rPr>
          <w:rFonts w:ascii="Arial" w:eastAsia="Cambria" w:hAnsi="Arial" w:cs="Times New Roman"/>
          <w:sz w:val="24"/>
          <w:szCs w:val="24"/>
          <w:lang w:val="en-US" w:eastAsia="en-GB" w:bidi="en-GB"/>
        </w:rPr>
        <w:t>ou</w:t>
      </w:r>
      <w:proofErr w:type="spellEnd"/>
      <w:r w:rsidRPr="002A7BBE">
        <w:rPr>
          <w:rFonts w:ascii="Arial" w:eastAsia="Cambria" w:hAnsi="Arial" w:cs="Times New Roman"/>
          <w:sz w:val="24"/>
          <w:szCs w:val="24"/>
          <w:lang w:val="en-US" w:eastAsia="en-GB" w:bidi="en-GB"/>
        </w:rPr>
        <w:t xml:space="preserve"> du budget", </w:t>
      </w:r>
      <w:proofErr w:type="spellStart"/>
      <w:r w:rsidRPr="002A7BBE">
        <w:rPr>
          <w:rFonts w:ascii="Arial" w:eastAsia="Cambria" w:hAnsi="Arial" w:cs="Times New Roman"/>
          <w:sz w:val="24"/>
          <w:szCs w:val="24"/>
          <w:lang w:val="en-US" w:eastAsia="en-GB" w:bidi="en-GB"/>
        </w:rPr>
        <w:t>déclare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Krister</w:t>
      </w:r>
      <w:proofErr w:type="spellEnd"/>
      <w:r w:rsidRPr="002A7BBE">
        <w:rPr>
          <w:rFonts w:ascii="Arial" w:eastAsia="Cambria" w:hAnsi="Arial" w:cs="Times New Roman"/>
          <w:sz w:val="24"/>
          <w:szCs w:val="24"/>
          <w:lang w:val="en-US" w:eastAsia="en-GB" w:bidi="en-GB"/>
        </w:rPr>
        <w:t xml:space="preserve"> Blomgren, </w:t>
      </w:r>
      <w:proofErr w:type="spellStart"/>
      <w:r w:rsidRPr="002A7BBE">
        <w:rPr>
          <w:rFonts w:ascii="Arial" w:eastAsia="Cambria" w:hAnsi="Arial" w:cs="Times New Roman"/>
          <w:sz w:val="24"/>
          <w:szCs w:val="24"/>
          <w:lang w:val="en-US" w:eastAsia="en-GB" w:bidi="en-GB"/>
        </w:rPr>
        <w:t>PDG</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w:t>
      </w:r>
    </w:p>
    <w:p w14:paraId="4CC82132"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 nouveau </w:t>
      </w:r>
      <w:proofErr w:type="spellStart"/>
      <w:r w:rsidRPr="002A7BBE">
        <w:rPr>
          <w:rFonts w:ascii="Arial" w:eastAsia="Cambria" w:hAnsi="Arial" w:cs="Times New Roman"/>
          <w:sz w:val="24"/>
          <w:szCs w:val="24"/>
          <w:lang w:val="en-US" w:eastAsia="en-GB" w:bidi="en-GB"/>
        </w:rPr>
        <w:t>tiltrotateur</w:t>
      </w:r>
      <w:proofErr w:type="spellEnd"/>
      <w:r w:rsidRPr="002A7BBE">
        <w:rPr>
          <w:rFonts w:ascii="Arial" w:eastAsia="Cambria" w:hAnsi="Arial" w:cs="Times New Roman"/>
          <w:sz w:val="24"/>
          <w:szCs w:val="24"/>
          <w:lang w:val="en-US" w:eastAsia="en-GB" w:bidi="en-GB"/>
        </w:rPr>
        <w:t xml:space="preserve"> EC02 Basic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déjà disponible chez les </w:t>
      </w:r>
      <w:proofErr w:type="spellStart"/>
      <w:r w:rsidRPr="002A7BBE">
        <w:rPr>
          <w:rFonts w:ascii="Arial" w:eastAsia="Cambria" w:hAnsi="Arial" w:cs="Times New Roman"/>
          <w:sz w:val="24"/>
          <w:szCs w:val="24"/>
          <w:lang w:val="en-US" w:eastAsia="en-GB" w:bidi="en-GB"/>
        </w:rPr>
        <w:t>revendeurs</w:t>
      </w:r>
      <w:proofErr w:type="spellEnd"/>
      <w:r w:rsidRPr="002A7BBE">
        <w:rPr>
          <w:rFonts w:ascii="Arial" w:eastAsia="Cambria" w:hAnsi="Arial" w:cs="Times New Roman"/>
          <w:sz w:val="24"/>
          <w:szCs w:val="24"/>
          <w:lang w:val="en-US" w:eastAsia="en-GB" w:bidi="en-GB"/>
        </w:rPr>
        <w:t xml:space="preserve"> et sur le site Internet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w:t>
      </w:r>
    </w:p>
    <w:p w14:paraId="06AB94D6" w14:textId="77777777" w:rsidR="002A7BBE" w:rsidRDefault="002A7BBE" w:rsidP="002A7BBE">
      <w:pPr>
        <w:spacing w:before="360" w:after="120" w:line="240" w:lineRule="auto"/>
        <w:outlineLvl w:val="1"/>
        <w:rPr>
          <w:rFonts w:ascii="Arial" w:eastAsia="Times New Roman" w:hAnsi="Arial" w:cs="Times New Roman"/>
          <w:b/>
          <w:bCs/>
          <w:color w:val="000000"/>
          <w:sz w:val="28"/>
          <w:szCs w:val="26"/>
          <w:lang w:val="sv-SE" w:eastAsia="en-GB" w:bidi="en-GB"/>
        </w:rPr>
      </w:pPr>
      <w:proofErr w:type="spellStart"/>
      <w:r w:rsidRPr="002A7BBE">
        <w:rPr>
          <w:rFonts w:ascii="Arial" w:eastAsia="Times New Roman" w:hAnsi="Arial" w:cs="Times New Roman"/>
          <w:b/>
          <w:bCs/>
          <w:color w:val="000000"/>
          <w:sz w:val="28"/>
          <w:szCs w:val="26"/>
          <w:lang w:val="sv-SE" w:eastAsia="en-GB" w:bidi="en-GB"/>
        </w:rPr>
        <w:t>Données</w:t>
      </w:r>
      <w:proofErr w:type="spellEnd"/>
      <w:r w:rsidRPr="002A7BBE">
        <w:rPr>
          <w:rFonts w:ascii="Arial" w:eastAsia="Times New Roman" w:hAnsi="Arial" w:cs="Times New Roman"/>
          <w:b/>
          <w:bCs/>
          <w:color w:val="000000"/>
          <w:sz w:val="28"/>
          <w:szCs w:val="26"/>
          <w:lang w:val="sv-SE" w:eastAsia="en-GB" w:bidi="en-GB"/>
        </w:rPr>
        <w:t xml:space="preserve"> </w:t>
      </w:r>
      <w:proofErr w:type="spellStart"/>
      <w:r w:rsidRPr="002A7BBE">
        <w:rPr>
          <w:rFonts w:ascii="Arial" w:eastAsia="Times New Roman" w:hAnsi="Arial" w:cs="Times New Roman"/>
          <w:b/>
          <w:bCs/>
          <w:color w:val="000000"/>
          <w:sz w:val="28"/>
          <w:szCs w:val="26"/>
          <w:lang w:val="sv-SE" w:eastAsia="en-GB" w:bidi="en-GB"/>
        </w:rPr>
        <w:t>techniques</w:t>
      </w:r>
      <w:proofErr w:type="spellEnd"/>
      <w:r w:rsidRPr="002A7BBE">
        <w:rPr>
          <w:rFonts w:ascii="Arial" w:eastAsia="Times New Roman" w:hAnsi="Arial" w:cs="Times New Roman"/>
          <w:b/>
          <w:bCs/>
          <w:color w:val="000000"/>
          <w:sz w:val="28"/>
          <w:szCs w:val="26"/>
          <w:lang w:val="sv-SE" w:eastAsia="en-GB" w:bidi="en-GB"/>
        </w:rPr>
        <w:t xml:space="preserve"> :</w:t>
      </w:r>
    </w:p>
    <w:p w14:paraId="77210C35" w14:textId="47702D5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Longueur </w:t>
      </w:r>
      <w:proofErr w:type="spellStart"/>
      <w:r w:rsidRPr="002A7BBE">
        <w:rPr>
          <w:sz w:val="24"/>
          <w:lang w:val="en-US" w:eastAsia="en-GB" w:bidi="en-GB"/>
        </w:rPr>
        <w:t>totale</w:t>
      </w:r>
      <w:proofErr w:type="spellEnd"/>
      <w:r w:rsidRPr="002A7BBE">
        <w:rPr>
          <w:sz w:val="24"/>
          <w:lang w:val="en-US" w:eastAsia="en-GB" w:bidi="en-GB"/>
        </w:rPr>
        <w:t xml:space="preserve"> : 435 mm</w:t>
      </w:r>
    </w:p>
    <w:p w14:paraId="49DE4656" w14:textId="0271836F"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Hauteur de construction à </w:t>
      </w:r>
      <w:proofErr w:type="spellStart"/>
      <w:r w:rsidRPr="002A7BBE">
        <w:rPr>
          <w:sz w:val="24"/>
          <w:lang w:val="en-US" w:eastAsia="en-GB" w:bidi="en-GB"/>
        </w:rPr>
        <w:t>partir</w:t>
      </w:r>
      <w:proofErr w:type="spellEnd"/>
      <w:r w:rsidRPr="002A7BBE">
        <w:rPr>
          <w:sz w:val="24"/>
          <w:lang w:val="en-US" w:eastAsia="en-GB" w:bidi="en-GB"/>
        </w:rPr>
        <w:t xml:space="preserve"> de 245 mm</w:t>
      </w:r>
    </w:p>
    <w:p w14:paraId="6F3D3F76" w14:textId="44D83062" w:rsidR="002A7BBE" w:rsidRPr="002A7BBE" w:rsidRDefault="002A7BBE" w:rsidP="002A7BBE">
      <w:pPr>
        <w:pStyle w:val="Brdtextmedindrag"/>
        <w:numPr>
          <w:ilvl w:val="0"/>
          <w:numId w:val="35"/>
        </w:numPr>
        <w:spacing w:line="240" w:lineRule="auto"/>
        <w:rPr>
          <w:sz w:val="24"/>
          <w:lang w:val="en-US" w:eastAsia="en-GB" w:bidi="en-GB"/>
        </w:rPr>
      </w:pPr>
      <w:proofErr w:type="spellStart"/>
      <w:r w:rsidRPr="002A7BBE">
        <w:rPr>
          <w:sz w:val="24"/>
          <w:lang w:val="en-US" w:eastAsia="en-GB" w:bidi="en-GB"/>
        </w:rPr>
        <w:t>Poids</w:t>
      </w:r>
      <w:proofErr w:type="spellEnd"/>
      <w:r w:rsidRPr="002A7BBE">
        <w:rPr>
          <w:sz w:val="24"/>
          <w:lang w:val="en-US" w:eastAsia="en-GB" w:bidi="en-GB"/>
        </w:rPr>
        <w:t xml:space="preserve"> : 78 kg</w:t>
      </w:r>
    </w:p>
    <w:p w14:paraId="1BB87320" w14:textId="6C28B5AE" w:rsidR="002A7BBE" w:rsidRPr="002A7BBE" w:rsidRDefault="002A7BBE" w:rsidP="002A7BBE">
      <w:pPr>
        <w:pStyle w:val="Brdtextmedindrag"/>
        <w:numPr>
          <w:ilvl w:val="0"/>
          <w:numId w:val="35"/>
        </w:numPr>
        <w:spacing w:line="240" w:lineRule="auto"/>
        <w:rPr>
          <w:sz w:val="24"/>
          <w:lang w:val="en-US" w:eastAsia="en-GB" w:bidi="en-GB"/>
        </w:rPr>
      </w:pPr>
      <w:proofErr w:type="spellStart"/>
      <w:r w:rsidRPr="002A7BBE">
        <w:rPr>
          <w:sz w:val="24"/>
          <w:lang w:val="en-US" w:eastAsia="en-GB" w:bidi="en-GB"/>
        </w:rPr>
        <w:t>Inclinaison</w:t>
      </w:r>
      <w:proofErr w:type="spellEnd"/>
      <w:r w:rsidRPr="002A7BBE">
        <w:rPr>
          <w:sz w:val="24"/>
          <w:lang w:val="en-US" w:eastAsia="en-GB" w:bidi="en-GB"/>
        </w:rPr>
        <w:t xml:space="preserve"> : 2*40°.</w:t>
      </w:r>
    </w:p>
    <w:p w14:paraId="0E2563A0" w14:textId="720EC96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Support </w:t>
      </w:r>
      <w:proofErr w:type="spellStart"/>
      <w:r w:rsidRPr="002A7BBE">
        <w:rPr>
          <w:sz w:val="24"/>
          <w:lang w:val="en-US" w:eastAsia="en-GB" w:bidi="en-GB"/>
        </w:rPr>
        <w:t>mécanique</w:t>
      </w:r>
      <w:proofErr w:type="spellEnd"/>
      <w:r w:rsidRPr="002A7BBE">
        <w:rPr>
          <w:sz w:val="24"/>
          <w:lang w:val="en-US" w:eastAsia="en-GB" w:bidi="en-GB"/>
        </w:rPr>
        <w:t xml:space="preserve"> S30</w:t>
      </w:r>
    </w:p>
    <w:p w14:paraId="047A72EA" w14:textId="15829A82" w:rsidR="004C36B7" w:rsidRPr="002A7BBE" w:rsidRDefault="002A7BBE" w:rsidP="002A7BBE">
      <w:pPr>
        <w:pStyle w:val="Brdtextmedindrag"/>
        <w:numPr>
          <w:ilvl w:val="0"/>
          <w:numId w:val="35"/>
        </w:numPr>
        <w:spacing w:line="240" w:lineRule="auto"/>
        <w:rPr>
          <w:sz w:val="20"/>
          <w:szCs w:val="20"/>
          <w:lang w:val="en-US" w:eastAsia="en-GB" w:bidi="en-GB"/>
        </w:rPr>
      </w:pPr>
      <w:proofErr w:type="spellStart"/>
      <w:r w:rsidRPr="002A7BBE">
        <w:rPr>
          <w:sz w:val="24"/>
          <w:lang w:val="en-US" w:eastAsia="en-GB" w:bidi="en-GB"/>
        </w:rPr>
        <w:t>Poids</w:t>
      </w:r>
      <w:proofErr w:type="spellEnd"/>
      <w:r w:rsidRPr="002A7BBE">
        <w:rPr>
          <w:sz w:val="24"/>
          <w:lang w:val="en-US" w:eastAsia="en-GB" w:bidi="en-GB"/>
        </w:rPr>
        <w:t xml:space="preserve"> de la machine de base : 1,5-3 </w:t>
      </w:r>
      <w:proofErr w:type="spellStart"/>
      <w:r w:rsidRPr="002A7BBE">
        <w:rPr>
          <w:sz w:val="24"/>
          <w:lang w:val="en-US" w:eastAsia="en-GB" w:bidi="en-GB"/>
        </w:rPr>
        <w:t>tonnes</w:t>
      </w:r>
      <w:proofErr w:type="spellEnd"/>
    </w:p>
    <w:p w14:paraId="2CF24844" w14:textId="77777777" w:rsidR="00DC0A40" w:rsidRPr="002A7BBE" w:rsidRDefault="00DC0A40" w:rsidP="002A7BBE">
      <w:pPr>
        <w:pStyle w:val="Brdtextmedindrag"/>
        <w:spacing w:line="240" w:lineRule="auto"/>
        <w:ind w:firstLine="0"/>
        <w:rPr>
          <w:color w:val="FF0000"/>
          <w:sz w:val="24"/>
          <w:lang w:val="en-US" w:eastAsia="en-GB" w:bidi="en-GB"/>
        </w:rPr>
      </w:pPr>
    </w:p>
    <w:p w14:paraId="0748C670" w14:textId="77777777" w:rsidR="002A7BBE" w:rsidRPr="002A7BBE" w:rsidRDefault="002A7BBE" w:rsidP="002A7BBE">
      <w:pPr>
        <w:pStyle w:val="Brdtextmedindrag"/>
        <w:spacing w:line="240" w:lineRule="auto"/>
        <w:ind w:firstLine="0"/>
        <w:rPr>
          <w:sz w:val="24"/>
          <w:lang w:val="en-US" w:eastAsia="en-GB" w:bidi="en-GB"/>
        </w:rPr>
      </w:pPr>
      <w:r w:rsidRPr="002A7BBE">
        <w:rPr>
          <w:sz w:val="24"/>
          <w:lang w:val="en-US" w:eastAsia="en-GB" w:bidi="en-GB"/>
        </w:rPr>
        <w:t xml:space="preserve">Pour plus </w:t>
      </w:r>
      <w:proofErr w:type="spellStart"/>
      <w:r w:rsidRPr="002A7BBE">
        <w:rPr>
          <w:sz w:val="24"/>
          <w:lang w:val="en-US" w:eastAsia="en-GB" w:bidi="en-GB"/>
        </w:rPr>
        <w:t>d'informations</w:t>
      </w:r>
      <w:proofErr w:type="spellEnd"/>
      <w:r w:rsidRPr="002A7BBE">
        <w:rPr>
          <w:sz w:val="24"/>
          <w:lang w:val="en-US" w:eastAsia="en-GB" w:bidi="en-GB"/>
        </w:rPr>
        <w:t xml:space="preserve">, </w:t>
      </w:r>
      <w:proofErr w:type="spellStart"/>
      <w:r w:rsidRPr="002A7BBE">
        <w:rPr>
          <w:sz w:val="24"/>
          <w:lang w:val="en-US" w:eastAsia="en-GB" w:bidi="en-GB"/>
        </w:rPr>
        <w:t>consultez</w:t>
      </w:r>
      <w:proofErr w:type="spellEnd"/>
      <w:r w:rsidRPr="002A7BBE">
        <w:rPr>
          <w:sz w:val="24"/>
          <w:lang w:val="en-US" w:eastAsia="en-GB" w:bidi="en-GB"/>
        </w:rPr>
        <w:t xml:space="preserve"> le site</w:t>
      </w:r>
    </w:p>
    <w:p w14:paraId="3CB1F0AF" w14:textId="70B06FBC" w:rsidR="00DC0A40" w:rsidRPr="002A7BBE" w:rsidRDefault="002B49B5" w:rsidP="002A7BBE">
      <w:pPr>
        <w:pStyle w:val="Brdtextmedindrag"/>
        <w:spacing w:line="240" w:lineRule="auto"/>
        <w:ind w:firstLine="0"/>
        <w:rPr>
          <w:sz w:val="24"/>
          <w:lang w:val="en-US" w:eastAsia="en-GB" w:bidi="en-GB"/>
        </w:rPr>
      </w:pPr>
      <w:hyperlink r:id="rId10" w:history="1">
        <w:proofErr w:type="spellStart"/>
        <w:r w:rsidR="002A7BBE" w:rsidRPr="002B49B5">
          <w:rPr>
            <w:rStyle w:val="Hyperlnk"/>
            <w:sz w:val="24"/>
            <w:lang w:val="en-US" w:eastAsia="en-GB" w:bidi="en-GB"/>
          </w:rPr>
          <w:t>Tiltrotator</w:t>
        </w:r>
        <w:proofErr w:type="spellEnd"/>
        <w:r w:rsidR="002A7BBE" w:rsidRPr="002B49B5">
          <w:rPr>
            <w:rStyle w:val="Hyperlnk"/>
            <w:sz w:val="24"/>
            <w:lang w:val="en-US" w:eastAsia="en-GB" w:bidi="en-GB"/>
          </w:rPr>
          <w:t xml:space="preserve"> </w:t>
        </w:r>
        <w:r w:rsidR="002A7BBE" w:rsidRPr="002B49B5">
          <w:rPr>
            <w:rStyle w:val="Hyperlnk"/>
            <w:sz w:val="24"/>
            <w:lang w:val="en-US" w:eastAsia="en-GB" w:bidi="en-GB"/>
          </w:rPr>
          <w:t>E</w:t>
        </w:r>
        <w:r w:rsidR="002A7BBE" w:rsidRPr="002B49B5">
          <w:rPr>
            <w:rStyle w:val="Hyperlnk"/>
            <w:sz w:val="24"/>
            <w:lang w:val="en-US" w:eastAsia="en-GB" w:bidi="en-GB"/>
          </w:rPr>
          <w:t xml:space="preserve">C02 Basic | </w:t>
        </w:r>
        <w:proofErr w:type="spellStart"/>
        <w:r w:rsidR="002A7BBE" w:rsidRPr="002B49B5">
          <w:rPr>
            <w:rStyle w:val="Hyperlnk"/>
            <w:sz w:val="24"/>
            <w:lang w:val="en-US" w:eastAsia="en-GB" w:bidi="en-GB"/>
          </w:rPr>
          <w:t>engcon</w:t>
        </w:r>
        <w:proofErr w:type="spellEnd"/>
      </w:hyperlink>
    </w:p>
    <w:p w14:paraId="472988ED" w14:textId="77777777" w:rsidR="002A7BBE" w:rsidRPr="00B151BA" w:rsidRDefault="002A7BBE" w:rsidP="00123C48">
      <w:pPr>
        <w:spacing w:line="240" w:lineRule="auto"/>
        <w:rPr>
          <w:rFonts w:ascii="Arial" w:eastAsia="Arial" w:hAnsi="Arial" w:cs="Arial"/>
          <w:b/>
          <w:sz w:val="24"/>
          <w:szCs w:val="24"/>
          <w:lang w:val="en-US" w:bidi="fr-FR"/>
        </w:rPr>
      </w:pPr>
    </w:p>
    <w:p w14:paraId="75197363" w14:textId="395FD84E" w:rsidR="00123C48" w:rsidRPr="002A7BBE" w:rsidRDefault="00123C48" w:rsidP="002A7BBE">
      <w:pPr>
        <w:spacing w:line="240" w:lineRule="auto"/>
        <w:rPr>
          <w:rStyle w:val="normaltextrun"/>
          <w:rFonts w:ascii="Arial" w:eastAsia="Calibri" w:hAnsi="Arial" w:cs="Arial"/>
          <w:color w:val="000000" w:themeColor="text1"/>
          <w:sz w:val="24"/>
          <w:szCs w:val="24"/>
          <w:lang w:val="fr-FR"/>
        </w:rPr>
      </w:pPr>
      <w:r w:rsidRPr="00B151BA">
        <w:rPr>
          <w:rFonts w:ascii="Arial" w:eastAsia="Arial" w:hAnsi="Arial" w:cs="Arial"/>
          <w:b/>
          <w:sz w:val="24"/>
          <w:szCs w:val="24"/>
          <w:lang w:val="en-US" w:bidi="fr-FR"/>
        </w:rPr>
        <w:lastRenderedPageBreak/>
        <w:t xml:space="preserve">Pour plus </w:t>
      </w:r>
      <w:proofErr w:type="spellStart"/>
      <w:r w:rsidRPr="00B151BA">
        <w:rPr>
          <w:rFonts w:ascii="Arial" w:eastAsia="Arial" w:hAnsi="Arial" w:cs="Arial"/>
          <w:b/>
          <w:sz w:val="24"/>
          <w:szCs w:val="24"/>
          <w:lang w:val="en-US" w:bidi="fr-FR"/>
        </w:rPr>
        <w:t>d'informations</w:t>
      </w:r>
      <w:proofErr w:type="spellEnd"/>
      <w:r w:rsidRPr="00B151BA">
        <w:rPr>
          <w:rFonts w:ascii="Arial" w:eastAsia="Arial" w:hAnsi="Arial" w:cs="Arial"/>
          <w:b/>
          <w:sz w:val="24"/>
          <w:szCs w:val="24"/>
          <w:lang w:val="en-US" w:bidi="fr-FR"/>
        </w:rPr>
        <w:t xml:space="preserve">, </w:t>
      </w:r>
      <w:proofErr w:type="spellStart"/>
      <w:r w:rsidRPr="00B151BA">
        <w:rPr>
          <w:rFonts w:ascii="Arial" w:eastAsia="Arial" w:hAnsi="Arial" w:cs="Arial"/>
          <w:b/>
          <w:sz w:val="24"/>
          <w:szCs w:val="24"/>
          <w:lang w:val="en-US" w:bidi="fr-FR"/>
        </w:rPr>
        <w:t>veuillez</w:t>
      </w:r>
      <w:proofErr w:type="spellEnd"/>
      <w:r w:rsidRPr="00B151BA">
        <w:rPr>
          <w:rFonts w:ascii="Arial" w:eastAsia="Arial" w:hAnsi="Arial" w:cs="Arial"/>
          <w:b/>
          <w:sz w:val="24"/>
          <w:szCs w:val="24"/>
          <w:lang w:val="en-US" w:bidi="fr-FR"/>
        </w:rPr>
        <w:t xml:space="preserve"> </w:t>
      </w:r>
      <w:proofErr w:type="spellStart"/>
      <w:r w:rsidRPr="00B151BA">
        <w:rPr>
          <w:rFonts w:ascii="Arial" w:eastAsia="Arial" w:hAnsi="Arial" w:cs="Arial"/>
          <w:b/>
          <w:sz w:val="24"/>
          <w:szCs w:val="24"/>
          <w:lang w:val="en-US" w:bidi="fr-FR"/>
        </w:rPr>
        <w:t>contacter</w:t>
      </w:r>
      <w:proofErr w:type="spellEnd"/>
      <w:r w:rsidRPr="00B151BA">
        <w:rPr>
          <w:rFonts w:ascii="Arial" w:eastAsia="Arial" w:hAnsi="Arial" w:cs="Arial"/>
          <w:b/>
          <w:sz w:val="24"/>
          <w:szCs w:val="24"/>
          <w:lang w:val="en-US" w:bidi="fr-FR"/>
        </w:rPr>
        <w:t>: </w:t>
      </w:r>
      <w:r>
        <w:rPr>
          <w:rFonts w:ascii="Arial" w:hAnsi="Arial" w:cs="Arial"/>
          <w:sz w:val="24"/>
          <w:szCs w:val="24"/>
          <w:lang w:val="nl-NL"/>
        </w:rPr>
        <w:br/>
      </w:r>
      <w:r>
        <w:rPr>
          <w:rFonts w:ascii="Arial" w:hAnsi="Arial" w:cs="Arial"/>
          <w:sz w:val="24"/>
          <w:szCs w:val="24"/>
          <w:lang w:val="nl-NL"/>
        </w:rPr>
        <w:br/>
      </w:r>
      <w:proofErr w:type="spellStart"/>
      <w:r w:rsidR="002A7BBE" w:rsidRPr="002A7BBE">
        <w:rPr>
          <w:rFonts w:ascii="Arial" w:eastAsia="Calibri" w:hAnsi="Arial" w:cs="Arial"/>
          <w:color w:val="000000" w:themeColor="text1"/>
          <w:sz w:val="24"/>
          <w:szCs w:val="24"/>
          <w:lang w:val="fr-FR"/>
        </w:rPr>
        <w:t>Krister</w:t>
      </w:r>
      <w:proofErr w:type="spellEnd"/>
      <w:r w:rsidR="002A7BBE" w:rsidRPr="002A7BBE">
        <w:rPr>
          <w:rFonts w:ascii="Arial" w:eastAsia="Calibri" w:hAnsi="Arial" w:cs="Arial"/>
          <w:color w:val="000000" w:themeColor="text1"/>
          <w:sz w:val="24"/>
          <w:szCs w:val="24"/>
          <w:lang w:val="fr-FR"/>
        </w:rPr>
        <w:t xml:space="preserve"> </w:t>
      </w:r>
      <w:proofErr w:type="spellStart"/>
      <w:r w:rsidR="002A7BBE" w:rsidRPr="002A7BBE">
        <w:rPr>
          <w:rFonts w:ascii="Arial" w:eastAsia="Calibri" w:hAnsi="Arial" w:cs="Arial"/>
          <w:color w:val="000000" w:themeColor="text1"/>
          <w:sz w:val="24"/>
          <w:szCs w:val="24"/>
          <w:lang w:val="fr-FR"/>
        </w:rPr>
        <w:t>Blomgren</w:t>
      </w:r>
      <w:proofErr w:type="spellEnd"/>
      <w:r w:rsidR="002A7BBE" w:rsidRPr="002A7BBE">
        <w:rPr>
          <w:rFonts w:ascii="Arial" w:eastAsia="Calibri" w:hAnsi="Arial" w:cs="Arial"/>
          <w:color w:val="000000" w:themeColor="text1"/>
          <w:sz w:val="24"/>
          <w:szCs w:val="24"/>
          <w:lang w:val="fr-FR"/>
        </w:rPr>
        <w:t>, CEO</w:t>
      </w:r>
      <w:r w:rsidR="002A7BBE">
        <w:rPr>
          <w:rFonts w:ascii="Arial" w:eastAsia="Calibri" w:hAnsi="Arial" w:cs="Arial"/>
          <w:color w:val="000000" w:themeColor="text1"/>
          <w:sz w:val="24"/>
          <w:szCs w:val="24"/>
          <w:lang w:val="fr-FR"/>
        </w:rPr>
        <w:br/>
      </w:r>
      <w:hyperlink r:id="rId11" w:history="1">
        <w:r w:rsidR="002A7BBE" w:rsidRPr="00EA2097">
          <w:rPr>
            <w:rStyle w:val="Hyperlnk"/>
            <w:rFonts w:eastAsia="Calibri" w:cs="Arial"/>
            <w:sz w:val="24"/>
            <w:szCs w:val="24"/>
            <w:lang w:val="fr-FR"/>
          </w:rPr>
          <w:t>krister.blomgren@engcon.com</w:t>
        </w:r>
      </w:hyperlink>
      <w:r w:rsidR="002A7BBE">
        <w:rPr>
          <w:rFonts w:ascii="Arial" w:eastAsia="Calibri" w:hAnsi="Arial" w:cs="Arial"/>
          <w:color w:val="000000" w:themeColor="text1"/>
          <w:sz w:val="24"/>
          <w:szCs w:val="24"/>
          <w:lang w:val="fr-FR"/>
        </w:rPr>
        <w:br/>
      </w:r>
      <w:r w:rsidR="002A7BBE" w:rsidRPr="002A7BBE">
        <w:rPr>
          <w:rFonts w:ascii="Arial" w:eastAsia="Calibri" w:hAnsi="Arial" w:cs="Arial"/>
          <w:color w:val="000000" w:themeColor="text1"/>
          <w:sz w:val="24"/>
          <w:szCs w:val="24"/>
          <w:lang w:val="fr-FR"/>
        </w:rPr>
        <w:t>+ 46 [0]70 529 92 65</w:t>
      </w:r>
      <w:r w:rsidRPr="00791C22">
        <w:rPr>
          <w:rFonts w:ascii="Arial" w:eastAsia="Calibri" w:hAnsi="Arial" w:cs="Arial"/>
          <w:color w:val="000000" w:themeColor="text1"/>
          <w:sz w:val="24"/>
          <w:szCs w:val="24"/>
          <w:lang w:val="fr-FR"/>
        </w:rPr>
        <w:t xml:space="preserve">  </w:t>
      </w:r>
      <w:r>
        <w:rPr>
          <w:rFonts w:ascii="Arial" w:hAnsi="Arial" w:cs="Arial"/>
          <w:sz w:val="24"/>
          <w:szCs w:val="24"/>
          <w:lang w:val="nl-NL"/>
        </w:rPr>
        <w:br/>
      </w:r>
      <w:r>
        <w:rPr>
          <w:rFonts w:ascii="Arial" w:hAnsi="Arial" w:cs="Arial"/>
          <w:sz w:val="24"/>
          <w:szCs w:val="24"/>
          <w:lang w:val="nl-NL"/>
        </w:rPr>
        <w:br/>
      </w:r>
      <w:proofErr w:type="spellStart"/>
      <w:r w:rsidRPr="00791C22">
        <w:rPr>
          <w:rStyle w:val="normaltextrun"/>
          <w:rFonts w:ascii="Arial" w:eastAsia="Times New Roman" w:hAnsi="Arial" w:cs="Arial"/>
          <w:b/>
          <w:bCs/>
          <w:color w:val="000000" w:themeColor="text1"/>
          <w:sz w:val="24"/>
          <w:szCs w:val="24"/>
          <w:lang w:val="fr-FR" w:eastAsia="sv-SE" w:bidi="ar-SA"/>
        </w:rPr>
        <w:t>engcon</w:t>
      </w:r>
      <w:proofErr w:type="spellEnd"/>
      <w:r w:rsidRPr="00791C22">
        <w:rPr>
          <w:rStyle w:val="normaltextrun"/>
          <w:rFonts w:ascii="Arial" w:eastAsia="Times New Roman" w:hAnsi="Arial" w:cs="Arial"/>
          <w:b/>
          <w:bCs/>
          <w:color w:val="000000" w:themeColor="text1"/>
          <w:sz w:val="24"/>
          <w:szCs w:val="24"/>
          <w:lang w:val="fr-FR" w:eastAsia="sv-SE" w:bidi="ar-SA"/>
        </w:rPr>
        <w:t xml:space="preserve"> </w:t>
      </w:r>
      <w:r w:rsidRPr="00791C22">
        <w:rPr>
          <w:rStyle w:val="normaltextrun"/>
          <w:rFonts w:ascii="Arial" w:eastAsia="Times New Roman" w:hAnsi="Arial" w:cs="Arial"/>
          <w:color w:val="000000" w:themeColor="text1"/>
          <w:sz w:val="24"/>
          <w:szCs w:val="24"/>
          <w:lang w:val="fr-FR" w:eastAsia="sv-SE" w:bidi="ar-SA"/>
        </w:rPr>
        <w:t xml:space="preserve">est le premier fournisseur mondial de </w:t>
      </w:r>
      <w:proofErr w:type="spellStart"/>
      <w:r w:rsidRPr="00791C22">
        <w:rPr>
          <w:rStyle w:val="normaltextrun"/>
          <w:rFonts w:ascii="Arial" w:eastAsia="Times New Roman" w:hAnsi="Arial" w:cs="Arial"/>
          <w:color w:val="000000" w:themeColor="text1"/>
          <w:sz w:val="24"/>
          <w:szCs w:val="24"/>
          <w:lang w:val="fr-FR" w:eastAsia="sv-SE" w:bidi="ar-SA"/>
        </w:rPr>
        <w:t>tiltrotateurs</w:t>
      </w:r>
      <w:proofErr w:type="spellEnd"/>
      <w:r w:rsidRPr="00791C22">
        <w:rPr>
          <w:rStyle w:val="normaltextrun"/>
          <w:rFonts w:ascii="Arial" w:eastAsia="Times New Roman" w:hAnsi="Arial" w:cs="Arial"/>
          <w:color w:val="000000" w:themeColor="text1"/>
          <w:sz w:val="24"/>
          <w:szCs w:val="24"/>
          <w:lang w:val="fr-FR" w:eastAsia="sv-SE" w:bidi="ar-SA"/>
        </w:rPr>
        <w:t xml:space="preserve"> et des outils associés à ceux-ci qui augmentent l’efficacité, la flexibilité, la rentabilité, la sécurité et la durabilité des excavatrices. Avec des connaissances, un engagement et un haut niveau de service, les plus de 400 employés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assurent le succès de leurs clients. </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fut fondée en 1990, avec son siège principal à </w:t>
      </w:r>
      <w:proofErr w:type="spellStart"/>
      <w:r w:rsidRPr="00791C22">
        <w:rPr>
          <w:rStyle w:val="normaltextrun"/>
          <w:rFonts w:ascii="Arial" w:eastAsia="Times New Roman" w:hAnsi="Arial" w:cs="Arial"/>
          <w:color w:val="000000" w:themeColor="text1"/>
          <w:sz w:val="24"/>
          <w:szCs w:val="24"/>
          <w:lang w:val="fr-FR" w:eastAsia="sv-SE" w:bidi="ar-SA"/>
        </w:rPr>
        <w:t>Strömsund</w:t>
      </w:r>
      <w:proofErr w:type="spellEnd"/>
      <w:r w:rsidRPr="00791C22">
        <w:rPr>
          <w:rStyle w:val="normaltextrun"/>
          <w:rFonts w:ascii="Arial" w:eastAsia="Times New Roman" w:hAnsi="Arial" w:cs="Arial"/>
          <w:color w:val="000000" w:themeColor="text1"/>
          <w:sz w:val="24"/>
          <w:szCs w:val="24"/>
          <w:lang w:val="fr-FR" w:eastAsia="sv-SE" w:bidi="ar-SA"/>
        </w:rPr>
        <w:t xml:space="preserve">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L’action B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9C10E" w14:textId="77777777" w:rsidR="00DA7E1D" w:rsidRDefault="00DA7E1D">
      <w:pPr>
        <w:spacing w:line="240" w:lineRule="auto"/>
      </w:pPr>
      <w:r>
        <w:separator/>
      </w:r>
    </w:p>
  </w:endnote>
  <w:endnote w:type="continuationSeparator" w:id="0">
    <w:p w14:paraId="6B685393" w14:textId="77777777" w:rsidR="00DA7E1D" w:rsidRDefault="00DA7E1D">
      <w:pPr>
        <w:spacing w:line="240" w:lineRule="auto"/>
      </w:pPr>
      <w:r>
        <w:continuationSeparator/>
      </w:r>
    </w:p>
  </w:endnote>
  <w:endnote w:type="continuationNotice" w:id="1">
    <w:p w14:paraId="6E7A001C" w14:textId="77777777" w:rsidR="00DA7E1D" w:rsidRDefault="00DA7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CD0A" w14:textId="77777777" w:rsidR="00DA7E1D" w:rsidRDefault="00DA7E1D">
      <w:pPr>
        <w:spacing w:line="240" w:lineRule="auto"/>
      </w:pPr>
      <w:r>
        <w:separator/>
      </w:r>
    </w:p>
  </w:footnote>
  <w:footnote w:type="continuationSeparator" w:id="0">
    <w:p w14:paraId="72A0BC43" w14:textId="77777777" w:rsidR="00DA7E1D" w:rsidRDefault="00DA7E1D">
      <w:pPr>
        <w:spacing w:line="240" w:lineRule="auto"/>
      </w:pPr>
      <w:r>
        <w:continuationSeparator/>
      </w:r>
    </w:p>
  </w:footnote>
  <w:footnote w:type="continuationNotice" w:id="1">
    <w:p w14:paraId="4BEAD074" w14:textId="77777777" w:rsidR="00DA7E1D" w:rsidRDefault="00DA7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8A5EF4"/>
    <w:multiLevelType w:val="hybridMultilevel"/>
    <w:tmpl w:val="1272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06A22"/>
    <w:multiLevelType w:val="hybridMultilevel"/>
    <w:tmpl w:val="6A1A052C"/>
    <w:lvl w:ilvl="0" w:tplc="2556A1CA">
      <w:start w:val="29"/>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145001568">
    <w:abstractNumId w:val="16"/>
  </w:num>
  <w:num w:numId="35" w16cid:durableId="1240168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A6D33"/>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A7BBE"/>
    <w:rsid w:val="002B17A9"/>
    <w:rsid w:val="002B1947"/>
    <w:rsid w:val="002B2ECF"/>
    <w:rsid w:val="002B49B5"/>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4E5D"/>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54DD9"/>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153BC"/>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151BA"/>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A7E1D"/>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B77D1"/>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6956451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96761824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be/tiltrotateurs/ec02-basic.html?_gl=1*1x6hq8z*_up*MQ..&amp;gclid=CjwKCAiAudG5BhAREiwAWMlSjDABAV7Y8u3qE0wSlx4gK5Zrg2tJusj_Oxl68_GIrkc42lIBOqNeXRoCaUgQAv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473</Words>
  <Characters>2510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2978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4</cp:revision>
  <cp:lastPrinted>2023-10-26T09:17:00Z</cp:lastPrinted>
  <dcterms:created xsi:type="dcterms:W3CDTF">2024-11-26T09:43:00Z</dcterms:created>
  <dcterms:modified xsi:type="dcterms:W3CDTF">2024-11-26T09:44:00Z</dcterms:modified>
</cp:coreProperties>
</file>