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C7C1" w14:textId="77777777" w:rsidR="00296FCA" w:rsidRPr="00FA3402" w:rsidRDefault="00296FCA" w:rsidP="00296FCA">
      <w:pPr>
        <w:spacing w:before="100" w:beforeAutospacing="1" w:after="100" w:afterAutospacing="1" w:line="240" w:lineRule="auto"/>
        <w:rPr>
          <w:rFonts w:eastAsia="Times New Roman" w:cstheme="minorHAnsi"/>
          <w:b/>
          <w:bCs/>
          <w:color w:val="212529"/>
          <w:sz w:val="28"/>
          <w:szCs w:val="28"/>
          <w:lang w:eastAsia="sv-SE"/>
        </w:rPr>
      </w:pPr>
    </w:p>
    <w:p w14:paraId="68DA19BE" w14:textId="002927D8" w:rsidR="000A218A" w:rsidRDefault="000A218A" w:rsidP="5E088FFA">
      <w:pPr>
        <w:spacing w:before="100" w:beforeAutospacing="1" w:after="100" w:afterAutospacing="1" w:line="240" w:lineRule="auto"/>
        <w:rPr>
          <w:rFonts w:ascii="ArialMT" w:eastAsia="ArialMT" w:hAnsi="ArialMT" w:cs="ArialMT"/>
          <w:color w:val="1E2328"/>
          <w:sz w:val="20"/>
          <w:szCs w:val="20"/>
          <w:lang w:eastAsia="sv-SE"/>
        </w:rPr>
      </w:pPr>
      <w:r w:rsidRPr="5E088FFA">
        <w:rPr>
          <w:rFonts w:ascii="ArialMT" w:eastAsia="ArialMT" w:hAnsi="ArialMT" w:cs="ArialMT"/>
          <w:color w:val="1E2328"/>
          <w:sz w:val="20"/>
          <w:szCs w:val="20"/>
        </w:rPr>
        <w:t xml:space="preserve">Stockholm </w:t>
      </w:r>
      <w:r w:rsidR="0C675A05" w:rsidRPr="5E088FFA">
        <w:rPr>
          <w:rFonts w:ascii="ArialMT" w:eastAsia="ArialMT" w:hAnsi="ArialMT" w:cs="ArialMT"/>
          <w:color w:val="1E2328"/>
          <w:sz w:val="20"/>
          <w:szCs w:val="20"/>
        </w:rPr>
        <w:t>torsdagen</w:t>
      </w:r>
      <w:r w:rsidR="00253C8E" w:rsidRPr="5E088FFA">
        <w:rPr>
          <w:rFonts w:ascii="ArialMT" w:eastAsia="ArialMT" w:hAnsi="ArialMT" w:cs="ArialMT"/>
          <w:color w:val="1E2328"/>
          <w:sz w:val="20"/>
          <w:szCs w:val="20"/>
        </w:rPr>
        <w:t xml:space="preserve"> den</w:t>
      </w:r>
      <w:r w:rsidR="337A6E63" w:rsidRPr="5E088FFA">
        <w:rPr>
          <w:rFonts w:ascii="ArialMT" w:eastAsia="ArialMT" w:hAnsi="ArialMT" w:cs="ArialMT"/>
          <w:color w:val="1E2328"/>
          <w:sz w:val="20"/>
          <w:szCs w:val="20"/>
        </w:rPr>
        <w:t xml:space="preserve"> 11 april</w:t>
      </w:r>
      <w:r w:rsidR="00253C8E" w:rsidRPr="5E088FFA">
        <w:rPr>
          <w:rFonts w:ascii="ArialMT" w:eastAsia="ArialMT" w:hAnsi="ArialMT" w:cs="ArialMT"/>
          <w:color w:val="1E2328"/>
          <w:sz w:val="20"/>
          <w:szCs w:val="20"/>
        </w:rPr>
        <w:t xml:space="preserve"> </w:t>
      </w:r>
    </w:p>
    <w:p w14:paraId="75E30CC8" w14:textId="019CD13F" w:rsidR="00296FCA" w:rsidRPr="00E80C19" w:rsidRDefault="000A218A" w:rsidP="5E088FFA">
      <w:pPr>
        <w:spacing w:before="100" w:beforeAutospacing="1" w:after="100" w:afterAutospacing="1" w:line="240" w:lineRule="auto"/>
        <w:rPr>
          <w:rFonts w:eastAsiaTheme="minorEastAsia"/>
          <w:b/>
          <w:bCs/>
          <w:color w:val="212529"/>
          <w:sz w:val="28"/>
          <w:szCs w:val="28"/>
          <w:lang w:eastAsia="sv-SE"/>
        </w:rPr>
      </w:pPr>
      <w:r>
        <w:br/>
      </w:r>
      <w:r w:rsidR="00296FCA" w:rsidRPr="5E088FFA">
        <w:rPr>
          <w:rFonts w:eastAsia="Times New Roman"/>
          <w:b/>
          <w:bCs/>
          <w:color w:val="212529"/>
          <w:sz w:val="28"/>
          <w:szCs w:val="28"/>
          <w:lang w:eastAsia="sv-SE"/>
        </w:rPr>
        <w:t xml:space="preserve">Brilliant </w:t>
      </w:r>
      <w:proofErr w:type="spellStart"/>
      <w:r w:rsidR="00296FCA" w:rsidRPr="5E088FFA">
        <w:rPr>
          <w:rFonts w:eastAsia="Times New Roman"/>
          <w:b/>
          <w:bCs/>
          <w:color w:val="212529"/>
          <w:sz w:val="28"/>
          <w:szCs w:val="28"/>
          <w:lang w:eastAsia="sv-SE"/>
        </w:rPr>
        <w:t>Future</w:t>
      </w:r>
      <w:proofErr w:type="spellEnd"/>
      <w:r w:rsidR="00296FCA" w:rsidRPr="5E088FFA">
        <w:rPr>
          <w:rFonts w:eastAsia="Times New Roman"/>
          <w:b/>
          <w:bCs/>
          <w:color w:val="212529"/>
          <w:sz w:val="28"/>
          <w:szCs w:val="28"/>
          <w:lang w:eastAsia="sv-SE"/>
        </w:rPr>
        <w:t xml:space="preserve"> AB (</w:t>
      </w:r>
      <w:proofErr w:type="spellStart"/>
      <w:r w:rsidR="00296FCA" w:rsidRPr="5E088FFA">
        <w:rPr>
          <w:rFonts w:eastAsia="Times New Roman"/>
          <w:b/>
          <w:bCs/>
          <w:color w:val="212529"/>
          <w:sz w:val="28"/>
          <w:szCs w:val="28"/>
          <w:lang w:eastAsia="sv-SE"/>
        </w:rPr>
        <w:t>Publ</w:t>
      </w:r>
      <w:proofErr w:type="spellEnd"/>
      <w:r w:rsidR="00296FCA" w:rsidRPr="5E088FFA">
        <w:rPr>
          <w:rFonts w:eastAsia="Times New Roman"/>
          <w:b/>
          <w:bCs/>
          <w:color w:val="212529"/>
          <w:sz w:val="28"/>
          <w:szCs w:val="28"/>
          <w:lang w:eastAsia="sv-SE"/>
        </w:rPr>
        <w:t xml:space="preserve">): Brilliant </w:t>
      </w:r>
      <w:proofErr w:type="spellStart"/>
      <w:r w:rsidR="00296FCA" w:rsidRPr="5E088FFA">
        <w:rPr>
          <w:rFonts w:eastAsia="Times New Roman"/>
          <w:b/>
          <w:bCs/>
          <w:color w:val="212529"/>
          <w:sz w:val="28"/>
          <w:szCs w:val="28"/>
          <w:lang w:eastAsia="sv-SE"/>
        </w:rPr>
        <w:t>Future</w:t>
      </w:r>
      <w:proofErr w:type="spellEnd"/>
      <w:r w:rsidR="00296FCA" w:rsidRPr="5E088FFA">
        <w:rPr>
          <w:rFonts w:eastAsia="Times New Roman"/>
          <w:b/>
          <w:bCs/>
          <w:color w:val="212529"/>
          <w:sz w:val="28"/>
          <w:szCs w:val="28"/>
          <w:lang w:eastAsia="sv-SE"/>
        </w:rPr>
        <w:t xml:space="preserve"> </w:t>
      </w:r>
      <w:r w:rsidR="00E80C19" w:rsidRPr="5E088FFA">
        <w:rPr>
          <w:rFonts w:eastAsia="Times New Roman"/>
          <w:b/>
          <w:bCs/>
          <w:color w:val="212529"/>
          <w:sz w:val="28"/>
          <w:szCs w:val="28"/>
          <w:lang w:eastAsia="sv-SE"/>
        </w:rPr>
        <w:t>lanserar</w:t>
      </w:r>
      <w:r w:rsidR="0E0DBE67" w:rsidRPr="5E088FFA">
        <w:rPr>
          <w:rFonts w:eastAsiaTheme="minorEastAsia"/>
          <w:b/>
          <w:bCs/>
          <w:color w:val="212529"/>
          <w:sz w:val="28"/>
          <w:szCs w:val="28"/>
          <w:lang w:eastAsia="sv-SE"/>
        </w:rPr>
        <w:t xml:space="preserve"> ny produkt för enkel och smart kundrelation</w:t>
      </w:r>
      <w:r w:rsidR="00FA3482">
        <w:rPr>
          <w:rFonts w:eastAsiaTheme="minorEastAsia"/>
          <w:b/>
          <w:bCs/>
          <w:color w:val="212529"/>
          <w:sz w:val="28"/>
          <w:szCs w:val="28"/>
          <w:lang w:eastAsia="sv-SE"/>
        </w:rPr>
        <w:t>s</w:t>
      </w:r>
      <w:r w:rsidR="0E0DBE67" w:rsidRPr="5E088FFA">
        <w:rPr>
          <w:rFonts w:eastAsiaTheme="minorEastAsia"/>
          <w:b/>
          <w:bCs/>
          <w:color w:val="212529"/>
          <w:sz w:val="28"/>
          <w:szCs w:val="28"/>
          <w:lang w:eastAsia="sv-SE"/>
        </w:rPr>
        <w:t xml:space="preserve">undersökning </w:t>
      </w:r>
    </w:p>
    <w:p w14:paraId="7D55B21E" w14:textId="3DF3D026" w:rsidR="00296FCA" w:rsidRDefault="009047FD" w:rsidP="7FBEE7AE">
      <w:pPr>
        <w:spacing w:before="100" w:beforeAutospacing="1" w:after="100" w:afterAutospacing="1" w:line="240" w:lineRule="auto"/>
        <w:rPr>
          <w:rFonts w:eastAsia="Times New Roman"/>
          <w:b/>
          <w:bCs/>
          <w:color w:val="000000"/>
          <w:sz w:val="21"/>
          <w:szCs w:val="21"/>
          <w:lang w:eastAsia="sv-SE"/>
        </w:rPr>
      </w:pPr>
      <w:r w:rsidRPr="7FBEE7AE">
        <w:rPr>
          <w:rFonts w:eastAsia="Times New Roman"/>
          <w:b/>
          <w:bCs/>
          <w:color w:val="000000" w:themeColor="text1"/>
          <w:sz w:val="21"/>
          <w:szCs w:val="21"/>
          <w:lang w:eastAsia="sv-SE"/>
        </w:rPr>
        <w:t xml:space="preserve">Nu </w:t>
      </w:r>
      <w:r w:rsidR="00E80C19" w:rsidRPr="7FBEE7AE">
        <w:rPr>
          <w:rFonts w:eastAsia="Times New Roman"/>
          <w:b/>
          <w:bCs/>
          <w:color w:val="000000" w:themeColor="text1"/>
          <w:sz w:val="21"/>
          <w:szCs w:val="21"/>
          <w:lang w:eastAsia="sv-SE"/>
        </w:rPr>
        <w:t xml:space="preserve">lanserar det svenska </w:t>
      </w:r>
      <w:proofErr w:type="spellStart"/>
      <w:r w:rsidR="00296FCA" w:rsidRPr="7FBEE7AE">
        <w:rPr>
          <w:rFonts w:eastAsia="Times New Roman"/>
          <w:b/>
          <w:bCs/>
          <w:color w:val="000000" w:themeColor="text1"/>
          <w:sz w:val="21"/>
          <w:szCs w:val="21"/>
          <w:lang w:eastAsia="sv-SE"/>
        </w:rPr>
        <w:t>SaaS</w:t>
      </w:r>
      <w:proofErr w:type="spellEnd"/>
      <w:r w:rsidR="00296FCA" w:rsidRPr="7FBEE7AE">
        <w:rPr>
          <w:rFonts w:eastAsia="Times New Roman"/>
          <w:b/>
          <w:bCs/>
          <w:color w:val="000000" w:themeColor="text1"/>
          <w:sz w:val="21"/>
          <w:szCs w:val="21"/>
          <w:lang w:eastAsia="sv-SE"/>
        </w:rPr>
        <w:t xml:space="preserve">-företaget Brilliant </w:t>
      </w:r>
      <w:proofErr w:type="spellStart"/>
      <w:r w:rsidR="00296FCA" w:rsidRPr="7FBEE7AE">
        <w:rPr>
          <w:rFonts w:eastAsia="Times New Roman"/>
          <w:b/>
          <w:bCs/>
          <w:color w:val="000000" w:themeColor="text1"/>
          <w:sz w:val="21"/>
          <w:szCs w:val="21"/>
          <w:lang w:eastAsia="sv-SE"/>
        </w:rPr>
        <w:t>Future</w:t>
      </w:r>
      <w:proofErr w:type="spellEnd"/>
      <w:r w:rsidR="005E46F4" w:rsidRPr="7FBEE7AE">
        <w:rPr>
          <w:rFonts w:eastAsia="Times New Roman"/>
          <w:b/>
          <w:bCs/>
          <w:color w:val="000000" w:themeColor="text1"/>
          <w:sz w:val="21"/>
          <w:szCs w:val="21"/>
          <w:lang w:eastAsia="sv-SE"/>
        </w:rPr>
        <w:t xml:space="preserve"> </w:t>
      </w:r>
      <w:r w:rsidR="00296FCA" w:rsidRPr="7FBEE7AE">
        <w:rPr>
          <w:rFonts w:eastAsia="Times New Roman"/>
          <w:b/>
          <w:bCs/>
          <w:color w:val="000000" w:themeColor="text1"/>
          <w:sz w:val="21"/>
          <w:szCs w:val="21"/>
          <w:lang w:eastAsia="sv-SE"/>
        </w:rPr>
        <w:t>e</w:t>
      </w:r>
      <w:r w:rsidR="001B633C" w:rsidRPr="7FBEE7AE">
        <w:rPr>
          <w:rFonts w:eastAsia="Times New Roman"/>
          <w:b/>
          <w:bCs/>
          <w:color w:val="000000" w:themeColor="text1"/>
          <w:sz w:val="21"/>
          <w:szCs w:val="21"/>
          <w:lang w:eastAsia="sv-SE"/>
        </w:rPr>
        <w:t xml:space="preserve">n ny produkt </w:t>
      </w:r>
      <w:r w:rsidR="00E80C19" w:rsidRPr="7FBEE7AE">
        <w:rPr>
          <w:rFonts w:eastAsia="Times New Roman"/>
          <w:b/>
          <w:bCs/>
          <w:color w:val="000000" w:themeColor="text1"/>
          <w:sz w:val="21"/>
          <w:szCs w:val="21"/>
          <w:lang w:eastAsia="sv-SE"/>
        </w:rPr>
        <w:t xml:space="preserve">för kundrelationsmätningar. </w:t>
      </w:r>
      <w:r w:rsidR="00296FCA" w:rsidRPr="7FBEE7AE">
        <w:rPr>
          <w:rFonts w:eastAsia="Times New Roman"/>
          <w:b/>
          <w:bCs/>
          <w:color w:val="000000" w:themeColor="text1"/>
          <w:sz w:val="21"/>
          <w:szCs w:val="21"/>
          <w:lang w:eastAsia="sv-SE"/>
        </w:rPr>
        <w:t xml:space="preserve">Syftet med </w:t>
      </w:r>
      <w:r w:rsidR="00E80C19" w:rsidRPr="7FBEE7AE">
        <w:rPr>
          <w:rFonts w:eastAsia="Times New Roman"/>
          <w:b/>
          <w:bCs/>
          <w:sz w:val="21"/>
          <w:szCs w:val="21"/>
          <w:lang w:eastAsia="sv-SE"/>
        </w:rPr>
        <w:t xml:space="preserve">det nya verktyget är att ge </w:t>
      </w:r>
      <w:proofErr w:type="spellStart"/>
      <w:r w:rsidR="00296FCA" w:rsidRPr="7FBEE7AE">
        <w:rPr>
          <w:rFonts w:eastAsia="Times New Roman"/>
          <w:b/>
          <w:bCs/>
          <w:sz w:val="21"/>
          <w:szCs w:val="21"/>
          <w:lang w:eastAsia="sv-SE"/>
        </w:rPr>
        <w:t>Brilliants</w:t>
      </w:r>
      <w:proofErr w:type="spellEnd"/>
      <w:r w:rsidR="00296FCA" w:rsidRPr="7FBEE7AE">
        <w:rPr>
          <w:rFonts w:eastAsia="Times New Roman"/>
          <w:b/>
          <w:bCs/>
          <w:sz w:val="21"/>
          <w:szCs w:val="21"/>
          <w:lang w:eastAsia="sv-SE"/>
        </w:rPr>
        <w:t xml:space="preserve"> kunder</w:t>
      </w:r>
      <w:r w:rsidR="00695697" w:rsidRPr="7FBEE7AE">
        <w:rPr>
          <w:rFonts w:eastAsia="Times New Roman"/>
          <w:b/>
          <w:bCs/>
          <w:sz w:val="21"/>
          <w:szCs w:val="21"/>
          <w:lang w:eastAsia="sv-SE"/>
        </w:rPr>
        <w:t xml:space="preserve"> </w:t>
      </w:r>
      <w:r w:rsidR="00E80C19" w:rsidRPr="7FBEE7AE">
        <w:rPr>
          <w:rFonts w:eastAsia="Times New Roman"/>
          <w:b/>
          <w:bCs/>
          <w:sz w:val="21"/>
          <w:szCs w:val="21"/>
          <w:lang w:eastAsia="sv-SE"/>
        </w:rPr>
        <w:t>utökad</w:t>
      </w:r>
      <w:r w:rsidR="001B633C" w:rsidRPr="7FBEE7AE">
        <w:rPr>
          <w:rFonts w:eastAsia="Times New Roman"/>
          <w:b/>
          <w:bCs/>
          <w:sz w:val="21"/>
          <w:szCs w:val="21"/>
          <w:lang w:eastAsia="sv-SE"/>
        </w:rPr>
        <w:t>e</w:t>
      </w:r>
      <w:r w:rsidR="00E80C19" w:rsidRPr="7FBEE7AE">
        <w:rPr>
          <w:rFonts w:eastAsia="Times New Roman"/>
          <w:b/>
          <w:bCs/>
          <w:sz w:val="21"/>
          <w:szCs w:val="21"/>
          <w:lang w:eastAsia="sv-SE"/>
        </w:rPr>
        <w:t xml:space="preserve"> funktionalitet</w:t>
      </w:r>
      <w:r w:rsidR="001B633C" w:rsidRPr="7FBEE7AE">
        <w:rPr>
          <w:rFonts w:eastAsia="Times New Roman"/>
          <w:b/>
          <w:bCs/>
          <w:sz w:val="21"/>
          <w:szCs w:val="21"/>
          <w:lang w:eastAsia="sv-SE"/>
        </w:rPr>
        <w:t xml:space="preserve">er </w:t>
      </w:r>
      <w:r w:rsidR="00E80C19" w:rsidRPr="7FBEE7AE">
        <w:rPr>
          <w:rFonts w:eastAsia="Times New Roman"/>
          <w:b/>
          <w:bCs/>
          <w:sz w:val="21"/>
          <w:szCs w:val="21"/>
          <w:lang w:eastAsia="sv-SE"/>
        </w:rPr>
        <w:t>och analysfunktioner för att kunna kartlägga kundlojaliteten</w:t>
      </w:r>
      <w:r w:rsidR="00DA4599" w:rsidRPr="7FBEE7AE">
        <w:rPr>
          <w:rFonts w:eastAsia="Times New Roman"/>
          <w:b/>
          <w:bCs/>
          <w:sz w:val="21"/>
          <w:szCs w:val="21"/>
          <w:lang w:eastAsia="sv-SE"/>
        </w:rPr>
        <w:t xml:space="preserve"> ännu bättre</w:t>
      </w:r>
      <w:r w:rsidR="00E80C19" w:rsidRPr="7FBEE7AE">
        <w:rPr>
          <w:rFonts w:eastAsia="Times New Roman"/>
          <w:b/>
          <w:bCs/>
          <w:sz w:val="21"/>
          <w:szCs w:val="21"/>
          <w:lang w:eastAsia="sv-SE"/>
        </w:rPr>
        <w:t xml:space="preserve">. </w:t>
      </w:r>
      <w:r w:rsidR="000E4DDF" w:rsidRPr="7FBEE7AE">
        <w:rPr>
          <w:rFonts w:eastAsia="Times New Roman"/>
          <w:b/>
          <w:bCs/>
          <w:color w:val="000000" w:themeColor="text1"/>
          <w:sz w:val="21"/>
          <w:szCs w:val="21"/>
          <w:lang w:eastAsia="sv-SE"/>
        </w:rPr>
        <w:t xml:space="preserve">Produkten förenklar för användaren och gör det lättare än någonsin att få </w:t>
      </w:r>
      <w:r w:rsidR="00DA4599" w:rsidRPr="7FBEE7AE">
        <w:rPr>
          <w:rFonts w:eastAsia="Times New Roman"/>
          <w:b/>
          <w:bCs/>
          <w:color w:val="000000" w:themeColor="text1"/>
          <w:sz w:val="21"/>
          <w:szCs w:val="21"/>
          <w:lang w:eastAsia="sv-SE"/>
        </w:rPr>
        <w:t xml:space="preserve">databaserade </w:t>
      </w:r>
      <w:r w:rsidR="000E4DDF" w:rsidRPr="7FBEE7AE">
        <w:rPr>
          <w:rFonts w:eastAsia="Times New Roman"/>
          <w:b/>
          <w:bCs/>
          <w:color w:val="000000" w:themeColor="text1"/>
          <w:sz w:val="21"/>
          <w:szCs w:val="21"/>
          <w:lang w:eastAsia="sv-SE"/>
        </w:rPr>
        <w:t xml:space="preserve">insikter och agera på </w:t>
      </w:r>
      <w:r w:rsidR="00DA4599" w:rsidRPr="7FBEE7AE">
        <w:rPr>
          <w:rFonts w:eastAsia="Times New Roman"/>
          <w:b/>
          <w:bCs/>
          <w:color w:val="000000" w:themeColor="text1"/>
          <w:sz w:val="21"/>
          <w:szCs w:val="21"/>
          <w:lang w:eastAsia="sv-SE"/>
        </w:rPr>
        <w:t>resultatet.</w:t>
      </w:r>
    </w:p>
    <w:p w14:paraId="6A429602" w14:textId="1F05962E" w:rsidR="001C088B" w:rsidRDefault="001C088B" w:rsidP="5E088FFA">
      <w:pPr>
        <w:spacing w:before="100" w:beforeAutospacing="1" w:after="100" w:afterAutospacing="1"/>
        <w:rPr>
          <w:color w:val="333333"/>
          <w:sz w:val="21"/>
          <w:szCs w:val="21"/>
        </w:rPr>
      </w:pPr>
      <w:r w:rsidRPr="5E088FFA">
        <w:rPr>
          <w:color w:val="333333"/>
          <w:sz w:val="21"/>
          <w:szCs w:val="21"/>
        </w:rPr>
        <w:t>De</w:t>
      </w:r>
      <w:r w:rsidR="001B633C" w:rsidRPr="5E088FFA">
        <w:rPr>
          <w:color w:val="333333"/>
          <w:sz w:val="21"/>
          <w:szCs w:val="21"/>
        </w:rPr>
        <w:t>n nya produkten</w:t>
      </w:r>
      <w:r w:rsidRPr="5E088FFA">
        <w:rPr>
          <w:color w:val="333333"/>
          <w:sz w:val="21"/>
          <w:szCs w:val="21"/>
        </w:rPr>
        <w:t xml:space="preserve"> öppnar upp dörrar för företag att bättre förstå sina kunders behov och önskemål. Användarna kan enkelt själva sätta upp en kundrelationsundersökning och skicka ut den</w:t>
      </w:r>
      <w:r w:rsidR="00EA4326" w:rsidRPr="5E088FFA">
        <w:rPr>
          <w:color w:val="333333"/>
          <w:sz w:val="21"/>
          <w:szCs w:val="21"/>
        </w:rPr>
        <w:t xml:space="preserve"> med bara </w:t>
      </w:r>
      <w:r w:rsidR="001B633C" w:rsidRPr="5E088FFA">
        <w:rPr>
          <w:color w:val="333333"/>
          <w:sz w:val="21"/>
          <w:szCs w:val="21"/>
        </w:rPr>
        <w:t>e</w:t>
      </w:r>
      <w:r w:rsidR="00EA4326" w:rsidRPr="5E088FFA">
        <w:rPr>
          <w:color w:val="333333"/>
          <w:sz w:val="21"/>
          <w:szCs w:val="21"/>
        </w:rPr>
        <w:t>tt par knapptryck</w:t>
      </w:r>
      <w:r w:rsidR="001B633C" w:rsidRPr="5E088FFA">
        <w:rPr>
          <w:color w:val="333333"/>
          <w:sz w:val="21"/>
          <w:szCs w:val="21"/>
        </w:rPr>
        <w:t xml:space="preserve">. Verktyget är </w:t>
      </w:r>
      <w:r w:rsidR="00DA4599" w:rsidRPr="5E088FFA">
        <w:rPr>
          <w:color w:val="333333"/>
          <w:sz w:val="21"/>
          <w:szCs w:val="21"/>
        </w:rPr>
        <w:t xml:space="preserve">baserat på </w:t>
      </w:r>
      <w:r w:rsidR="00B151CE" w:rsidRPr="5E088FFA">
        <w:rPr>
          <w:color w:val="333333"/>
          <w:sz w:val="21"/>
          <w:szCs w:val="21"/>
        </w:rPr>
        <w:t>redan framtagna v</w:t>
      </w:r>
      <w:r w:rsidR="00EA4326" w:rsidRPr="5E088FFA">
        <w:rPr>
          <w:color w:val="333333"/>
          <w:sz w:val="21"/>
          <w:szCs w:val="21"/>
        </w:rPr>
        <w:t xml:space="preserve">aliderade </w:t>
      </w:r>
      <w:r w:rsidR="00DA4599" w:rsidRPr="5E088FFA">
        <w:rPr>
          <w:color w:val="333333"/>
          <w:sz w:val="21"/>
          <w:szCs w:val="21"/>
        </w:rPr>
        <w:t>undersöknings</w:t>
      </w:r>
      <w:r w:rsidR="00EA4326" w:rsidRPr="5E088FFA">
        <w:rPr>
          <w:color w:val="333333"/>
          <w:sz w:val="21"/>
          <w:szCs w:val="21"/>
        </w:rPr>
        <w:t>frågor</w:t>
      </w:r>
      <w:r w:rsidR="00B151CE" w:rsidRPr="5E088FFA">
        <w:rPr>
          <w:color w:val="333333"/>
          <w:sz w:val="21"/>
          <w:szCs w:val="21"/>
        </w:rPr>
        <w:t xml:space="preserve"> och</w:t>
      </w:r>
      <w:r w:rsidR="00EA4326" w:rsidRPr="5E088FFA">
        <w:rPr>
          <w:color w:val="333333"/>
          <w:sz w:val="21"/>
          <w:szCs w:val="21"/>
        </w:rPr>
        <w:t xml:space="preserve"> </w:t>
      </w:r>
      <w:r w:rsidR="00B151CE" w:rsidRPr="5E088FFA">
        <w:rPr>
          <w:color w:val="333333"/>
          <w:sz w:val="21"/>
          <w:szCs w:val="21"/>
        </w:rPr>
        <w:t>s</w:t>
      </w:r>
      <w:r w:rsidR="00EA4326" w:rsidRPr="5E088FFA">
        <w:rPr>
          <w:color w:val="333333"/>
          <w:sz w:val="21"/>
          <w:szCs w:val="21"/>
        </w:rPr>
        <w:t xml:space="preserve">mart teknik som sammanställer resultatet och pekar på vad som </w:t>
      </w:r>
      <w:r w:rsidR="00B151CE" w:rsidRPr="5E088FFA">
        <w:rPr>
          <w:color w:val="333333"/>
          <w:sz w:val="21"/>
          <w:szCs w:val="21"/>
        </w:rPr>
        <w:t>behöver</w:t>
      </w:r>
      <w:r w:rsidR="00EA4326" w:rsidRPr="5E088FFA">
        <w:rPr>
          <w:color w:val="333333"/>
          <w:sz w:val="21"/>
          <w:szCs w:val="21"/>
        </w:rPr>
        <w:t xml:space="preserve"> prioriteras</w:t>
      </w:r>
      <w:r w:rsidR="001B633C" w:rsidRPr="5E088FFA">
        <w:rPr>
          <w:color w:val="333333"/>
          <w:sz w:val="21"/>
          <w:szCs w:val="21"/>
        </w:rPr>
        <w:t xml:space="preserve"> för att förbättra kundlojaliteten</w:t>
      </w:r>
      <w:r w:rsidRPr="5E088FFA">
        <w:rPr>
          <w:color w:val="333333"/>
          <w:sz w:val="21"/>
          <w:szCs w:val="21"/>
        </w:rPr>
        <w:t>.</w:t>
      </w:r>
    </w:p>
    <w:p w14:paraId="4ECE18C5" w14:textId="331B292F" w:rsidR="003F3270" w:rsidRPr="00EA4326" w:rsidRDefault="00EA4326" w:rsidP="5E088FFA">
      <w:pPr>
        <w:pStyle w:val="Liststycke"/>
        <w:numPr>
          <w:ilvl w:val="0"/>
          <w:numId w:val="24"/>
        </w:numPr>
        <w:spacing w:before="100" w:beforeAutospacing="1" w:after="100" w:afterAutospacing="1"/>
        <w:rPr>
          <w:color w:val="333333"/>
          <w:sz w:val="21"/>
          <w:szCs w:val="21"/>
        </w:rPr>
      </w:pPr>
      <w:r w:rsidRPr="5E088FFA">
        <w:rPr>
          <w:i/>
          <w:iCs/>
          <w:color w:val="333333"/>
          <w:sz w:val="21"/>
          <w:szCs w:val="21"/>
        </w:rPr>
        <w:t xml:space="preserve">Att säkra en riktigt bra kundupplevelse är nyckeln för en organisations framgång. Utan kunder finns man inte. Att ta reda på vad som gör kunderna till ambassadörer och göra mer av det, eller ta reda på vad som gör dem till kritiker och se till att åtgärda det är helt avgörande för affären. </w:t>
      </w:r>
      <w:r w:rsidR="001B633C" w:rsidRPr="5E088FFA">
        <w:rPr>
          <w:i/>
          <w:iCs/>
          <w:color w:val="333333"/>
          <w:sz w:val="21"/>
          <w:szCs w:val="21"/>
        </w:rPr>
        <w:t>Den här nya produkten</w:t>
      </w:r>
      <w:r w:rsidR="00DA4599" w:rsidRPr="5E088FFA">
        <w:rPr>
          <w:i/>
          <w:iCs/>
          <w:color w:val="333333"/>
          <w:sz w:val="21"/>
          <w:szCs w:val="21"/>
        </w:rPr>
        <w:t xml:space="preserve"> </w:t>
      </w:r>
      <w:r w:rsidRPr="5E088FFA">
        <w:rPr>
          <w:i/>
          <w:iCs/>
          <w:color w:val="333333"/>
          <w:sz w:val="21"/>
          <w:szCs w:val="21"/>
        </w:rPr>
        <w:t xml:space="preserve">gör det </w:t>
      </w:r>
      <w:r w:rsidR="0E0213EE" w:rsidRPr="5E088FFA">
        <w:rPr>
          <w:i/>
          <w:iCs/>
          <w:color w:val="333333"/>
          <w:sz w:val="21"/>
          <w:szCs w:val="21"/>
        </w:rPr>
        <w:t>lättare för organisationer</w:t>
      </w:r>
      <w:r w:rsidR="000A218A" w:rsidRPr="5E088FFA">
        <w:rPr>
          <w:i/>
          <w:iCs/>
          <w:color w:val="333333"/>
          <w:sz w:val="21"/>
          <w:szCs w:val="21"/>
        </w:rPr>
        <w:t xml:space="preserve"> </w:t>
      </w:r>
      <w:r w:rsidRPr="5E088FFA">
        <w:rPr>
          <w:i/>
          <w:iCs/>
          <w:color w:val="333333"/>
          <w:sz w:val="21"/>
          <w:szCs w:val="21"/>
        </w:rPr>
        <w:t xml:space="preserve">att </w:t>
      </w:r>
      <w:r w:rsidR="000A218A" w:rsidRPr="5E088FFA">
        <w:rPr>
          <w:i/>
          <w:iCs/>
          <w:color w:val="333333"/>
          <w:sz w:val="21"/>
          <w:szCs w:val="21"/>
        </w:rPr>
        <w:t>fatta välgrundade beslut som är baserade på</w:t>
      </w:r>
      <w:r w:rsidR="4636C5DB" w:rsidRPr="5E088FFA">
        <w:rPr>
          <w:i/>
          <w:iCs/>
          <w:color w:val="333333"/>
          <w:sz w:val="21"/>
          <w:szCs w:val="21"/>
        </w:rPr>
        <w:t xml:space="preserve"> kunders faktiska feed</w:t>
      </w:r>
      <w:r w:rsidR="4636C5DB" w:rsidRPr="008E3F70">
        <w:rPr>
          <w:i/>
          <w:iCs/>
          <w:color w:val="333333"/>
          <w:sz w:val="21"/>
          <w:szCs w:val="21"/>
        </w:rPr>
        <w:t>b</w:t>
      </w:r>
      <w:r w:rsidR="000A218A" w:rsidRPr="008E3F70">
        <w:rPr>
          <w:i/>
          <w:iCs/>
          <w:color w:val="333333"/>
          <w:sz w:val="21"/>
          <w:szCs w:val="21"/>
        </w:rPr>
        <w:t>a</w:t>
      </w:r>
      <w:r w:rsidR="48E40F7F" w:rsidRPr="008E3F70">
        <w:rPr>
          <w:i/>
          <w:iCs/>
          <w:color w:val="333333"/>
          <w:sz w:val="21"/>
          <w:szCs w:val="21"/>
        </w:rPr>
        <w:t>ck</w:t>
      </w:r>
      <w:r w:rsidR="003F3270" w:rsidRPr="5E088FFA">
        <w:rPr>
          <w:i/>
          <w:iCs/>
          <w:color w:val="333333"/>
          <w:sz w:val="21"/>
          <w:szCs w:val="21"/>
        </w:rPr>
        <w:t>,</w:t>
      </w:r>
      <w:r w:rsidR="003F3270" w:rsidRPr="5E088FFA">
        <w:rPr>
          <w:color w:val="333333"/>
          <w:sz w:val="21"/>
          <w:szCs w:val="21"/>
        </w:rPr>
        <w:t xml:space="preserve"> säger Ulrika Jonsson, vd på Brilliant Future.</w:t>
      </w:r>
    </w:p>
    <w:p w14:paraId="53990A4B" w14:textId="1A9CFAFE" w:rsidR="003F3270" w:rsidRPr="00FA3402" w:rsidRDefault="003F3270" w:rsidP="003F3270">
      <w:pPr>
        <w:spacing w:before="100" w:beforeAutospacing="1" w:after="100" w:afterAutospacing="1" w:line="240" w:lineRule="auto"/>
        <w:rPr>
          <w:rFonts w:cstheme="minorHAnsi"/>
          <w:color w:val="333333"/>
          <w:sz w:val="21"/>
          <w:szCs w:val="21"/>
        </w:rPr>
      </w:pPr>
      <w:r w:rsidRPr="5E088FFA">
        <w:rPr>
          <w:color w:val="333333"/>
          <w:sz w:val="21"/>
          <w:szCs w:val="21"/>
        </w:rPr>
        <w:t xml:space="preserve">Brilliant Future har </w:t>
      </w:r>
      <w:r w:rsidR="001C088B" w:rsidRPr="5E088FFA">
        <w:rPr>
          <w:color w:val="333333"/>
          <w:sz w:val="21"/>
          <w:szCs w:val="21"/>
        </w:rPr>
        <w:t>25</w:t>
      </w:r>
      <w:r w:rsidRPr="5E088FFA">
        <w:rPr>
          <w:color w:val="333333"/>
          <w:sz w:val="21"/>
          <w:szCs w:val="21"/>
        </w:rPr>
        <w:t xml:space="preserve"> års erfarenhet av kund- och medarbetarundersökningar. Med bakgrund av den ökande betydelsen av kundupplevelse inom dagens affärslandskap är den här satsningen ett viktigt led i att stärka och framtidssäkra bolagets erbjudande inom kundundersökningar ytterligare. </w:t>
      </w:r>
    </w:p>
    <w:p w14:paraId="1197E997" w14:textId="56A0D4C0" w:rsidR="00296FCA" w:rsidRPr="000A218A" w:rsidRDefault="003F3270" w:rsidP="000A218A">
      <w:pPr>
        <w:spacing w:before="100" w:beforeAutospacing="1" w:after="100" w:afterAutospacing="1"/>
      </w:pPr>
      <w:r w:rsidRPr="00FA3402">
        <w:rPr>
          <w:rFonts w:cstheme="minorHAnsi"/>
          <w:color w:val="333333"/>
          <w:sz w:val="21"/>
          <w:szCs w:val="21"/>
        </w:rPr>
        <w:t xml:space="preserve">För mer information om Brilliant </w:t>
      </w:r>
      <w:proofErr w:type="spellStart"/>
      <w:r w:rsidRPr="00FA3402">
        <w:rPr>
          <w:rFonts w:cstheme="minorHAnsi"/>
          <w:color w:val="333333"/>
          <w:sz w:val="21"/>
          <w:szCs w:val="21"/>
        </w:rPr>
        <w:t>Futures</w:t>
      </w:r>
      <w:proofErr w:type="spellEnd"/>
      <w:r w:rsidRPr="00FA3402">
        <w:rPr>
          <w:rFonts w:cstheme="minorHAnsi"/>
          <w:color w:val="333333"/>
          <w:sz w:val="21"/>
          <w:szCs w:val="21"/>
        </w:rPr>
        <w:t xml:space="preserve"> nya</w:t>
      </w:r>
      <w:r w:rsidR="000A218A">
        <w:rPr>
          <w:rFonts w:cstheme="minorHAnsi"/>
          <w:color w:val="333333"/>
          <w:sz w:val="21"/>
          <w:szCs w:val="21"/>
        </w:rPr>
        <w:t xml:space="preserve"> verktyg för kundrelationsmätningar</w:t>
      </w:r>
      <w:r w:rsidRPr="00FA3402">
        <w:rPr>
          <w:rFonts w:cstheme="minorHAnsi"/>
          <w:color w:val="333333"/>
          <w:sz w:val="21"/>
          <w:szCs w:val="21"/>
        </w:rPr>
        <w:t>, besök:</w:t>
      </w:r>
      <w:r w:rsidR="008573C2">
        <w:rPr>
          <w:rFonts w:cstheme="minorHAnsi"/>
          <w:color w:val="333333"/>
          <w:sz w:val="21"/>
          <w:szCs w:val="21"/>
        </w:rPr>
        <w:t xml:space="preserve"> </w:t>
      </w:r>
      <w:hyperlink r:id="rId10" w:history="1">
        <w:r w:rsidR="00DA4599" w:rsidRPr="00084C94">
          <w:rPr>
            <w:rStyle w:val="Hyperlnk"/>
            <w:rFonts w:cstheme="minorHAnsi"/>
            <w:sz w:val="21"/>
            <w:szCs w:val="21"/>
          </w:rPr>
          <w:t>https://brilliantfuture.se/kundrelationsundersokning/</w:t>
        </w:r>
      </w:hyperlink>
      <w:r w:rsidR="00DA4599">
        <w:rPr>
          <w:rFonts w:cstheme="minorHAnsi"/>
          <w:color w:val="333333"/>
          <w:sz w:val="21"/>
          <w:szCs w:val="21"/>
        </w:rPr>
        <w:t xml:space="preserve"> </w:t>
      </w:r>
      <w:r w:rsidR="000A218A">
        <w:br/>
      </w:r>
      <w:r w:rsidR="008573C2">
        <w:rPr>
          <w:rFonts w:cstheme="minorHAnsi"/>
          <w:b/>
          <w:bCs/>
          <w:color w:val="007A73"/>
          <w:sz w:val="21"/>
          <w:szCs w:val="21"/>
        </w:rPr>
        <w:br/>
      </w:r>
      <w:r w:rsidR="00296FCA" w:rsidRPr="00FA3402">
        <w:rPr>
          <w:rFonts w:cstheme="minorHAnsi"/>
          <w:b/>
          <w:bCs/>
          <w:color w:val="007A73"/>
          <w:sz w:val="21"/>
          <w:szCs w:val="21"/>
        </w:rPr>
        <w:t>För ytterligare information kontakta:</w:t>
      </w:r>
      <w:r w:rsidR="00296FCA" w:rsidRPr="00FA3402">
        <w:rPr>
          <w:rFonts w:cstheme="minorHAnsi"/>
          <w:color w:val="007A73"/>
          <w:sz w:val="21"/>
          <w:szCs w:val="21"/>
        </w:rPr>
        <w:br/>
      </w:r>
      <w:r w:rsidR="00296FCA" w:rsidRPr="00FA3402">
        <w:rPr>
          <w:rFonts w:cstheme="minorHAnsi"/>
          <w:color w:val="333333"/>
          <w:sz w:val="21"/>
          <w:szCs w:val="21"/>
        </w:rPr>
        <w:t>Ulrika Jonsson, vd, Brilliant Future</w:t>
      </w:r>
      <w:r w:rsidR="00296FCA" w:rsidRPr="00FA3402">
        <w:rPr>
          <w:rFonts w:cstheme="minorHAnsi"/>
          <w:color w:val="333333"/>
          <w:sz w:val="21"/>
          <w:szCs w:val="21"/>
        </w:rPr>
        <w:br/>
        <w:t>ulrika.jonsson@brilliantfuture.se / +46 (0) 73 – 408 27 05</w:t>
      </w:r>
    </w:p>
    <w:p w14:paraId="773100A3" w14:textId="48046E85" w:rsidR="00296FCA" w:rsidRPr="00FA3402" w:rsidRDefault="00296FCA" w:rsidP="00296FCA">
      <w:pPr>
        <w:spacing w:before="100" w:beforeAutospacing="1" w:after="100" w:afterAutospacing="1" w:line="240" w:lineRule="auto"/>
        <w:rPr>
          <w:rFonts w:cstheme="minorHAnsi"/>
          <w:color w:val="333333"/>
          <w:sz w:val="21"/>
          <w:szCs w:val="21"/>
        </w:rPr>
      </w:pPr>
      <w:r w:rsidRPr="00FA3402">
        <w:rPr>
          <w:rFonts w:cstheme="minorHAnsi"/>
          <w:b/>
          <w:bCs/>
          <w:color w:val="007A73"/>
          <w:sz w:val="21"/>
          <w:szCs w:val="21"/>
        </w:rPr>
        <w:t>Vid intresse av intervju, kontakta:</w:t>
      </w:r>
      <w:r w:rsidRPr="00FA3402">
        <w:rPr>
          <w:rFonts w:cstheme="minorHAnsi"/>
          <w:color w:val="007A73"/>
          <w:sz w:val="21"/>
          <w:szCs w:val="21"/>
        </w:rPr>
        <w:br/>
      </w:r>
      <w:r w:rsidRPr="00FA3402">
        <w:rPr>
          <w:rFonts w:cstheme="minorHAnsi"/>
          <w:color w:val="333333"/>
          <w:sz w:val="21"/>
          <w:szCs w:val="21"/>
        </w:rPr>
        <w:t>Alexandra Vass, presskontakt Brilliant Future</w:t>
      </w:r>
      <w:r w:rsidRPr="00FA3402">
        <w:rPr>
          <w:rFonts w:cstheme="minorHAnsi"/>
          <w:color w:val="333333"/>
          <w:sz w:val="21"/>
          <w:szCs w:val="21"/>
        </w:rPr>
        <w:br/>
        <w:t>alexandra@aderstennorlin.com / +46 (0) 70 - 771 51 65</w:t>
      </w:r>
    </w:p>
    <w:p w14:paraId="44B91D85" w14:textId="77777777" w:rsidR="00296FCA" w:rsidRPr="00FA3402" w:rsidRDefault="00296FCA" w:rsidP="00296FCA">
      <w:pPr>
        <w:spacing w:before="100" w:beforeAutospacing="1" w:after="100" w:afterAutospacing="1" w:line="240" w:lineRule="auto"/>
        <w:rPr>
          <w:rFonts w:cstheme="minorHAnsi"/>
          <w:color w:val="333333"/>
          <w:sz w:val="21"/>
          <w:szCs w:val="21"/>
        </w:rPr>
      </w:pPr>
      <w:r w:rsidRPr="00FA3402">
        <w:rPr>
          <w:rFonts w:cstheme="minorHAnsi"/>
          <w:color w:val="333333"/>
          <w:sz w:val="21"/>
          <w:szCs w:val="21"/>
        </w:rPr>
        <w:t xml:space="preserve">Mangold Fondkommission AB är Bolagets </w:t>
      </w:r>
      <w:proofErr w:type="spellStart"/>
      <w:r w:rsidRPr="00FA3402">
        <w:rPr>
          <w:rFonts w:cstheme="minorHAnsi"/>
          <w:color w:val="333333"/>
          <w:sz w:val="21"/>
          <w:szCs w:val="21"/>
        </w:rPr>
        <w:t>Certified</w:t>
      </w:r>
      <w:proofErr w:type="spellEnd"/>
      <w:r w:rsidRPr="00FA3402">
        <w:rPr>
          <w:rFonts w:cstheme="minorHAnsi"/>
          <w:color w:val="333333"/>
          <w:sz w:val="21"/>
          <w:szCs w:val="21"/>
        </w:rPr>
        <w:t xml:space="preserve"> </w:t>
      </w:r>
      <w:proofErr w:type="spellStart"/>
      <w:r w:rsidRPr="00FA3402">
        <w:rPr>
          <w:rFonts w:cstheme="minorHAnsi"/>
          <w:color w:val="333333"/>
          <w:sz w:val="21"/>
          <w:szCs w:val="21"/>
        </w:rPr>
        <w:t>Adviser</w:t>
      </w:r>
      <w:proofErr w:type="spellEnd"/>
      <w:r w:rsidRPr="00FA3402">
        <w:rPr>
          <w:rFonts w:cstheme="minorHAnsi"/>
          <w:color w:val="333333"/>
          <w:sz w:val="21"/>
          <w:szCs w:val="21"/>
        </w:rPr>
        <w:t>, telefon +46 8 503 01 550, e-post: ca@mangold.se, www.mangold.se</w:t>
      </w:r>
    </w:p>
    <w:p w14:paraId="301E40C1" w14:textId="5233379B" w:rsidR="00110586" w:rsidRPr="00EA4326" w:rsidRDefault="000A218A" w:rsidP="00EA4326">
      <w:pPr>
        <w:pStyle w:val="Normal0"/>
        <w:pBdr>
          <w:top w:val="nil"/>
          <w:left w:val="nil"/>
          <w:bottom w:val="nil"/>
          <w:right w:val="nil"/>
          <w:between w:val="nil"/>
        </w:pBdr>
        <w:shd w:val="clear" w:color="auto" w:fill="FFFFFF"/>
        <w:spacing w:before="280" w:after="280" w:line="276" w:lineRule="auto"/>
        <w:rPr>
          <w:rFonts w:asciiTheme="minorHAnsi" w:eastAsiaTheme="minorHAnsi" w:hAnsiTheme="minorHAnsi" w:cstheme="minorHAnsi"/>
          <w:color w:val="333333"/>
          <w:sz w:val="21"/>
          <w:szCs w:val="21"/>
          <w:lang w:eastAsia="en-US"/>
        </w:rPr>
      </w:pPr>
      <w:r>
        <w:rPr>
          <w:rFonts w:ascii="Arial" w:eastAsia="Arial" w:hAnsi="Arial" w:cs="Arial"/>
          <w:b/>
          <w:color w:val="00897C"/>
          <w:sz w:val="20"/>
          <w:szCs w:val="20"/>
        </w:rPr>
        <w:t>Om Brilliant Future</w:t>
      </w:r>
      <w:r>
        <w:rPr>
          <w:rFonts w:ascii="Arial" w:eastAsia="Arial" w:hAnsi="Arial" w:cs="Arial"/>
          <w:color w:val="333333"/>
          <w:sz w:val="20"/>
          <w:szCs w:val="20"/>
        </w:rPr>
        <w:br/>
      </w:r>
      <w:hyperlink r:id="rId11">
        <w:r w:rsidRPr="000A218A">
          <w:rPr>
            <w:rFonts w:asciiTheme="minorHAnsi" w:eastAsiaTheme="minorHAnsi" w:hAnsiTheme="minorHAnsi" w:cstheme="minorHAnsi"/>
            <w:color w:val="333333"/>
            <w:sz w:val="21"/>
            <w:szCs w:val="21"/>
            <w:lang w:eastAsia="en-US"/>
          </w:rPr>
          <w:t>Brilliant</w:t>
        </w:r>
      </w:hyperlink>
      <w:r w:rsidRPr="000A218A">
        <w:rPr>
          <w:rFonts w:asciiTheme="minorHAnsi" w:eastAsiaTheme="minorHAnsi" w:hAnsiTheme="minorHAnsi" w:cstheme="minorHAnsi"/>
          <w:color w:val="333333"/>
          <w:sz w:val="21"/>
          <w:szCs w:val="21"/>
          <w:lang w:eastAsia="en-US"/>
        </w:rPr>
        <w:t xml:space="preserve"> är en av marknadens främsta plattformar för stärkta kund- och medarbetarrelationer. Med 25 års erfarenhet och 75 anställda förser vi kunder i mer än 50 länder med agerbara insikter som hjälper organisationer att maxa sin fulla potential och stärka relationen till kunder och medarbetare. Det resulterar i faktabaserade beslut, ett helhetsperspektiv och en starkare affär. Läs mer på</w:t>
      </w:r>
      <w:hyperlink r:id="rId12">
        <w:r w:rsidRPr="000A218A">
          <w:rPr>
            <w:rFonts w:asciiTheme="minorHAnsi" w:eastAsiaTheme="minorHAnsi" w:hAnsiTheme="minorHAnsi" w:cstheme="minorHAnsi"/>
            <w:color w:val="333333"/>
            <w:sz w:val="21"/>
            <w:szCs w:val="21"/>
            <w:lang w:eastAsia="en-US"/>
          </w:rPr>
          <w:t xml:space="preserve"> </w:t>
        </w:r>
      </w:hyperlink>
      <w:hyperlink r:id="rId13">
        <w:r w:rsidRPr="000A218A">
          <w:rPr>
            <w:rFonts w:asciiTheme="minorHAnsi" w:eastAsiaTheme="minorHAnsi" w:hAnsiTheme="minorHAnsi" w:cstheme="minorHAnsi"/>
            <w:color w:val="333333"/>
            <w:sz w:val="21"/>
            <w:szCs w:val="21"/>
            <w:lang w:eastAsia="en-US"/>
          </w:rPr>
          <w:t>www.brilliantfuture.se</w:t>
        </w:r>
      </w:hyperlink>
    </w:p>
    <w:sectPr w:rsidR="00110586" w:rsidRPr="00EA432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8EF0" w14:textId="77777777" w:rsidR="00E9103A" w:rsidRDefault="00E9103A" w:rsidP="00C552AB">
      <w:pPr>
        <w:spacing w:after="0" w:line="240" w:lineRule="auto"/>
      </w:pPr>
      <w:r>
        <w:separator/>
      </w:r>
    </w:p>
  </w:endnote>
  <w:endnote w:type="continuationSeparator" w:id="0">
    <w:p w14:paraId="2AE4C7AA" w14:textId="77777777" w:rsidR="00E9103A" w:rsidRDefault="00E9103A" w:rsidP="00C552AB">
      <w:pPr>
        <w:spacing w:after="0" w:line="240" w:lineRule="auto"/>
      </w:pPr>
      <w:r>
        <w:continuationSeparator/>
      </w:r>
    </w:p>
  </w:endnote>
  <w:endnote w:type="continuationNotice" w:id="1">
    <w:p w14:paraId="3432792C" w14:textId="77777777" w:rsidR="00E9103A" w:rsidRDefault="00E91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6107" w14:textId="77777777" w:rsidR="00E9103A" w:rsidRDefault="00E9103A" w:rsidP="00C552AB">
      <w:pPr>
        <w:spacing w:after="0" w:line="240" w:lineRule="auto"/>
      </w:pPr>
      <w:r>
        <w:separator/>
      </w:r>
    </w:p>
  </w:footnote>
  <w:footnote w:type="continuationSeparator" w:id="0">
    <w:p w14:paraId="1A7FE23C" w14:textId="77777777" w:rsidR="00E9103A" w:rsidRDefault="00E9103A" w:rsidP="00C552AB">
      <w:pPr>
        <w:spacing w:after="0" w:line="240" w:lineRule="auto"/>
      </w:pPr>
      <w:r>
        <w:continuationSeparator/>
      </w:r>
    </w:p>
  </w:footnote>
  <w:footnote w:type="continuationNotice" w:id="1">
    <w:p w14:paraId="01FF5CE8" w14:textId="77777777" w:rsidR="00E9103A" w:rsidRDefault="00E91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E1F" w14:textId="0138CE36" w:rsidR="00C552AB" w:rsidRDefault="00C552AB">
    <w:pPr>
      <w:pStyle w:val="Sidhuvud"/>
    </w:pPr>
    <w:r>
      <w:rPr>
        <w:rFonts w:ascii="Times New Roman"/>
        <w:noProof/>
        <w:sz w:val="20"/>
      </w:rPr>
      <w:drawing>
        <wp:inline distT="0" distB="0" distL="0" distR="0" wp14:anchorId="7BDEB58C" wp14:editId="29E7BE29">
          <wp:extent cx="1734102" cy="368712"/>
          <wp:effectExtent l="0" t="0" r="0" b="0"/>
          <wp:docPr id="1" name="Bildobjekt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Shape&#10;&#10;Description automatically generated with medium confidence"/>
                  <pic:cNvPicPr/>
                </pic:nvPicPr>
                <pic:blipFill>
                  <a:blip r:embed="rId1" cstate="print"/>
                  <a:stretch>
                    <a:fillRect/>
                  </a:stretch>
                </pic:blipFill>
                <pic:spPr>
                  <a:xfrm>
                    <a:off x="0" y="0"/>
                    <a:ext cx="1734102" cy="368712"/>
                  </a:xfrm>
                  <a:prstGeom prst="rect">
                    <a:avLst/>
                  </a:prstGeom>
                </pic:spPr>
              </pic:pic>
            </a:graphicData>
          </a:graphic>
        </wp:inline>
      </w:drawing>
    </w:r>
  </w:p>
  <w:p w14:paraId="7B4B9CAB" w14:textId="77777777" w:rsidR="003938C9" w:rsidRDefault="003938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BB2"/>
    <w:multiLevelType w:val="hybridMultilevel"/>
    <w:tmpl w:val="6CA4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D5672C"/>
    <w:multiLevelType w:val="multilevel"/>
    <w:tmpl w:val="A7DC3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F2425"/>
    <w:multiLevelType w:val="hybridMultilevel"/>
    <w:tmpl w:val="549C6AFA"/>
    <w:lvl w:ilvl="0" w:tplc="68669B10">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78A315A"/>
    <w:multiLevelType w:val="hybridMultilevel"/>
    <w:tmpl w:val="CF023D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7CD4136"/>
    <w:multiLevelType w:val="hybridMultilevel"/>
    <w:tmpl w:val="1C52D2F2"/>
    <w:lvl w:ilvl="0" w:tplc="90D01334">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BD695A"/>
    <w:multiLevelType w:val="multilevel"/>
    <w:tmpl w:val="F208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2135E"/>
    <w:multiLevelType w:val="multilevel"/>
    <w:tmpl w:val="788C2E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757DB"/>
    <w:multiLevelType w:val="hybridMultilevel"/>
    <w:tmpl w:val="56B48B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28592D"/>
    <w:multiLevelType w:val="hybridMultilevel"/>
    <w:tmpl w:val="D6CE280A"/>
    <w:lvl w:ilvl="0" w:tplc="448616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833218"/>
    <w:multiLevelType w:val="multilevel"/>
    <w:tmpl w:val="DCB0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3662E"/>
    <w:multiLevelType w:val="multilevel"/>
    <w:tmpl w:val="666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E7080"/>
    <w:multiLevelType w:val="hybridMultilevel"/>
    <w:tmpl w:val="DE8C4730"/>
    <w:lvl w:ilvl="0" w:tplc="D80E46AE">
      <w:numFmt w:val="bullet"/>
      <w:lvlText w:val="-"/>
      <w:lvlJc w:val="left"/>
      <w:pPr>
        <w:ind w:left="720" w:hanging="360"/>
      </w:pPr>
      <w:rPr>
        <w:rFonts w:ascii="Arial" w:eastAsiaTheme="minorHAnsi"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607CE6"/>
    <w:multiLevelType w:val="hybridMultilevel"/>
    <w:tmpl w:val="308EFCF8"/>
    <w:lvl w:ilvl="0" w:tplc="BBF67FFA">
      <w:start w:val="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D216E5"/>
    <w:multiLevelType w:val="hybridMultilevel"/>
    <w:tmpl w:val="92DC79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EFD1505"/>
    <w:multiLevelType w:val="multilevel"/>
    <w:tmpl w:val="1120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D2A2A"/>
    <w:multiLevelType w:val="multilevel"/>
    <w:tmpl w:val="8E745E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75E71"/>
    <w:multiLevelType w:val="hybridMultilevel"/>
    <w:tmpl w:val="62864E36"/>
    <w:lvl w:ilvl="0" w:tplc="5738655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2B21F4"/>
    <w:multiLevelType w:val="hybridMultilevel"/>
    <w:tmpl w:val="7D14DA6C"/>
    <w:lvl w:ilvl="0" w:tplc="332447E4">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78F2B74"/>
    <w:multiLevelType w:val="multilevel"/>
    <w:tmpl w:val="9062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60B49"/>
    <w:multiLevelType w:val="hybridMultilevel"/>
    <w:tmpl w:val="1E9CCB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9B6004"/>
    <w:multiLevelType w:val="multilevel"/>
    <w:tmpl w:val="70F4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A6C12"/>
    <w:multiLevelType w:val="multilevel"/>
    <w:tmpl w:val="59F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77BE3"/>
    <w:multiLevelType w:val="multilevel"/>
    <w:tmpl w:val="F954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638107">
    <w:abstractNumId w:val="21"/>
  </w:num>
  <w:num w:numId="2" w16cid:durableId="957299897">
    <w:abstractNumId w:val="0"/>
  </w:num>
  <w:num w:numId="3" w16cid:durableId="399401658">
    <w:abstractNumId w:val="7"/>
  </w:num>
  <w:num w:numId="4" w16cid:durableId="1648781015">
    <w:abstractNumId w:val="13"/>
  </w:num>
  <w:num w:numId="5" w16cid:durableId="1721248629">
    <w:abstractNumId w:val="3"/>
  </w:num>
  <w:num w:numId="6" w16cid:durableId="318995488">
    <w:abstractNumId w:val="19"/>
  </w:num>
  <w:num w:numId="7" w16cid:durableId="759059636">
    <w:abstractNumId w:val="9"/>
  </w:num>
  <w:num w:numId="8" w16cid:durableId="1451362313">
    <w:abstractNumId w:val="5"/>
  </w:num>
  <w:num w:numId="9" w16cid:durableId="1119954707">
    <w:abstractNumId w:val="22"/>
  </w:num>
  <w:num w:numId="10" w16cid:durableId="1667245589">
    <w:abstractNumId w:val="18"/>
  </w:num>
  <w:num w:numId="11" w16cid:durableId="1145127563">
    <w:abstractNumId w:val="14"/>
  </w:num>
  <w:num w:numId="12" w16cid:durableId="317732619">
    <w:abstractNumId w:val="10"/>
  </w:num>
  <w:num w:numId="13" w16cid:durableId="264771019">
    <w:abstractNumId w:val="20"/>
  </w:num>
  <w:num w:numId="14" w16cid:durableId="1394737665">
    <w:abstractNumId w:val="15"/>
  </w:num>
  <w:num w:numId="15" w16cid:durableId="1847551720">
    <w:abstractNumId w:val="6"/>
  </w:num>
  <w:num w:numId="16" w16cid:durableId="700016479">
    <w:abstractNumId w:val="17"/>
  </w:num>
  <w:num w:numId="17" w16cid:durableId="52311833">
    <w:abstractNumId w:val="1"/>
  </w:num>
  <w:num w:numId="18" w16cid:durableId="1851985667">
    <w:abstractNumId w:val="8"/>
  </w:num>
  <w:num w:numId="19" w16cid:durableId="1815835058">
    <w:abstractNumId w:val="16"/>
  </w:num>
  <w:num w:numId="20" w16cid:durableId="271599245">
    <w:abstractNumId w:val="4"/>
  </w:num>
  <w:num w:numId="21" w16cid:durableId="321197286">
    <w:abstractNumId w:val="11"/>
  </w:num>
  <w:num w:numId="22" w16cid:durableId="1829706360">
    <w:abstractNumId w:val="2"/>
  </w:num>
  <w:num w:numId="23" w16cid:durableId="1213156025">
    <w:abstractNumId w:val="11"/>
  </w:num>
  <w:num w:numId="24" w16cid:durableId="1124999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1149"/>
    <w:rsid w:val="00001DA1"/>
    <w:rsid w:val="000036F4"/>
    <w:rsid w:val="000129B9"/>
    <w:rsid w:val="000244CD"/>
    <w:rsid w:val="00025980"/>
    <w:rsid w:val="00032086"/>
    <w:rsid w:val="00036273"/>
    <w:rsid w:val="00041C36"/>
    <w:rsid w:val="00042EF7"/>
    <w:rsid w:val="00054793"/>
    <w:rsid w:val="0007343B"/>
    <w:rsid w:val="00075F6B"/>
    <w:rsid w:val="00080426"/>
    <w:rsid w:val="00082FB8"/>
    <w:rsid w:val="00085282"/>
    <w:rsid w:val="00085538"/>
    <w:rsid w:val="00097BD9"/>
    <w:rsid w:val="000A218A"/>
    <w:rsid w:val="000C0847"/>
    <w:rsid w:val="000D4D36"/>
    <w:rsid w:val="000E1FED"/>
    <w:rsid w:val="000E4DDF"/>
    <w:rsid w:val="000F41C2"/>
    <w:rsid w:val="000F7AC2"/>
    <w:rsid w:val="001071F1"/>
    <w:rsid w:val="00110586"/>
    <w:rsid w:val="00114B3A"/>
    <w:rsid w:val="0011688B"/>
    <w:rsid w:val="00121915"/>
    <w:rsid w:val="00130689"/>
    <w:rsid w:val="00142E6D"/>
    <w:rsid w:val="0014657A"/>
    <w:rsid w:val="001476F4"/>
    <w:rsid w:val="00151AC3"/>
    <w:rsid w:val="001672EF"/>
    <w:rsid w:val="00197859"/>
    <w:rsid w:val="001A5792"/>
    <w:rsid w:val="001A6D55"/>
    <w:rsid w:val="001B2276"/>
    <w:rsid w:val="001B633C"/>
    <w:rsid w:val="001C088B"/>
    <w:rsid w:val="001C6350"/>
    <w:rsid w:val="001E1986"/>
    <w:rsid w:val="001F6A9E"/>
    <w:rsid w:val="00221269"/>
    <w:rsid w:val="002368D6"/>
    <w:rsid w:val="00237CE5"/>
    <w:rsid w:val="00241AEC"/>
    <w:rsid w:val="00243C59"/>
    <w:rsid w:val="00244E1C"/>
    <w:rsid w:val="00250E3C"/>
    <w:rsid w:val="00253C8E"/>
    <w:rsid w:val="00256AE1"/>
    <w:rsid w:val="00257BDB"/>
    <w:rsid w:val="002614BB"/>
    <w:rsid w:val="00264230"/>
    <w:rsid w:val="0027527E"/>
    <w:rsid w:val="00296FCA"/>
    <w:rsid w:val="002A6080"/>
    <w:rsid w:val="002B6A43"/>
    <w:rsid w:val="002D1FE9"/>
    <w:rsid w:val="002E0959"/>
    <w:rsid w:val="00302985"/>
    <w:rsid w:val="0030477B"/>
    <w:rsid w:val="003062A4"/>
    <w:rsid w:val="00312872"/>
    <w:rsid w:val="00313930"/>
    <w:rsid w:val="00314872"/>
    <w:rsid w:val="0031594B"/>
    <w:rsid w:val="00330301"/>
    <w:rsid w:val="003317AB"/>
    <w:rsid w:val="00340568"/>
    <w:rsid w:val="00352A7E"/>
    <w:rsid w:val="0035433E"/>
    <w:rsid w:val="00354E2B"/>
    <w:rsid w:val="00376CD9"/>
    <w:rsid w:val="003938C9"/>
    <w:rsid w:val="003A0253"/>
    <w:rsid w:val="003A1B5A"/>
    <w:rsid w:val="003A2F83"/>
    <w:rsid w:val="003B3F3E"/>
    <w:rsid w:val="003C4EC8"/>
    <w:rsid w:val="003E4A6E"/>
    <w:rsid w:val="003E6F43"/>
    <w:rsid w:val="003E7265"/>
    <w:rsid w:val="003F02C3"/>
    <w:rsid w:val="003F3270"/>
    <w:rsid w:val="00405162"/>
    <w:rsid w:val="0040665F"/>
    <w:rsid w:val="0044282D"/>
    <w:rsid w:val="0046192F"/>
    <w:rsid w:val="00467348"/>
    <w:rsid w:val="00486EA7"/>
    <w:rsid w:val="004919D2"/>
    <w:rsid w:val="004A0DEC"/>
    <w:rsid w:val="004E776E"/>
    <w:rsid w:val="004F4D35"/>
    <w:rsid w:val="005022C6"/>
    <w:rsid w:val="00531912"/>
    <w:rsid w:val="00544234"/>
    <w:rsid w:val="00544732"/>
    <w:rsid w:val="00545D18"/>
    <w:rsid w:val="00555C4D"/>
    <w:rsid w:val="005647CA"/>
    <w:rsid w:val="00566966"/>
    <w:rsid w:val="00567515"/>
    <w:rsid w:val="005679FC"/>
    <w:rsid w:val="00590C1D"/>
    <w:rsid w:val="005A7509"/>
    <w:rsid w:val="005B5C2E"/>
    <w:rsid w:val="005E46F4"/>
    <w:rsid w:val="005E5F01"/>
    <w:rsid w:val="005F0F61"/>
    <w:rsid w:val="00605A9D"/>
    <w:rsid w:val="00610E8D"/>
    <w:rsid w:val="00620FCB"/>
    <w:rsid w:val="00635F1A"/>
    <w:rsid w:val="0063760F"/>
    <w:rsid w:val="0064571E"/>
    <w:rsid w:val="00654F4F"/>
    <w:rsid w:val="006816BD"/>
    <w:rsid w:val="00692077"/>
    <w:rsid w:val="00695697"/>
    <w:rsid w:val="006B74A1"/>
    <w:rsid w:val="006C567B"/>
    <w:rsid w:val="006D4E19"/>
    <w:rsid w:val="006E0BC1"/>
    <w:rsid w:val="006F7656"/>
    <w:rsid w:val="0070511E"/>
    <w:rsid w:val="00710CF0"/>
    <w:rsid w:val="00720033"/>
    <w:rsid w:val="0072097F"/>
    <w:rsid w:val="007368CA"/>
    <w:rsid w:val="007574D6"/>
    <w:rsid w:val="00785521"/>
    <w:rsid w:val="0079696B"/>
    <w:rsid w:val="007C2FCE"/>
    <w:rsid w:val="007C5B11"/>
    <w:rsid w:val="007C7086"/>
    <w:rsid w:val="007D0368"/>
    <w:rsid w:val="007E69C7"/>
    <w:rsid w:val="00817D5C"/>
    <w:rsid w:val="00827343"/>
    <w:rsid w:val="00827DB9"/>
    <w:rsid w:val="00834056"/>
    <w:rsid w:val="0084194C"/>
    <w:rsid w:val="0084196F"/>
    <w:rsid w:val="008573C2"/>
    <w:rsid w:val="008617A3"/>
    <w:rsid w:val="008777EC"/>
    <w:rsid w:val="00893401"/>
    <w:rsid w:val="008A4D40"/>
    <w:rsid w:val="008A7539"/>
    <w:rsid w:val="008C04F1"/>
    <w:rsid w:val="008D7EA3"/>
    <w:rsid w:val="008E1AEE"/>
    <w:rsid w:val="008E3800"/>
    <w:rsid w:val="008E3F70"/>
    <w:rsid w:val="008F47CB"/>
    <w:rsid w:val="008F5A18"/>
    <w:rsid w:val="009047FD"/>
    <w:rsid w:val="00931192"/>
    <w:rsid w:val="0095496E"/>
    <w:rsid w:val="0096603A"/>
    <w:rsid w:val="009710D3"/>
    <w:rsid w:val="00974EE2"/>
    <w:rsid w:val="009E5E8F"/>
    <w:rsid w:val="009F202E"/>
    <w:rsid w:val="009F5A57"/>
    <w:rsid w:val="00A117EB"/>
    <w:rsid w:val="00A11E75"/>
    <w:rsid w:val="00A17178"/>
    <w:rsid w:val="00A22479"/>
    <w:rsid w:val="00A457DD"/>
    <w:rsid w:val="00A46C5D"/>
    <w:rsid w:val="00A5509C"/>
    <w:rsid w:val="00A67C16"/>
    <w:rsid w:val="00A83CC3"/>
    <w:rsid w:val="00AA6050"/>
    <w:rsid w:val="00AA62DB"/>
    <w:rsid w:val="00AA6602"/>
    <w:rsid w:val="00AC2B96"/>
    <w:rsid w:val="00AC48C2"/>
    <w:rsid w:val="00AD6E7A"/>
    <w:rsid w:val="00AF6D22"/>
    <w:rsid w:val="00B00AD6"/>
    <w:rsid w:val="00B01019"/>
    <w:rsid w:val="00B020CF"/>
    <w:rsid w:val="00B13B5D"/>
    <w:rsid w:val="00B151CE"/>
    <w:rsid w:val="00B20788"/>
    <w:rsid w:val="00B40648"/>
    <w:rsid w:val="00B40809"/>
    <w:rsid w:val="00B53FB9"/>
    <w:rsid w:val="00B541AF"/>
    <w:rsid w:val="00B64764"/>
    <w:rsid w:val="00B67D6C"/>
    <w:rsid w:val="00BA4CF1"/>
    <w:rsid w:val="00BB4BB9"/>
    <w:rsid w:val="00BC6A54"/>
    <w:rsid w:val="00BF4E6B"/>
    <w:rsid w:val="00C201B1"/>
    <w:rsid w:val="00C23170"/>
    <w:rsid w:val="00C321F2"/>
    <w:rsid w:val="00C3374E"/>
    <w:rsid w:val="00C354E6"/>
    <w:rsid w:val="00C54808"/>
    <w:rsid w:val="00C552AB"/>
    <w:rsid w:val="00C55D25"/>
    <w:rsid w:val="00C6428F"/>
    <w:rsid w:val="00C657D9"/>
    <w:rsid w:val="00C85F17"/>
    <w:rsid w:val="00CA5587"/>
    <w:rsid w:val="00CA69B5"/>
    <w:rsid w:val="00CB59A5"/>
    <w:rsid w:val="00CC7535"/>
    <w:rsid w:val="00CC7810"/>
    <w:rsid w:val="00CD1A37"/>
    <w:rsid w:val="00CE197E"/>
    <w:rsid w:val="00CE4C4C"/>
    <w:rsid w:val="00CF40EE"/>
    <w:rsid w:val="00D04E8C"/>
    <w:rsid w:val="00D050E7"/>
    <w:rsid w:val="00D06171"/>
    <w:rsid w:val="00D13098"/>
    <w:rsid w:val="00D25727"/>
    <w:rsid w:val="00D273EC"/>
    <w:rsid w:val="00D41C53"/>
    <w:rsid w:val="00D51124"/>
    <w:rsid w:val="00D57291"/>
    <w:rsid w:val="00D8236D"/>
    <w:rsid w:val="00DA4599"/>
    <w:rsid w:val="00DC661C"/>
    <w:rsid w:val="00DD3A04"/>
    <w:rsid w:val="00DE04F2"/>
    <w:rsid w:val="00DE58FA"/>
    <w:rsid w:val="00DF3E39"/>
    <w:rsid w:val="00E06BC4"/>
    <w:rsid w:val="00E118CB"/>
    <w:rsid w:val="00E236D5"/>
    <w:rsid w:val="00E31F5D"/>
    <w:rsid w:val="00E56807"/>
    <w:rsid w:val="00E56F67"/>
    <w:rsid w:val="00E72FE7"/>
    <w:rsid w:val="00E7786B"/>
    <w:rsid w:val="00E809F9"/>
    <w:rsid w:val="00E80C19"/>
    <w:rsid w:val="00E8245B"/>
    <w:rsid w:val="00E9077E"/>
    <w:rsid w:val="00E9103A"/>
    <w:rsid w:val="00EA4326"/>
    <w:rsid w:val="00EB50BA"/>
    <w:rsid w:val="00EC7CCC"/>
    <w:rsid w:val="00ED4D50"/>
    <w:rsid w:val="00ED6611"/>
    <w:rsid w:val="00EE2EC9"/>
    <w:rsid w:val="00F004D8"/>
    <w:rsid w:val="00F04D0B"/>
    <w:rsid w:val="00F376E8"/>
    <w:rsid w:val="00F657BB"/>
    <w:rsid w:val="00F70832"/>
    <w:rsid w:val="00F87448"/>
    <w:rsid w:val="00F87A79"/>
    <w:rsid w:val="00F9028D"/>
    <w:rsid w:val="00F90C78"/>
    <w:rsid w:val="00FA3402"/>
    <w:rsid w:val="00FA3482"/>
    <w:rsid w:val="00FC21FC"/>
    <w:rsid w:val="00FE152B"/>
    <w:rsid w:val="00FE3B5B"/>
    <w:rsid w:val="00FF0DA3"/>
    <w:rsid w:val="0C675A05"/>
    <w:rsid w:val="0E0213EE"/>
    <w:rsid w:val="0E0DBE67"/>
    <w:rsid w:val="2419AF19"/>
    <w:rsid w:val="309E7E98"/>
    <w:rsid w:val="337A6E63"/>
    <w:rsid w:val="4636C5DB"/>
    <w:rsid w:val="48E40F7F"/>
    <w:rsid w:val="5E088FFA"/>
    <w:rsid w:val="775DF69C"/>
    <w:rsid w:val="7FBEE7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FAD3"/>
  <w15:chartTrackingRefBased/>
  <w15:docId w15:val="{D55609A1-7E33-43B7-8B2A-2BA3A8AA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BC6A54"/>
    <w:rPr>
      <w:color w:val="954F72" w:themeColor="followedHyperlink"/>
      <w:u w:val="single"/>
    </w:rPr>
  </w:style>
  <w:style w:type="paragraph" w:customStyle="1" w:styleId="Normal0">
    <w:name w:val="Normal0"/>
    <w:qFormat/>
    <w:rsid w:val="000A218A"/>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821">
      <w:bodyDiv w:val="1"/>
      <w:marLeft w:val="0"/>
      <w:marRight w:val="0"/>
      <w:marTop w:val="0"/>
      <w:marBottom w:val="0"/>
      <w:divBdr>
        <w:top w:val="none" w:sz="0" w:space="0" w:color="auto"/>
        <w:left w:val="none" w:sz="0" w:space="0" w:color="auto"/>
        <w:bottom w:val="none" w:sz="0" w:space="0" w:color="auto"/>
        <w:right w:val="none" w:sz="0" w:space="0" w:color="auto"/>
      </w:divBdr>
    </w:div>
    <w:div w:id="203952977">
      <w:bodyDiv w:val="1"/>
      <w:marLeft w:val="0"/>
      <w:marRight w:val="0"/>
      <w:marTop w:val="0"/>
      <w:marBottom w:val="0"/>
      <w:divBdr>
        <w:top w:val="none" w:sz="0" w:space="0" w:color="auto"/>
        <w:left w:val="none" w:sz="0" w:space="0" w:color="auto"/>
        <w:bottom w:val="none" w:sz="0" w:space="0" w:color="auto"/>
        <w:right w:val="none" w:sz="0" w:space="0" w:color="auto"/>
      </w:divBdr>
    </w:div>
    <w:div w:id="473259035">
      <w:bodyDiv w:val="1"/>
      <w:marLeft w:val="0"/>
      <w:marRight w:val="0"/>
      <w:marTop w:val="0"/>
      <w:marBottom w:val="0"/>
      <w:divBdr>
        <w:top w:val="none" w:sz="0" w:space="0" w:color="auto"/>
        <w:left w:val="none" w:sz="0" w:space="0" w:color="auto"/>
        <w:bottom w:val="none" w:sz="0" w:space="0" w:color="auto"/>
        <w:right w:val="none" w:sz="0" w:space="0" w:color="auto"/>
      </w:divBdr>
    </w:div>
    <w:div w:id="579565171">
      <w:bodyDiv w:val="1"/>
      <w:marLeft w:val="0"/>
      <w:marRight w:val="0"/>
      <w:marTop w:val="0"/>
      <w:marBottom w:val="0"/>
      <w:divBdr>
        <w:top w:val="none" w:sz="0" w:space="0" w:color="auto"/>
        <w:left w:val="none" w:sz="0" w:space="0" w:color="auto"/>
        <w:bottom w:val="none" w:sz="0" w:space="0" w:color="auto"/>
        <w:right w:val="none" w:sz="0" w:space="0" w:color="auto"/>
      </w:divBdr>
    </w:div>
    <w:div w:id="697580591">
      <w:bodyDiv w:val="1"/>
      <w:marLeft w:val="0"/>
      <w:marRight w:val="0"/>
      <w:marTop w:val="0"/>
      <w:marBottom w:val="0"/>
      <w:divBdr>
        <w:top w:val="none" w:sz="0" w:space="0" w:color="auto"/>
        <w:left w:val="none" w:sz="0" w:space="0" w:color="auto"/>
        <w:bottom w:val="none" w:sz="0" w:space="0" w:color="auto"/>
        <w:right w:val="none" w:sz="0" w:space="0" w:color="auto"/>
      </w:divBdr>
    </w:div>
    <w:div w:id="721178112">
      <w:bodyDiv w:val="1"/>
      <w:marLeft w:val="0"/>
      <w:marRight w:val="0"/>
      <w:marTop w:val="0"/>
      <w:marBottom w:val="0"/>
      <w:divBdr>
        <w:top w:val="none" w:sz="0" w:space="0" w:color="auto"/>
        <w:left w:val="none" w:sz="0" w:space="0" w:color="auto"/>
        <w:bottom w:val="none" w:sz="0" w:space="0" w:color="auto"/>
        <w:right w:val="none" w:sz="0" w:space="0" w:color="auto"/>
      </w:divBdr>
      <w:divsChild>
        <w:div w:id="1122454544">
          <w:marLeft w:val="0"/>
          <w:marRight w:val="0"/>
          <w:marTop w:val="0"/>
          <w:marBottom w:val="0"/>
          <w:divBdr>
            <w:top w:val="none" w:sz="0" w:space="0" w:color="auto"/>
            <w:left w:val="none" w:sz="0" w:space="0" w:color="auto"/>
            <w:bottom w:val="none" w:sz="0" w:space="0" w:color="auto"/>
            <w:right w:val="none" w:sz="0" w:space="0" w:color="auto"/>
          </w:divBdr>
        </w:div>
      </w:divsChild>
    </w:div>
    <w:div w:id="953287168">
      <w:bodyDiv w:val="1"/>
      <w:marLeft w:val="0"/>
      <w:marRight w:val="0"/>
      <w:marTop w:val="0"/>
      <w:marBottom w:val="0"/>
      <w:divBdr>
        <w:top w:val="none" w:sz="0" w:space="0" w:color="auto"/>
        <w:left w:val="none" w:sz="0" w:space="0" w:color="auto"/>
        <w:bottom w:val="none" w:sz="0" w:space="0" w:color="auto"/>
        <w:right w:val="none" w:sz="0" w:space="0" w:color="auto"/>
      </w:divBdr>
    </w:div>
    <w:div w:id="1011833925">
      <w:bodyDiv w:val="1"/>
      <w:marLeft w:val="0"/>
      <w:marRight w:val="0"/>
      <w:marTop w:val="0"/>
      <w:marBottom w:val="0"/>
      <w:divBdr>
        <w:top w:val="none" w:sz="0" w:space="0" w:color="auto"/>
        <w:left w:val="none" w:sz="0" w:space="0" w:color="auto"/>
        <w:bottom w:val="none" w:sz="0" w:space="0" w:color="auto"/>
        <w:right w:val="none" w:sz="0" w:space="0" w:color="auto"/>
      </w:divBdr>
    </w:div>
    <w:div w:id="1059744187">
      <w:bodyDiv w:val="1"/>
      <w:marLeft w:val="0"/>
      <w:marRight w:val="0"/>
      <w:marTop w:val="0"/>
      <w:marBottom w:val="0"/>
      <w:divBdr>
        <w:top w:val="none" w:sz="0" w:space="0" w:color="auto"/>
        <w:left w:val="none" w:sz="0" w:space="0" w:color="auto"/>
        <w:bottom w:val="none" w:sz="0" w:space="0" w:color="auto"/>
        <w:right w:val="none" w:sz="0" w:space="0" w:color="auto"/>
      </w:divBdr>
    </w:div>
    <w:div w:id="1973824730">
      <w:bodyDiv w:val="1"/>
      <w:marLeft w:val="0"/>
      <w:marRight w:val="0"/>
      <w:marTop w:val="0"/>
      <w:marBottom w:val="0"/>
      <w:divBdr>
        <w:top w:val="none" w:sz="0" w:space="0" w:color="auto"/>
        <w:left w:val="none" w:sz="0" w:space="0" w:color="auto"/>
        <w:bottom w:val="none" w:sz="0" w:space="0" w:color="auto"/>
        <w:right w:val="none" w:sz="0" w:space="0" w:color="auto"/>
      </w:divBdr>
    </w:div>
    <w:div w:id="20267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lliantfuture.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lliantfuture.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lliantfuture.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rilliantfuture.se/kundrelationsundersok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7af24a-ed5b-4053-8900-bfa14e5ef3e5" xsi:nil="true"/>
    <lcf76f155ced4ddcb4097134ff3c332f xmlns="99dfa852-8922-46bc-822b-3aeafcbd8830">
      <Terms xmlns="http://schemas.microsoft.com/office/infopath/2007/PartnerControls"/>
    </lcf76f155ced4ddcb4097134ff3c332f>
    <SharedWithUsers xmlns="327af24a-ed5b-4053-8900-bfa14e5ef3e5">
      <UserInfo>
        <DisplayName>Sofie Johansson</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4CDE431F43814896463EC98DDE588B" ma:contentTypeVersion="18" ma:contentTypeDescription="Skapa ett nytt dokument." ma:contentTypeScope="" ma:versionID="e37357f3034ce556a3036ec3767b94fb">
  <xsd:schema xmlns:xsd="http://www.w3.org/2001/XMLSchema" xmlns:xs="http://www.w3.org/2001/XMLSchema" xmlns:p="http://schemas.microsoft.com/office/2006/metadata/properties" xmlns:ns2="99dfa852-8922-46bc-822b-3aeafcbd8830" xmlns:ns3="327af24a-ed5b-4053-8900-bfa14e5ef3e5" targetNamespace="http://schemas.microsoft.com/office/2006/metadata/properties" ma:root="true" ma:fieldsID="4b18e165ca83637fca6bf52c6fdeaa6d" ns2:_="" ns3:_="">
    <xsd:import namespace="99dfa852-8922-46bc-822b-3aeafcbd8830"/>
    <xsd:import namespace="327af24a-ed5b-4053-8900-bfa14e5ef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fa852-8922-46bc-822b-3aeafcbd8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93acda0-c21b-49c8-9eab-c992a2c7f2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af24a-ed5b-4053-8900-bfa14e5ef3e5"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e940c5b-dfa5-4a93-b0a1-b10db965b3b2}" ma:internalName="TaxCatchAll" ma:showField="CatchAllData" ma:web="327af24a-ed5b-4053-8900-bfa14e5ef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646B3-09F4-46D8-8F3F-37EEE238D3BC}">
  <ds:schemaRefs>
    <ds:schemaRef ds:uri="http://schemas.microsoft.com/office/2006/metadata/properties"/>
    <ds:schemaRef ds:uri="http://schemas.microsoft.com/office/infopath/2007/PartnerControls"/>
    <ds:schemaRef ds:uri="327af24a-ed5b-4053-8900-bfa14e5ef3e5"/>
    <ds:schemaRef ds:uri="99dfa852-8922-46bc-822b-3aeafcbd8830"/>
  </ds:schemaRefs>
</ds:datastoreItem>
</file>

<file path=customXml/itemProps2.xml><?xml version="1.0" encoding="utf-8"?>
<ds:datastoreItem xmlns:ds="http://schemas.openxmlformats.org/officeDocument/2006/customXml" ds:itemID="{D0E6C77F-737E-49BF-9330-5F477D05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fa852-8922-46bc-822b-3aeafcbd8830"/>
    <ds:schemaRef ds:uri="327af24a-ed5b-4053-8900-bfa14e5e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B83F6-6A80-47DB-A9DB-BF7D822F0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2414</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Lundberg</dc:creator>
  <cp:keywords/>
  <dc:description/>
  <cp:lastModifiedBy>Elin Norlin</cp:lastModifiedBy>
  <cp:revision>16</cp:revision>
  <dcterms:created xsi:type="dcterms:W3CDTF">2024-04-08T13:10:00Z</dcterms:created>
  <dcterms:modified xsi:type="dcterms:W3CDTF">2024-04-10T11:00:00Z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y fmtid="{D5CDD505-2E9C-101B-9397-08002B2CF9AE}" pid="11" name="ContentTypeId">
    <vt:lpwstr>0x010100844CDE431F43814896463EC98DDE588B</vt:lpwstr>
  </property>
  <property fmtid="{D5CDD505-2E9C-101B-9397-08002B2CF9AE}" pid="12" name="MediaServiceImageTags">
    <vt:lpwstr/>
  </property>
  <property fmtid="{D5CDD505-2E9C-101B-9397-08002B2CF9AE}" pid="13" name="GrammarlyDocumentId">
    <vt:lpwstr>bd3fb5448f27ecc89ce7c3f348f845e0bd1e3c357bf22c127c07008bce110f2a</vt:lpwstr>
  </property>
</Properties>
</file>