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D1266" w14:textId="15B7AF12" w:rsidR="0001702D" w:rsidRPr="00C377D4" w:rsidRDefault="0001702D" w:rsidP="006975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kern w:val="36"/>
          <w:sz w:val="20"/>
          <w:szCs w:val="20"/>
        </w:rPr>
      </w:pPr>
    </w:p>
    <w:p w14:paraId="1A798476" w14:textId="54A3FE14" w:rsidR="009064C0" w:rsidRPr="00C377D4" w:rsidRDefault="00767B9D" w:rsidP="00767B9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kern w:val="36"/>
          <w:sz w:val="20"/>
          <w:szCs w:val="20"/>
        </w:rPr>
      </w:pPr>
      <w:r w:rsidRPr="00C377D4">
        <w:rPr>
          <w:rFonts w:ascii="Calibri" w:eastAsia="Times New Roman" w:hAnsi="Calibri" w:cs="Calibri"/>
          <w:b/>
          <w:color w:val="000000" w:themeColor="text1"/>
          <w:kern w:val="36"/>
          <w:sz w:val="20"/>
          <w:szCs w:val="20"/>
          <w:lang w:bidi="da-DK"/>
        </w:rPr>
        <w:t xml:space="preserve">Brother International Europe </w:t>
      </w:r>
      <w:r w:rsidR="003D0159">
        <w:rPr>
          <w:rFonts w:ascii="Calibri" w:eastAsia="Times New Roman" w:hAnsi="Calibri" w:cs="Calibri"/>
          <w:b/>
          <w:color w:val="000000" w:themeColor="text1"/>
          <w:kern w:val="36"/>
          <w:sz w:val="20"/>
          <w:szCs w:val="20"/>
          <w:lang w:bidi="da-DK"/>
        </w:rPr>
        <w:t xml:space="preserve">indgår partnerskab med </w:t>
      </w:r>
      <w:proofErr w:type="spellStart"/>
      <w:r w:rsidRPr="00C377D4">
        <w:rPr>
          <w:rFonts w:ascii="Calibri" w:eastAsia="Times New Roman" w:hAnsi="Calibri" w:cs="Calibri"/>
          <w:b/>
          <w:color w:val="000000" w:themeColor="text1"/>
          <w:kern w:val="36"/>
          <w:sz w:val="20"/>
          <w:szCs w:val="20"/>
          <w:lang w:bidi="da-DK"/>
        </w:rPr>
        <w:t>Kofax</w:t>
      </w:r>
      <w:proofErr w:type="spellEnd"/>
      <w:r w:rsidRPr="00C377D4">
        <w:rPr>
          <w:rFonts w:ascii="Calibri" w:eastAsia="Times New Roman" w:hAnsi="Calibri" w:cs="Calibri"/>
          <w:b/>
          <w:color w:val="000000" w:themeColor="text1"/>
          <w:kern w:val="36"/>
          <w:sz w:val="20"/>
          <w:szCs w:val="20"/>
          <w:lang w:bidi="da-DK"/>
        </w:rPr>
        <w:t xml:space="preserve"> om at videresælge ControlSuite™ på global basis</w:t>
      </w:r>
    </w:p>
    <w:p w14:paraId="377FDA1F" w14:textId="77777777" w:rsidR="006E10C7" w:rsidRPr="00C377D4" w:rsidRDefault="006E10C7" w:rsidP="006E10C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</w:pPr>
    </w:p>
    <w:p w14:paraId="7EAA6F0F" w14:textId="23AEA936" w:rsidR="009064C0" w:rsidRPr="00C377D4" w:rsidRDefault="003D01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</w:pPr>
      <w:r>
        <w:rPr>
          <w:rFonts w:ascii="Calibri" w:eastAsia="Times New Roman" w:hAnsi="Calibri" w:cs="Calibri"/>
          <w:i/>
          <w:color w:val="000000" w:themeColor="text1"/>
          <w:sz w:val="20"/>
          <w:szCs w:val="20"/>
          <w:lang w:bidi="da-DK"/>
        </w:rPr>
        <w:t>Ensartet</w:t>
      </w:r>
      <w:r w:rsidR="009064C0" w:rsidRPr="00C377D4">
        <w:rPr>
          <w:rFonts w:ascii="Calibri" w:eastAsia="Times New Roman" w:hAnsi="Calibri" w:cs="Calibri"/>
          <w:i/>
          <w:color w:val="000000" w:themeColor="text1"/>
          <w:sz w:val="20"/>
          <w:szCs w:val="20"/>
          <w:lang w:bidi="da-DK"/>
        </w:rPr>
        <w:t xml:space="preserve"> printhåndtering og scanning med unik dokumentsikkerhed skaber</w:t>
      </w:r>
      <w:r>
        <w:rPr>
          <w:rFonts w:ascii="Calibri" w:eastAsia="Times New Roman" w:hAnsi="Calibri" w:cs="Calibri"/>
          <w:i/>
          <w:color w:val="000000" w:themeColor="text1"/>
          <w:sz w:val="20"/>
          <w:szCs w:val="20"/>
          <w:lang w:bidi="da-DK"/>
        </w:rPr>
        <w:t xml:space="preserve"> en værdifuld, attraktiv og omfattende løsning</w:t>
      </w:r>
      <w:r w:rsidR="009064C0" w:rsidRPr="00C377D4">
        <w:rPr>
          <w:rFonts w:ascii="Calibri" w:eastAsia="Times New Roman" w:hAnsi="Calibri" w:cs="Calibri"/>
          <w:i/>
          <w:color w:val="000000" w:themeColor="text1"/>
          <w:sz w:val="20"/>
          <w:szCs w:val="20"/>
          <w:lang w:bidi="da-DK"/>
        </w:rPr>
        <w:t xml:space="preserve">  </w:t>
      </w:r>
    </w:p>
    <w:p w14:paraId="2612EA33" w14:textId="77777777" w:rsidR="006E10C7" w:rsidRPr="00C377D4" w:rsidRDefault="006E10C7" w:rsidP="00B91C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highlight w:val="yellow"/>
        </w:rPr>
      </w:pPr>
    </w:p>
    <w:p w14:paraId="76DAA617" w14:textId="6FB8752F" w:rsidR="00B5046A" w:rsidRPr="00C377D4" w:rsidRDefault="003D0159" w:rsidP="00B5046A">
      <w:pPr>
        <w:shd w:val="clear" w:color="auto" w:fill="FFFFFF"/>
        <w:rPr>
          <w:color w:val="000000" w:themeColor="text1"/>
          <w:sz w:val="20"/>
          <w:szCs w:val="20"/>
        </w:rPr>
      </w:pPr>
      <w:bookmarkStart w:id="0" w:name="_Hlk30603835"/>
      <w:r>
        <w:rPr>
          <w:rFonts w:ascii="Calibri" w:eastAsia="Times New Roman" w:hAnsi="Calibri" w:cs="Calibri"/>
          <w:b/>
          <w:color w:val="000000" w:themeColor="text1"/>
          <w:sz w:val="20"/>
          <w:szCs w:val="20"/>
          <w:lang w:bidi="da-DK"/>
        </w:rPr>
        <w:t xml:space="preserve">25. marts </w:t>
      </w:r>
      <w:r w:rsidR="006E10C7" w:rsidRPr="00C377D4">
        <w:rPr>
          <w:rFonts w:ascii="Calibri" w:eastAsia="Times New Roman" w:hAnsi="Calibri" w:cs="Calibri"/>
          <w:b/>
          <w:color w:val="000000" w:themeColor="text1"/>
          <w:sz w:val="20"/>
          <w:szCs w:val="20"/>
          <w:lang w:bidi="da-DK"/>
        </w:rPr>
        <w:t>2020 –</w:t>
      </w:r>
      <w:r w:rsidR="008D0245">
        <w:rPr>
          <w:rFonts w:ascii="Calibri" w:eastAsia="Times New Roman" w:hAnsi="Calibri" w:cs="Calibri"/>
          <w:b/>
          <w:color w:val="000000" w:themeColor="text1"/>
          <w:sz w:val="20"/>
          <w:szCs w:val="20"/>
          <w:lang w:bidi="da-DK"/>
        </w:rPr>
        <w:t xml:space="preserve"> </w:t>
      </w:r>
      <w:r w:rsidR="002A249A" w:rsidRPr="00C377D4">
        <w:rPr>
          <w:rFonts w:ascii="Calibri" w:eastAsia="Times New Roman" w:hAnsi="Calibri" w:cs="Calibri"/>
          <w:b/>
          <w:color w:val="000000" w:themeColor="text1"/>
          <w:kern w:val="36"/>
          <w:sz w:val="20"/>
          <w:szCs w:val="20"/>
          <w:lang w:bidi="da-DK"/>
        </w:rPr>
        <w:t xml:space="preserve">Brother International Europe </w:t>
      </w:r>
      <w:r w:rsidR="00903D20"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offentliggør i 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denne uge </w:t>
      </w:r>
      <w:r w:rsidR="00903D20"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et partnerskab med </w:t>
      </w:r>
      <w:hyperlink r:id="rId7" w:history="1">
        <w:proofErr w:type="spellStart"/>
        <w:r w:rsidR="00903D20" w:rsidRPr="00C377D4">
          <w:rPr>
            <w:rStyle w:val="Hyperlink"/>
            <w:rFonts w:ascii="Calibri" w:eastAsia="Times New Roman" w:hAnsi="Calibri" w:cs="Calibri"/>
            <w:color w:val="000000" w:themeColor="text1"/>
            <w:sz w:val="20"/>
            <w:szCs w:val="20"/>
            <w:lang w:bidi="da-DK"/>
          </w:rPr>
          <w:t>Kofax</w:t>
        </w:r>
        <w:proofErr w:type="spellEnd"/>
        <w:r w:rsidR="00903D20" w:rsidRPr="00C377D4">
          <w:rPr>
            <w:rStyle w:val="Hyperlink"/>
            <w:rFonts w:ascii="Calibri" w:eastAsia="Times New Roman" w:hAnsi="Calibri" w:cs="Calibri"/>
            <w:color w:val="000000" w:themeColor="text1"/>
            <w:sz w:val="20"/>
            <w:szCs w:val="20"/>
            <w:lang w:bidi="da-DK"/>
          </w:rPr>
          <w:t>®</w:t>
        </w:r>
      </w:hyperlink>
      <w:r w:rsidR="005E7293"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, der indebærer en integreret løsning til udvalgte Brother-laserprintere, 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alt-i-en printere </w:t>
      </w:r>
      <w:r w:rsidR="005E7293"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og </w:t>
      </w:r>
      <w:proofErr w:type="spellStart"/>
      <w:r w:rsidR="005E7293"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>inkjet</w:t>
      </w:r>
      <w:proofErr w:type="spellEnd"/>
      <w:r w:rsidR="00AD0E89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>-</w:t>
      </w:r>
      <w:bookmarkStart w:id="1" w:name="_GoBack"/>
      <w:bookmarkEnd w:id="1"/>
      <w:r w:rsidR="005E7293"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modeller. 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Brothers sælgere og supportere </w:t>
      </w:r>
      <w:r w:rsidR="00B5046A" w:rsidRPr="00C377D4">
        <w:rPr>
          <w:color w:val="000000" w:themeColor="text1"/>
          <w:sz w:val="20"/>
          <w:szCs w:val="20"/>
          <w:lang w:bidi="da-DK"/>
        </w:rPr>
        <w:t xml:space="preserve">vil blive oplært til at bruge </w:t>
      </w:r>
      <w:proofErr w:type="spellStart"/>
      <w:r w:rsidR="00B5046A" w:rsidRPr="00C377D4">
        <w:rPr>
          <w:color w:val="000000" w:themeColor="text1"/>
          <w:sz w:val="20"/>
          <w:szCs w:val="20"/>
          <w:lang w:bidi="da-DK"/>
        </w:rPr>
        <w:t>Kofax</w:t>
      </w:r>
      <w:proofErr w:type="spellEnd"/>
      <w:r w:rsidR="00B5046A" w:rsidRPr="00C377D4">
        <w:rPr>
          <w:color w:val="000000" w:themeColor="text1"/>
          <w:sz w:val="20"/>
          <w:szCs w:val="20"/>
          <w:lang w:bidi="da-DK"/>
        </w:rPr>
        <w:t xml:space="preserve"> </w:t>
      </w:r>
      <w:proofErr w:type="spellStart"/>
      <w:r w:rsidR="00B5046A" w:rsidRPr="00C377D4">
        <w:rPr>
          <w:color w:val="000000" w:themeColor="text1"/>
          <w:sz w:val="20"/>
          <w:szCs w:val="20"/>
          <w:lang w:bidi="da-DK"/>
        </w:rPr>
        <w:t>ControlSuite</w:t>
      </w:r>
      <w:proofErr w:type="spellEnd"/>
      <w:r w:rsidR="00B5046A" w:rsidRPr="00C377D4">
        <w:rPr>
          <w:color w:val="000000" w:themeColor="text1"/>
          <w:sz w:val="20"/>
          <w:szCs w:val="20"/>
          <w:lang w:bidi="da-DK"/>
        </w:rPr>
        <w:t xml:space="preserve"> </w:t>
      </w:r>
      <w:r>
        <w:rPr>
          <w:color w:val="000000" w:themeColor="text1"/>
          <w:sz w:val="20"/>
          <w:szCs w:val="20"/>
          <w:lang w:bidi="da-DK"/>
        </w:rPr>
        <w:t xml:space="preserve">så de er godt klædt på til at hjælpe </w:t>
      </w:r>
      <w:r w:rsidR="00B5046A" w:rsidRPr="00C377D4">
        <w:rPr>
          <w:color w:val="000000" w:themeColor="text1"/>
          <w:sz w:val="20"/>
          <w:szCs w:val="20"/>
          <w:lang w:bidi="da-DK"/>
        </w:rPr>
        <w:t>organisationer</w:t>
      </w:r>
      <w:r w:rsidR="008D0245">
        <w:rPr>
          <w:color w:val="000000" w:themeColor="text1"/>
          <w:sz w:val="20"/>
          <w:szCs w:val="20"/>
          <w:lang w:bidi="da-DK"/>
        </w:rPr>
        <w:t xml:space="preserve"> og virksomheder</w:t>
      </w:r>
      <w:r w:rsidR="00B5046A" w:rsidRPr="00C377D4">
        <w:rPr>
          <w:color w:val="000000" w:themeColor="text1"/>
          <w:sz w:val="20"/>
          <w:szCs w:val="20"/>
          <w:lang w:bidi="da-DK"/>
        </w:rPr>
        <w:t xml:space="preserve"> </w:t>
      </w:r>
      <w:r>
        <w:rPr>
          <w:color w:val="000000" w:themeColor="text1"/>
          <w:sz w:val="20"/>
          <w:szCs w:val="20"/>
          <w:lang w:bidi="da-DK"/>
        </w:rPr>
        <w:t xml:space="preserve">med </w:t>
      </w:r>
      <w:r w:rsidR="00B5046A" w:rsidRPr="00C377D4">
        <w:rPr>
          <w:color w:val="000000" w:themeColor="text1"/>
          <w:sz w:val="20"/>
          <w:szCs w:val="20"/>
          <w:lang w:bidi="da-DK"/>
        </w:rPr>
        <w:t>at håndtere, sikre og styre dokumenter med en ensartet printstyring, scanning og dokumentsikkerhed.  </w:t>
      </w:r>
    </w:p>
    <w:p w14:paraId="4B0C514B" w14:textId="71233472" w:rsidR="00B5046A" w:rsidRPr="00C377D4" w:rsidRDefault="00B5046A" w:rsidP="00B5046A">
      <w:pPr>
        <w:shd w:val="clear" w:color="auto" w:fill="FFFFFF"/>
        <w:rPr>
          <w:color w:val="000000" w:themeColor="text1"/>
          <w:sz w:val="20"/>
          <w:szCs w:val="20"/>
        </w:rPr>
      </w:pPr>
      <w:r w:rsidRPr="00C377D4">
        <w:rPr>
          <w:rStyle w:val="Fremhv"/>
          <w:color w:val="000000" w:themeColor="text1"/>
          <w:sz w:val="20"/>
          <w:szCs w:val="20"/>
          <w:lang w:bidi="da-DK"/>
        </w:rPr>
        <w:t>“Kofax glæder sig over partnerskabet med Brother”</w:t>
      </w:r>
      <w:r w:rsidR="0038669D">
        <w:rPr>
          <w:rStyle w:val="Fremhv"/>
          <w:color w:val="000000" w:themeColor="text1"/>
          <w:sz w:val="20"/>
          <w:szCs w:val="20"/>
          <w:lang w:bidi="da-DK"/>
        </w:rPr>
        <w:t>,</w:t>
      </w:r>
      <w:r w:rsidRPr="00C377D4">
        <w:rPr>
          <w:rStyle w:val="Fremhv"/>
          <w:color w:val="000000" w:themeColor="text1"/>
          <w:sz w:val="20"/>
          <w:szCs w:val="20"/>
          <w:lang w:bidi="da-DK"/>
        </w:rPr>
        <w:t xml:space="preserve"> siger Chris </w:t>
      </w:r>
      <w:proofErr w:type="spellStart"/>
      <w:r w:rsidRPr="00C377D4">
        <w:rPr>
          <w:rStyle w:val="Fremhv"/>
          <w:color w:val="000000" w:themeColor="text1"/>
          <w:sz w:val="20"/>
          <w:szCs w:val="20"/>
          <w:lang w:bidi="da-DK"/>
        </w:rPr>
        <w:t>Strammiello</w:t>
      </w:r>
      <w:proofErr w:type="spellEnd"/>
      <w:r w:rsidRPr="00C377D4">
        <w:rPr>
          <w:rStyle w:val="Fremhv"/>
          <w:color w:val="000000" w:themeColor="text1"/>
          <w:sz w:val="20"/>
          <w:szCs w:val="20"/>
          <w:lang w:bidi="da-DK"/>
        </w:rPr>
        <w:t xml:space="preserve">, Senior Vice </w:t>
      </w:r>
      <w:proofErr w:type="spellStart"/>
      <w:r w:rsidRPr="00C377D4">
        <w:rPr>
          <w:rStyle w:val="Fremhv"/>
          <w:color w:val="000000" w:themeColor="text1"/>
          <w:sz w:val="20"/>
          <w:szCs w:val="20"/>
          <w:lang w:bidi="da-DK"/>
        </w:rPr>
        <w:t>President</w:t>
      </w:r>
      <w:proofErr w:type="spellEnd"/>
      <w:r w:rsidRPr="00C377D4">
        <w:rPr>
          <w:rStyle w:val="Fremhv"/>
          <w:color w:val="000000" w:themeColor="text1"/>
          <w:sz w:val="20"/>
          <w:szCs w:val="20"/>
          <w:lang w:bidi="da-DK"/>
        </w:rPr>
        <w:t xml:space="preserve"> of Channels hos Kofax. “Deres prisvindende billed</w:t>
      </w:r>
      <w:r w:rsidR="003D0159">
        <w:rPr>
          <w:rStyle w:val="Fremhv"/>
          <w:color w:val="000000" w:themeColor="text1"/>
          <w:sz w:val="20"/>
          <w:szCs w:val="20"/>
          <w:lang w:bidi="da-DK"/>
        </w:rPr>
        <w:t>behandlingsteknik</w:t>
      </w:r>
      <w:r w:rsidRPr="00C377D4">
        <w:rPr>
          <w:rStyle w:val="Fremhv"/>
          <w:color w:val="000000" w:themeColor="text1"/>
          <w:sz w:val="20"/>
          <w:szCs w:val="20"/>
          <w:lang w:bidi="da-DK"/>
        </w:rPr>
        <w:t xml:space="preserve"> og vores markeds</w:t>
      </w:r>
      <w:r w:rsidR="003D0159">
        <w:rPr>
          <w:rStyle w:val="Fremhv"/>
          <w:color w:val="000000" w:themeColor="text1"/>
          <w:sz w:val="20"/>
          <w:szCs w:val="20"/>
          <w:lang w:bidi="da-DK"/>
        </w:rPr>
        <w:t>ledende</w:t>
      </w:r>
      <w:r w:rsidRPr="00C377D4">
        <w:rPr>
          <w:rStyle w:val="Fremhv"/>
          <w:color w:val="000000" w:themeColor="text1"/>
          <w:sz w:val="20"/>
          <w:szCs w:val="20"/>
          <w:lang w:bidi="da-DK"/>
        </w:rPr>
        <w:t xml:space="preserve"> sikkerheds- og automatiserings-software vil sammen skabe en værdifuld, overbevisende og omfattende løsning.” </w:t>
      </w:r>
    </w:p>
    <w:p w14:paraId="673F4C1B" w14:textId="13CA24DD" w:rsidR="00903D20" w:rsidRPr="00C377D4" w:rsidRDefault="00903D20" w:rsidP="006E10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>ControlSuite er næste generation inden for softwareløsninger til printstyring, scanning og dokumentsikkerhed</w:t>
      </w:r>
      <w:r w:rsidR="0038669D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>.</w:t>
      </w:r>
      <w:r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 </w:t>
      </w:r>
      <w:r w:rsidR="0038669D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>E</w:t>
      </w:r>
      <w:r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n løsning, der forenkler og styrker den centrale håndtering og styring af indhold via mobile og stationære enheder samt e-mail- og </w:t>
      </w:r>
      <w:proofErr w:type="spellStart"/>
      <w:r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>print</w:t>
      </w:r>
      <w:r w:rsidR="003D0159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>flows</w:t>
      </w:r>
      <w:proofErr w:type="spellEnd"/>
      <w:r w:rsidR="0038669D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>.</w:t>
      </w:r>
      <w:r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 </w:t>
      </w:r>
      <w:proofErr w:type="spellStart"/>
      <w:r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>ControlSuite</w:t>
      </w:r>
      <w:proofErr w:type="spellEnd"/>
      <w:r w:rsidR="003D0159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 håndterer, sikrer og styrer</w:t>
      </w:r>
      <w:r w:rsidR="008D0245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 </w:t>
      </w:r>
      <w:r w:rsidR="003D0159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stort set alle aspekter </w:t>
      </w:r>
      <w:r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inden for dokumentdistribution via </w:t>
      </w:r>
      <w:r w:rsidR="003D0159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print, scan, </w:t>
      </w:r>
      <w:r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>routing og opbevaring i virksomheden – på tværs af kombinationer af hybrid</w:t>
      </w:r>
      <w:r w:rsidR="003D0159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>systemer</w:t>
      </w:r>
      <w:r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, teknologier og enheder. Dette sikrer en unik produktivitet i kraft af ensartede </w:t>
      </w:r>
      <w:r w:rsidR="003D0159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print, scan og </w:t>
      </w:r>
      <w:r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>workflow-processer.</w:t>
      </w:r>
    </w:p>
    <w:bookmarkEnd w:id="0"/>
    <w:p w14:paraId="0767B97A" w14:textId="77777777" w:rsidR="006E10C7" w:rsidRPr="00C377D4" w:rsidRDefault="006E10C7" w:rsidP="006E10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02579043" w14:textId="72C8730D" w:rsidR="00903D20" w:rsidRPr="00C377D4" w:rsidRDefault="00903D20" w:rsidP="006E10C7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>“</w:t>
      </w:r>
      <w:r w:rsidRPr="00C377D4">
        <w:rPr>
          <w:rFonts w:ascii="Calibri" w:eastAsia="Times New Roman" w:hAnsi="Calibri" w:cs="Calibri"/>
          <w:i/>
          <w:color w:val="000000" w:themeColor="text1"/>
          <w:sz w:val="20"/>
          <w:szCs w:val="20"/>
          <w:lang w:bidi="da-DK"/>
        </w:rPr>
        <w:t xml:space="preserve">Virksomheder har en større risiko for betydelige økonomiske tab i tilfælde af dokumentrelaterede sikkerhedsbrud end datasikkerhedsbrud. </w:t>
      </w:r>
      <w:r w:rsidR="003D0159">
        <w:rPr>
          <w:rFonts w:ascii="Calibri" w:eastAsia="Times New Roman" w:hAnsi="Calibri" w:cs="Calibri"/>
          <w:i/>
          <w:color w:val="000000" w:themeColor="text1"/>
          <w:sz w:val="20"/>
          <w:szCs w:val="20"/>
          <w:lang w:bidi="da-DK"/>
        </w:rPr>
        <w:t xml:space="preserve">Kompatibiliteten mellem Brothers enheder og </w:t>
      </w:r>
      <w:proofErr w:type="spellStart"/>
      <w:r w:rsidRPr="00C377D4">
        <w:rPr>
          <w:rFonts w:ascii="Calibri" w:eastAsia="Times New Roman" w:hAnsi="Calibri" w:cs="Calibri"/>
          <w:i/>
          <w:color w:val="000000" w:themeColor="text1"/>
          <w:sz w:val="20"/>
          <w:szCs w:val="20"/>
          <w:lang w:bidi="da-DK"/>
        </w:rPr>
        <w:t>ControlSuite</w:t>
      </w:r>
      <w:proofErr w:type="spellEnd"/>
      <w:r w:rsidR="003D0159">
        <w:rPr>
          <w:rFonts w:ascii="Calibri" w:eastAsia="Times New Roman" w:hAnsi="Calibri" w:cs="Calibri"/>
          <w:i/>
          <w:color w:val="000000" w:themeColor="text1"/>
          <w:sz w:val="20"/>
          <w:szCs w:val="20"/>
          <w:lang w:bidi="da-DK"/>
        </w:rPr>
        <w:t xml:space="preserve"> løser den største udfordring med sikker dokumenthåndtering: </w:t>
      </w:r>
      <w:r w:rsidRPr="00C377D4">
        <w:rPr>
          <w:rFonts w:ascii="Calibri" w:eastAsia="Times New Roman" w:hAnsi="Calibri" w:cs="Calibri"/>
          <w:i/>
          <w:color w:val="000000" w:themeColor="text1"/>
          <w:sz w:val="20"/>
          <w:szCs w:val="20"/>
          <w:lang w:bidi="da-DK"/>
        </w:rPr>
        <w:t xml:space="preserve"> </w:t>
      </w:r>
      <w:r w:rsidR="0038669D">
        <w:rPr>
          <w:rFonts w:ascii="Calibri" w:eastAsia="Times New Roman" w:hAnsi="Calibri" w:cs="Calibri"/>
          <w:i/>
          <w:color w:val="000000" w:themeColor="text1"/>
          <w:sz w:val="20"/>
          <w:szCs w:val="20"/>
          <w:lang w:bidi="da-DK"/>
        </w:rPr>
        <w:t>”</w:t>
      </w:r>
      <w:r w:rsidRPr="00C377D4">
        <w:rPr>
          <w:rFonts w:ascii="Calibri" w:eastAsia="Times New Roman" w:hAnsi="Calibri" w:cs="Calibri"/>
          <w:i/>
          <w:color w:val="000000" w:themeColor="text1"/>
          <w:sz w:val="20"/>
          <w:szCs w:val="20"/>
          <w:lang w:bidi="da-DK"/>
        </w:rPr>
        <w:t>At sikre</w:t>
      </w:r>
      <w:r w:rsidR="0038669D">
        <w:rPr>
          <w:rFonts w:ascii="Calibri" w:eastAsia="Times New Roman" w:hAnsi="Calibri" w:cs="Calibri"/>
          <w:i/>
          <w:color w:val="000000" w:themeColor="text1"/>
          <w:sz w:val="20"/>
          <w:szCs w:val="20"/>
          <w:lang w:bidi="da-DK"/>
        </w:rPr>
        <w:t>,</w:t>
      </w:r>
      <w:r w:rsidRPr="00C377D4">
        <w:rPr>
          <w:rFonts w:ascii="Calibri" w:eastAsia="Times New Roman" w:hAnsi="Calibri" w:cs="Calibri"/>
          <w:i/>
          <w:color w:val="000000" w:themeColor="text1"/>
          <w:sz w:val="20"/>
          <w:szCs w:val="20"/>
          <w:lang w:bidi="da-DK"/>
        </w:rPr>
        <w:t xml:space="preserve"> at informationen lander i de rette hænder via en enkelt, strømlinet løsning, der giver færre fejl og mere produktivitet”, </w:t>
      </w:r>
      <w:r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>siger Chris Marshall, Director of SMB Printing &amp; Solutions.</w:t>
      </w:r>
    </w:p>
    <w:p w14:paraId="0A7D9E87" w14:textId="77777777" w:rsidR="003C2EEB" w:rsidRPr="00C377D4" w:rsidRDefault="003C2EEB" w:rsidP="003C2EEB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12F8E796" w14:textId="3FDF8FEC" w:rsidR="00903D20" w:rsidRPr="0059554A" w:rsidRDefault="003C2EEB" w:rsidP="006E10C7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b/>
          <w:color w:val="000000" w:themeColor="text1"/>
          <w:sz w:val="20"/>
          <w:szCs w:val="20"/>
        </w:rPr>
      </w:pPr>
      <w:r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>ControlSuite er nem at kombinere med Brothers laser</w:t>
      </w:r>
      <w:r w:rsidR="00016533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>printere</w:t>
      </w:r>
      <w:r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 til små og mellemstore virksomheder og giver virksomheder</w:t>
      </w:r>
      <w:r w:rsidR="00016533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>ne</w:t>
      </w:r>
      <w:r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 mulighed for at håndtere og styre deres dokumenter sikkert. Dermed understøttes</w:t>
      </w:r>
      <w:r w:rsidR="00016533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 </w:t>
      </w:r>
      <w:r w:rsidR="008D0245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>efterlevelse</w:t>
      </w:r>
      <w:r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 af regler takket være automatisk genererede auditspor, der holder øje med dokumenter </w:t>
      </w:r>
      <w:r w:rsidR="00016533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>samt</w:t>
      </w:r>
      <w:r w:rsidRPr="00C377D4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 xml:space="preserve"> hvordan de tilgås og anvendes.</w:t>
      </w:r>
    </w:p>
    <w:p w14:paraId="0226B631" w14:textId="1E368713" w:rsidR="006D4C86" w:rsidRPr="00767B9D" w:rsidRDefault="006D4C86" w:rsidP="00767B9D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b/>
          <w:color w:val="FF0000"/>
          <w:sz w:val="20"/>
          <w:szCs w:val="20"/>
        </w:rPr>
      </w:pPr>
    </w:p>
    <w:p w14:paraId="0226298E" w14:textId="4165F173" w:rsidR="006D4C86" w:rsidRPr="00BE3CC6" w:rsidRDefault="0059554A" w:rsidP="00D903B9">
      <w:pPr>
        <w:contextualSpacing/>
        <w:rPr>
          <w:rFonts w:ascii="Calibri" w:eastAsia="Times New Roman" w:hAnsi="Calibri" w:cs="Calibri"/>
          <w:i/>
          <w:color w:val="000000" w:themeColor="text1"/>
          <w:sz w:val="20"/>
          <w:szCs w:val="20"/>
        </w:rPr>
      </w:pPr>
      <w:r w:rsidRPr="00BE3CC6">
        <w:rPr>
          <w:rFonts w:ascii="Calibri" w:eastAsia="Calibri" w:hAnsi="Calibri" w:cs="Calibri"/>
          <w:i/>
          <w:sz w:val="20"/>
          <w:szCs w:val="20"/>
          <w:lang w:bidi="da-DK"/>
        </w:rPr>
        <w:t xml:space="preserve">“For virksomheder af alle størrelser spiller </w:t>
      </w:r>
      <w:r w:rsidR="001F65A8">
        <w:rPr>
          <w:rFonts w:ascii="Calibri" w:eastAsia="Calibri" w:hAnsi="Calibri" w:cs="Calibri"/>
          <w:i/>
          <w:sz w:val="20"/>
          <w:szCs w:val="20"/>
          <w:lang w:bidi="da-DK"/>
        </w:rPr>
        <w:t>IT</w:t>
      </w:r>
      <w:r w:rsidRPr="00BE3CC6">
        <w:rPr>
          <w:rFonts w:ascii="Calibri" w:eastAsia="Calibri" w:hAnsi="Calibri" w:cs="Calibri"/>
          <w:i/>
          <w:sz w:val="20"/>
          <w:szCs w:val="20"/>
          <w:lang w:bidi="da-DK"/>
        </w:rPr>
        <w:t>-</w:t>
      </w:r>
      <w:r w:rsidR="001F65A8">
        <w:rPr>
          <w:rFonts w:ascii="Calibri" w:eastAsia="Calibri" w:hAnsi="Calibri" w:cs="Calibri"/>
          <w:i/>
          <w:sz w:val="20"/>
          <w:szCs w:val="20"/>
          <w:lang w:bidi="da-DK"/>
        </w:rPr>
        <w:t>sikkerhed</w:t>
      </w:r>
      <w:r w:rsidRPr="00BE3CC6">
        <w:rPr>
          <w:rFonts w:ascii="Calibri" w:eastAsia="Calibri" w:hAnsi="Calibri" w:cs="Calibri"/>
          <w:i/>
          <w:sz w:val="20"/>
          <w:szCs w:val="20"/>
          <w:lang w:bidi="da-DK"/>
        </w:rPr>
        <w:t xml:space="preserve"> og især informationssikkerheden en afgørende rolle i dokumenthåndteringen og </w:t>
      </w:r>
      <w:r w:rsidR="00016533">
        <w:rPr>
          <w:rFonts w:ascii="Calibri" w:eastAsia="Calibri" w:hAnsi="Calibri" w:cs="Calibri"/>
          <w:i/>
          <w:sz w:val="20"/>
          <w:szCs w:val="20"/>
          <w:lang w:bidi="da-DK"/>
        </w:rPr>
        <w:t>efterlevelsen</w:t>
      </w:r>
      <w:r w:rsidRPr="00BE3CC6">
        <w:rPr>
          <w:rFonts w:ascii="Calibri" w:eastAsia="Calibri" w:hAnsi="Calibri" w:cs="Calibri"/>
          <w:i/>
          <w:sz w:val="20"/>
          <w:szCs w:val="20"/>
          <w:lang w:bidi="da-DK"/>
        </w:rPr>
        <w:t>”</w:t>
      </w:r>
      <w:r w:rsidR="001F65A8">
        <w:rPr>
          <w:rFonts w:ascii="Calibri" w:eastAsia="Calibri" w:hAnsi="Calibri" w:cs="Calibri"/>
          <w:i/>
          <w:sz w:val="20"/>
          <w:szCs w:val="20"/>
          <w:lang w:bidi="da-DK"/>
        </w:rPr>
        <w:t>,</w:t>
      </w:r>
      <w:r w:rsidRPr="00BE3CC6">
        <w:rPr>
          <w:rFonts w:ascii="Calibri" w:eastAsia="Calibri" w:hAnsi="Calibri" w:cs="Calibri"/>
          <w:sz w:val="20"/>
          <w:szCs w:val="20"/>
          <w:lang w:bidi="da-DK"/>
        </w:rPr>
        <w:t xml:space="preserve"> siger </w:t>
      </w:r>
      <w:proofErr w:type="spellStart"/>
      <w:r w:rsidRPr="00BE3CC6">
        <w:rPr>
          <w:rFonts w:ascii="Calibri" w:eastAsia="Calibri" w:hAnsi="Calibri" w:cs="Calibri"/>
          <w:sz w:val="20"/>
          <w:szCs w:val="20"/>
          <w:lang w:bidi="da-DK"/>
        </w:rPr>
        <w:t>Jacqui</w:t>
      </w:r>
      <w:proofErr w:type="spellEnd"/>
      <w:r w:rsidRPr="00BE3CC6">
        <w:rPr>
          <w:rFonts w:ascii="Calibri" w:eastAsia="Calibri" w:hAnsi="Calibri" w:cs="Calibri"/>
          <w:sz w:val="20"/>
          <w:szCs w:val="20"/>
          <w:lang w:bidi="da-DK"/>
        </w:rPr>
        <w:t xml:space="preserve"> Hendriks, Research Manager – European Imaging, Printing and Document Solutions hos IDC</w:t>
      </w:r>
      <w:r w:rsidRPr="00BE3CC6">
        <w:rPr>
          <w:rFonts w:ascii="Calibri" w:eastAsia="Calibri" w:hAnsi="Calibri" w:cs="Calibri"/>
          <w:i/>
          <w:sz w:val="20"/>
          <w:szCs w:val="20"/>
          <w:lang w:bidi="da-DK"/>
        </w:rPr>
        <w:t xml:space="preserve">. “Når en ny dokumenthåndteringsstrategi skal implementeres, må it-professionelle vælge løsninger, der yder en robust sikkerhed i forhold til de forskellige behov, der løbende udvikler sig på arbejdspladsen. Via partnerskabet med Kofax tilbyder Brother en bredere vifte af sikkerhedsløsninger, der skal hjælpe organisationer med at navigere i deres digitale </w:t>
      </w:r>
      <w:r w:rsidR="00016533">
        <w:rPr>
          <w:rFonts w:ascii="Calibri" w:eastAsia="Calibri" w:hAnsi="Calibri" w:cs="Calibri"/>
          <w:i/>
          <w:sz w:val="20"/>
          <w:szCs w:val="20"/>
          <w:lang w:bidi="da-DK"/>
        </w:rPr>
        <w:t>forandringsproces</w:t>
      </w:r>
      <w:r w:rsidRPr="00BE3CC6">
        <w:rPr>
          <w:rFonts w:ascii="Calibri" w:eastAsia="Calibri" w:hAnsi="Calibri" w:cs="Calibri"/>
          <w:i/>
          <w:sz w:val="20"/>
          <w:szCs w:val="20"/>
          <w:lang w:bidi="da-DK"/>
        </w:rPr>
        <w:t>. Kofax er en førende global aktør på udstyrs- og printhåndteringsmarkedet.</w:t>
      </w:r>
    </w:p>
    <w:p w14:paraId="2185A8D8" w14:textId="77777777" w:rsidR="006D4C86" w:rsidRPr="0059554A" w:rsidRDefault="006D4C86" w:rsidP="006E10C7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625640C0" w14:textId="5705197A" w:rsidR="00855997" w:rsidRPr="00F70F32" w:rsidRDefault="00855997" w:rsidP="006E10C7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F70F32">
        <w:rPr>
          <w:rFonts w:ascii="Calibri" w:eastAsia="Times New Roman" w:hAnsi="Calibri" w:cs="Calibri"/>
          <w:color w:val="000000" w:themeColor="text1"/>
          <w:sz w:val="20"/>
          <w:szCs w:val="20"/>
          <w:lang w:bidi="da-DK"/>
        </w:rPr>
        <w:t>Brother – Kofax ControlSuite-produktet vil kunne fås fra andet kvartal af 2020.</w:t>
      </w:r>
    </w:p>
    <w:p w14:paraId="337EE62F" w14:textId="77777777" w:rsidR="00855997" w:rsidRPr="0069759F" w:rsidRDefault="00855997" w:rsidP="006E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 w:themeColor="text1"/>
          <w:sz w:val="20"/>
          <w:szCs w:val="20"/>
        </w:rPr>
      </w:pPr>
    </w:p>
    <w:p w14:paraId="08122BFD" w14:textId="58387185" w:rsidR="007D4F62" w:rsidRPr="0069759F" w:rsidRDefault="007D4F62" w:rsidP="006E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 w:themeColor="text1"/>
          <w:sz w:val="20"/>
          <w:szCs w:val="20"/>
        </w:rPr>
      </w:pPr>
      <w:r w:rsidRPr="0069759F">
        <w:rPr>
          <w:b/>
          <w:color w:val="000000" w:themeColor="text1"/>
          <w:sz w:val="20"/>
          <w:szCs w:val="20"/>
          <w:lang w:bidi="da-DK"/>
        </w:rPr>
        <w:t>Om Kofax </w:t>
      </w:r>
    </w:p>
    <w:p w14:paraId="3C2E465A" w14:textId="76696377" w:rsidR="007D4F62" w:rsidRPr="0069759F" w:rsidRDefault="007D4F62" w:rsidP="006E10C7">
      <w:pPr>
        <w:spacing w:after="0" w:line="240" w:lineRule="auto"/>
        <w:contextualSpacing/>
        <w:rPr>
          <w:color w:val="000000" w:themeColor="text1"/>
          <w:sz w:val="20"/>
          <w:szCs w:val="20"/>
        </w:rPr>
      </w:pPr>
      <w:r w:rsidRPr="0069759F">
        <w:rPr>
          <w:color w:val="000000" w:themeColor="text1"/>
          <w:sz w:val="20"/>
          <w:szCs w:val="20"/>
          <w:lang w:bidi="da-DK"/>
        </w:rPr>
        <w:t>Kofax-software giver organisationer mulighed for</w:t>
      </w:r>
      <w:r w:rsidR="008D0245">
        <w:rPr>
          <w:color w:val="000000" w:themeColor="text1"/>
          <w:sz w:val="20"/>
          <w:szCs w:val="20"/>
          <w:lang w:bidi="da-DK"/>
        </w:rPr>
        <w:t xml:space="preserve"> at arbejde efter devisen </w:t>
      </w:r>
      <w:r w:rsidR="00235CD7">
        <w:rPr>
          <w:color w:val="000000" w:themeColor="text1"/>
          <w:sz w:val="20"/>
          <w:szCs w:val="20"/>
          <w:lang w:bidi="da-DK"/>
        </w:rPr>
        <w:t>”</w:t>
      </w:r>
      <w:r w:rsidRPr="0069759F">
        <w:rPr>
          <w:color w:val="000000" w:themeColor="text1"/>
          <w:sz w:val="20"/>
          <w:szCs w:val="20"/>
          <w:lang w:bidi="da-DK"/>
        </w:rPr>
        <w:t xml:space="preserve">Work Like Tomorrow™ – </w:t>
      </w:r>
      <w:r w:rsidR="008D0245">
        <w:rPr>
          <w:color w:val="000000" w:themeColor="text1"/>
          <w:sz w:val="20"/>
          <w:szCs w:val="20"/>
          <w:lang w:bidi="da-DK"/>
        </w:rPr>
        <w:t>i</w:t>
      </w:r>
      <w:r w:rsidRPr="0069759F">
        <w:rPr>
          <w:color w:val="000000" w:themeColor="text1"/>
          <w:sz w:val="20"/>
          <w:szCs w:val="20"/>
          <w:lang w:bidi="da-DK"/>
        </w:rPr>
        <w:t xml:space="preserve"> dag</w:t>
      </w:r>
      <w:r w:rsidR="00235CD7">
        <w:rPr>
          <w:color w:val="000000" w:themeColor="text1"/>
          <w:sz w:val="20"/>
          <w:szCs w:val="20"/>
          <w:lang w:bidi="da-DK"/>
        </w:rPr>
        <w:t>”</w:t>
      </w:r>
      <w:r w:rsidRPr="0069759F">
        <w:rPr>
          <w:color w:val="000000" w:themeColor="text1"/>
          <w:sz w:val="20"/>
          <w:szCs w:val="20"/>
          <w:lang w:bidi="da-DK"/>
        </w:rPr>
        <w:t>. Kofax’ Intelligent Automation-softwareplatform hjælper organisationer</w:t>
      </w:r>
      <w:r w:rsidR="008D0245">
        <w:rPr>
          <w:color w:val="000000" w:themeColor="text1"/>
          <w:sz w:val="20"/>
          <w:szCs w:val="20"/>
          <w:lang w:bidi="da-DK"/>
        </w:rPr>
        <w:t xml:space="preserve"> og virksomheder</w:t>
      </w:r>
      <w:r w:rsidRPr="0069759F">
        <w:rPr>
          <w:color w:val="000000" w:themeColor="text1"/>
          <w:sz w:val="20"/>
          <w:szCs w:val="20"/>
          <w:lang w:bidi="da-DK"/>
        </w:rPr>
        <w:t xml:space="preserve"> med at </w:t>
      </w:r>
      <w:r w:rsidR="00016533">
        <w:rPr>
          <w:color w:val="000000" w:themeColor="text1"/>
          <w:sz w:val="20"/>
          <w:szCs w:val="20"/>
          <w:lang w:bidi="da-DK"/>
        </w:rPr>
        <w:t xml:space="preserve">ændre </w:t>
      </w:r>
      <w:r w:rsidRPr="0069759F">
        <w:rPr>
          <w:color w:val="000000" w:themeColor="text1"/>
          <w:sz w:val="20"/>
          <w:szCs w:val="20"/>
          <w:lang w:bidi="da-DK"/>
        </w:rPr>
        <w:t xml:space="preserve">deres informationstunge forretningsprocesser, reducere det manuelle arbejde </w:t>
      </w:r>
      <w:r w:rsidR="00016533">
        <w:rPr>
          <w:color w:val="000000" w:themeColor="text1"/>
          <w:sz w:val="20"/>
          <w:szCs w:val="20"/>
          <w:lang w:bidi="da-DK"/>
        </w:rPr>
        <w:t xml:space="preserve">samt antallet af </w:t>
      </w:r>
      <w:r w:rsidRPr="0069759F">
        <w:rPr>
          <w:color w:val="000000" w:themeColor="text1"/>
          <w:sz w:val="20"/>
          <w:szCs w:val="20"/>
          <w:lang w:bidi="da-DK"/>
        </w:rPr>
        <w:t>fejl</w:t>
      </w:r>
      <w:r w:rsidR="00016533">
        <w:rPr>
          <w:color w:val="000000" w:themeColor="text1"/>
          <w:sz w:val="20"/>
          <w:szCs w:val="20"/>
          <w:lang w:bidi="da-DK"/>
        </w:rPr>
        <w:t xml:space="preserve"> og ikke mindst m</w:t>
      </w:r>
      <w:r w:rsidRPr="0069759F">
        <w:rPr>
          <w:color w:val="000000" w:themeColor="text1"/>
          <w:sz w:val="20"/>
          <w:szCs w:val="20"/>
          <w:lang w:bidi="da-DK"/>
        </w:rPr>
        <w:t xml:space="preserve">inimere omkostningerne og forbedre kundernes engagement. Vi kombinerer RPA, intelligent scanning og dokumenthåndtering, procesorkestrering, mobilitet og </w:t>
      </w:r>
      <w:r w:rsidRPr="00016533">
        <w:rPr>
          <w:sz w:val="20"/>
          <w:szCs w:val="20"/>
          <w:lang w:bidi="da-DK"/>
        </w:rPr>
        <w:t xml:space="preserve">engagement samt analyser med henblik på at </w:t>
      </w:r>
      <w:r w:rsidR="00016533" w:rsidRPr="00016533">
        <w:rPr>
          <w:sz w:val="20"/>
          <w:szCs w:val="20"/>
          <w:lang w:bidi="da-DK"/>
        </w:rPr>
        <w:t>gøre implementeringen lettere</w:t>
      </w:r>
      <w:r w:rsidRPr="00016533">
        <w:rPr>
          <w:sz w:val="20"/>
          <w:szCs w:val="20"/>
          <w:lang w:bidi="da-DK"/>
        </w:rPr>
        <w:t xml:space="preserve"> og levere markante resultater, der mindsker risikoen for manglende </w:t>
      </w:r>
      <w:r w:rsidR="00016533" w:rsidRPr="00016533">
        <w:rPr>
          <w:sz w:val="20"/>
          <w:szCs w:val="20"/>
          <w:lang w:bidi="da-DK"/>
        </w:rPr>
        <w:t>efterlevelse</w:t>
      </w:r>
      <w:r w:rsidRPr="00016533">
        <w:rPr>
          <w:sz w:val="20"/>
          <w:szCs w:val="20"/>
          <w:lang w:bidi="da-DK"/>
        </w:rPr>
        <w:t xml:space="preserve"> og øger </w:t>
      </w:r>
      <w:r w:rsidRPr="0069759F">
        <w:rPr>
          <w:color w:val="000000" w:themeColor="text1"/>
          <w:sz w:val="20"/>
          <w:szCs w:val="20"/>
          <w:lang w:bidi="da-DK"/>
        </w:rPr>
        <w:t>konkurrence</w:t>
      </w:r>
      <w:r w:rsidR="008D0245">
        <w:rPr>
          <w:color w:val="000000" w:themeColor="text1"/>
          <w:sz w:val="20"/>
          <w:szCs w:val="20"/>
          <w:lang w:bidi="da-DK"/>
        </w:rPr>
        <w:t>evnen</w:t>
      </w:r>
      <w:r w:rsidRPr="0069759F">
        <w:rPr>
          <w:color w:val="000000" w:themeColor="text1"/>
          <w:sz w:val="20"/>
          <w:szCs w:val="20"/>
          <w:lang w:bidi="da-DK"/>
        </w:rPr>
        <w:t xml:space="preserve">, væksten og rentabiliteten. Kofax sikrer et hurtigt investeringsafkast til mere end 20.000 kunder </w:t>
      </w:r>
      <w:r w:rsidRPr="0069759F">
        <w:rPr>
          <w:color w:val="000000" w:themeColor="text1"/>
          <w:sz w:val="20"/>
          <w:szCs w:val="20"/>
          <w:lang w:bidi="da-DK"/>
        </w:rPr>
        <w:lastRenderedPageBreak/>
        <w:t xml:space="preserve">inden for finansielle services, forsikring, myndigheder, sundhedsvæsen, forsyningskæder, outsourcing af forretningsprocesser og andre markeder. Kofax leverer sin prisvindende software og løsninger via sine direkte salgs- og serviceorganisationer og mere end 650 indirekte salgspartnere og integratorer i mere end 60 lande i Nord- og Sydamerika, Europa, Mellemøsten, Afrika, Asien og Stillehavsområdet. Få yderligere informationer på </w:t>
      </w:r>
      <w:hyperlink r:id="rId8">
        <w:r w:rsidRPr="0069759F">
          <w:rPr>
            <w:color w:val="000000" w:themeColor="text1"/>
            <w:sz w:val="20"/>
            <w:szCs w:val="20"/>
            <w:u w:val="single"/>
            <w:lang w:bidi="da-DK"/>
          </w:rPr>
          <w:t>kofax.com</w:t>
        </w:r>
      </w:hyperlink>
      <w:r w:rsidRPr="0069759F">
        <w:rPr>
          <w:color w:val="000000" w:themeColor="text1"/>
          <w:sz w:val="20"/>
          <w:szCs w:val="20"/>
          <w:lang w:bidi="da-DK"/>
        </w:rPr>
        <w:t>.</w:t>
      </w:r>
    </w:p>
    <w:p w14:paraId="3147C2B3" w14:textId="2C3BDBA3" w:rsidR="006E10C7" w:rsidRDefault="006E10C7" w:rsidP="006E10C7">
      <w:pPr>
        <w:spacing w:after="0" w:line="240" w:lineRule="auto"/>
        <w:contextualSpacing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</w:pPr>
    </w:p>
    <w:p w14:paraId="45C6EA0E" w14:textId="1AF425E4" w:rsidR="006E10C7" w:rsidRPr="00C377D4" w:rsidRDefault="007A2206" w:rsidP="00C377D4">
      <w:pPr>
        <w:contextualSpacing/>
        <w:rPr>
          <w:rFonts w:ascii="Calibri" w:hAnsi="Calibri" w:cs="Calibri"/>
          <w:b/>
          <w:iCs/>
          <w:color w:val="FF0000"/>
          <w:sz w:val="20"/>
          <w:szCs w:val="20"/>
        </w:rPr>
      </w:pPr>
      <w:r w:rsidRPr="0069759F">
        <w:rPr>
          <w:b/>
          <w:color w:val="000000" w:themeColor="text1"/>
          <w:sz w:val="20"/>
          <w:szCs w:val="20"/>
          <w:lang w:bidi="da-DK"/>
        </w:rPr>
        <w:t>Om Brother</w:t>
      </w:r>
    </w:p>
    <w:p w14:paraId="0EBADA02" w14:textId="4419D2E0" w:rsidR="009E1ADB" w:rsidRPr="0069759F" w:rsidRDefault="009E1ADB" w:rsidP="0069759F">
      <w:pPr>
        <w:spacing w:after="0" w:line="240" w:lineRule="auto"/>
        <w:contextualSpacing/>
        <w:rPr>
          <w:rFonts w:cstheme="minorHAnsi"/>
          <w:color w:val="000000" w:themeColor="text1"/>
          <w:sz w:val="20"/>
          <w:szCs w:val="20"/>
        </w:rPr>
      </w:pPr>
      <w:r w:rsidRPr="009E1ADB">
        <w:rPr>
          <w:rFonts w:cstheme="minorHAnsi"/>
          <w:color w:val="000000" w:themeColor="text1"/>
          <w:sz w:val="20"/>
          <w:szCs w:val="20"/>
          <w:highlight w:val="yellow"/>
        </w:rPr>
        <w:t>Det har taget over 100 års innovation at gøre Brother til en global leverandør af forretningsløsninger</w:t>
      </w:r>
      <w:r w:rsidR="00016533">
        <w:rPr>
          <w:rFonts w:cstheme="minorHAnsi"/>
          <w:color w:val="000000" w:themeColor="text1"/>
          <w:sz w:val="20"/>
          <w:szCs w:val="20"/>
          <w:highlight w:val="yellow"/>
        </w:rPr>
        <w:t>.</w:t>
      </w:r>
      <w:r w:rsidRPr="009E1ADB">
        <w:rPr>
          <w:rFonts w:cstheme="minorHAnsi"/>
          <w:color w:val="000000" w:themeColor="text1"/>
          <w:sz w:val="20"/>
          <w:szCs w:val="20"/>
          <w:highlight w:val="yellow"/>
        </w:rPr>
        <w:t xml:space="preserve"> Virksomheden</w:t>
      </w:r>
      <w:r>
        <w:rPr>
          <w:rFonts w:cstheme="minorHAnsi"/>
          <w:color w:val="000000" w:themeColor="text1"/>
          <w:sz w:val="20"/>
          <w:szCs w:val="20"/>
          <w:highlight w:val="yellow"/>
        </w:rPr>
        <w:t>, der</w:t>
      </w:r>
      <w:r w:rsidRPr="009E1ADB">
        <w:rPr>
          <w:rFonts w:cstheme="minorHAnsi"/>
          <w:color w:val="000000" w:themeColor="text1"/>
          <w:sz w:val="20"/>
          <w:szCs w:val="20"/>
          <w:highlight w:val="yellow"/>
        </w:rPr>
        <w:t xml:space="preserve"> blev grundlagt som </w:t>
      </w:r>
      <w:proofErr w:type="spellStart"/>
      <w:r w:rsidRPr="009E1ADB">
        <w:rPr>
          <w:rFonts w:cstheme="minorHAnsi"/>
          <w:color w:val="000000" w:themeColor="text1"/>
          <w:sz w:val="20"/>
          <w:szCs w:val="20"/>
          <w:highlight w:val="yellow"/>
        </w:rPr>
        <w:t>Yasui</w:t>
      </w:r>
      <w:proofErr w:type="spellEnd"/>
      <w:r w:rsidRPr="009E1ADB">
        <w:rPr>
          <w:rFonts w:cstheme="minorHAnsi"/>
          <w:color w:val="000000" w:themeColor="text1"/>
          <w:sz w:val="20"/>
          <w:szCs w:val="20"/>
          <w:highlight w:val="yellow"/>
        </w:rPr>
        <w:t xml:space="preserve"> </w:t>
      </w:r>
      <w:r w:rsidR="00016533">
        <w:rPr>
          <w:rFonts w:cstheme="minorHAnsi"/>
          <w:color w:val="000000" w:themeColor="text1"/>
          <w:sz w:val="20"/>
          <w:szCs w:val="20"/>
          <w:highlight w:val="yellow"/>
        </w:rPr>
        <w:t>S</w:t>
      </w:r>
      <w:r w:rsidRPr="009E1ADB">
        <w:rPr>
          <w:rFonts w:cstheme="minorHAnsi"/>
          <w:color w:val="000000" w:themeColor="text1"/>
          <w:sz w:val="20"/>
          <w:szCs w:val="20"/>
          <w:highlight w:val="yellow"/>
        </w:rPr>
        <w:t>ymaskiner Co</w:t>
      </w:r>
      <w:r w:rsidR="00016533">
        <w:rPr>
          <w:rFonts w:cstheme="minorHAnsi"/>
          <w:color w:val="000000" w:themeColor="text1"/>
          <w:sz w:val="20"/>
          <w:szCs w:val="20"/>
          <w:highlight w:val="yellow"/>
        </w:rPr>
        <w:t>.</w:t>
      </w:r>
      <w:r w:rsidRPr="009E1ADB">
        <w:rPr>
          <w:rFonts w:cstheme="minorHAnsi"/>
          <w:color w:val="000000" w:themeColor="text1"/>
          <w:sz w:val="20"/>
          <w:szCs w:val="20"/>
          <w:highlight w:val="yellow"/>
        </w:rPr>
        <w:t xml:space="preserve"> i Japan i 1908 og senere omdøbt til Brother, opererer nu i mere end 40 lande over hele verden. Brother har konstant tilpasset sig til at trives på et marked, der ændrer sig hele tiden. Fra </w:t>
      </w:r>
      <w:r>
        <w:rPr>
          <w:rFonts w:cstheme="minorHAnsi"/>
          <w:color w:val="000000" w:themeColor="text1"/>
          <w:sz w:val="20"/>
          <w:szCs w:val="20"/>
          <w:highlight w:val="yellow"/>
        </w:rPr>
        <w:t xml:space="preserve">forskellige printservices </w:t>
      </w:r>
      <w:r w:rsidRPr="009E1ADB">
        <w:rPr>
          <w:rFonts w:cstheme="minorHAnsi"/>
          <w:color w:val="000000" w:themeColor="text1"/>
          <w:sz w:val="20"/>
          <w:szCs w:val="20"/>
          <w:highlight w:val="yellow"/>
        </w:rPr>
        <w:t xml:space="preserve">til printere, scannere og </w:t>
      </w:r>
      <w:r>
        <w:rPr>
          <w:rFonts w:cstheme="minorHAnsi"/>
          <w:color w:val="000000" w:themeColor="text1"/>
          <w:sz w:val="20"/>
          <w:szCs w:val="20"/>
          <w:highlight w:val="yellow"/>
        </w:rPr>
        <w:t>labelprintere</w:t>
      </w:r>
      <w:r w:rsidRPr="009E1ADB">
        <w:rPr>
          <w:rFonts w:cstheme="minorHAnsi"/>
          <w:color w:val="000000" w:themeColor="text1"/>
          <w:sz w:val="20"/>
          <w:szCs w:val="20"/>
          <w:highlight w:val="yellow"/>
        </w:rPr>
        <w:t>. Brothers produkter og tjenester er designet til at øge effektiviteten</w:t>
      </w:r>
      <w:r>
        <w:rPr>
          <w:rFonts w:cstheme="minorHAnsi"/>
          <w:color w:val="000000" w:themeColor="text1"/>
          <w:sz w:val="20"/>
          <w:szCs w:val="20"/>
          <w:highlight w:val="yellow"/>
        </w:rPr>
        <w:t xml:space="preserve"> og</w:t>
      </w:r>
      <w:r w:rsidRPr="009E1ADB">
        <w:rPr>
          <w:rFonts w:cstheme="minorHAnsi"/>
          <w:color w:val="000000" w:themeColor="text1"/>
          <w:sz w:val="20"/>
          <w:szCs w:val="20"/>
          <w:highlight w:val="yellow"/>
        </w:rPr>
        <w:t xml:space="preserve"> produktiviteten </w:t>
      </w:r>
      <w:r>
        <w:rPr>
          <w:rFonts w:cstheme="minorHAnsi"/>
          <w:color w:val="000000" w:themeColor="text1"/>
          <w:sz w:val="20"/>
          <w:szCs w:val="20"/>
          <w:highlight w:val="yellow"/>
        </w:rPr>
        <w:t xml:space="preserve">samt at gøre det lettere at samarbejde på </w:t>
      </w:r>
      <w:r w:rsidRPr="009E1ADB">
        <w:rPr>
          <w:rFonts w:cstheme="minorHAnsi"/>
          <w:color w:val="000000" w:themeColor="text1"/>
          <w:sz w:val="20"/>
          <w:szCs w:val="20"/>
          <w:highlight w:val="yellow"/>
        </w:rPr>
        <w:t>arbejdspladsen.</w:t>
      </w:r>
    </w:p>
    <w:p w14:paraId="37DA97B6" w14:textId="66C37D9F" w:rsidR="00557057" w:rsidRDefault="00557057" w:rsidP="00767B9D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b/>
          <w:color w:val="FF0000"/>
          <w:sz w:val="20"/>
          <w:szCs w:val="20"/>
        </w:rPr>
      </w:pPr>
    </w:p>
    <w:p w14:paraId="74B72476" w14:textId="77777777" w:rsidR="00022A81" w:rsidRPr="00767B9D" w:rsidRDefault="00022A81" w:rsidP="00767B9D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b/>
          <w:color w:val="FF0000"/>
          <w:sz w:val="20"/>
          <w:szCs w:val="20"/>
        </w:rPr>
      </w:pPr>
    </w:p>
    <w:p w14:paraId="0C159C45" w14:textId="0660E447" w:rsidR="0069759F" w:rsidRPr="0069759F" w:rsidRDefault="0069759F" w:rsidP="0069759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69759F">
        <w:rPr>
          <w:rFonts w:cstheme="minorHAnsi"/>
          <w:color w:val="000000" w:themeColor="text1"/>
          <w:sz w:val="20"/>
          <w:szCs w:val="20"/>
          <w:lang w:bidi="da-DK"/>
        </w:rPr>
        <w:t>###</w:t>
      </w:r>
    </w:p>
    <w:sectPr w:rsidR="0069759F" w:rsidRPr="0069759F" w:rsidSect="00030E8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1951E" w14:textId="77777777" w:rsidR="00B96703" w:rsidRDefault="00B96703" w:rsidP="00AC3257">
      <w:pPr>
        <w:spacing w:after="0" w:line="240" w:lineRule="auto"/>
      </w:pPr>
      <w:r>
        <w:separator/>
      </w:r>
    </w:p>
  </w:endnote>
  <w:endnote w:type="continuationSeparator" w:id="0">
    <w:p w14:paraId="5277E466" w14:textId="77777777" w:rsidR="00B96703" w:rsidRDefault="00B96703" w:rsidP="00AC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86003" w14:textId="77777777" w:rsidR="00B96703" w:rsidRDefault="00B96703" w:rsidP="00AC3257">
      <w:pPr>
        <w:spacing w:after="0" w:line="240" w:lineRule="auto"/>
      </w:pPr>
      <w:r>
        <w:separator/>
      </w:r>
    </w:p>
  </w:footnote>
  <w:footnote w:type="continuationSeparator" w:id="0">
    <w:p w14:paraId="1665B118" w14:textId="77777777" w:rsidR="00B96703" w:rsidRDefault="00B96703" w:rsidP="00AC3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84B05" w14:textId="41F430FF" w:rsidR="00F95ECB" w:rsidRDefault="00F95ECB" w:rsidP="00F95ECB">
    <w:pPr>
      <w:pStyle w:val="Sidehoved"/>
      <w:jc w:val="right"/>
    </w:pPr>
    <w:r>
      <w:rPr>
        <w:noProof/>
        <w:lang w:bidi="da-DK"/>
      </w:rPr>
      <w:drawing>
        <wp:inline distT="0" distB="0" distL="0" distR="0" wp14:anchorId="50086F2B" wp14:editId="6E9D97DD">
          <wp:extent cx="1551432" cy="588264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other Logo 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432" cy="58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87FEA"/>
    <w:multiLevelType w:val="multilevel"/>
    <w:tmpl w:val="01B4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606D6"/>
    <w:multiLevelType w:val="hybridMultilevel"/>
    <w:tmpl w:val="D5187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50624"/>
    <w:multiLevelType w:val="multilevel"/>
    <w:tmpl w:val="86B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6033BB"/>
    <w:multiLevelType w:val="hybridMultilevel"/>
    <w:tmpl w:val="4FFC0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183D1F"/>
    <w:multiLevelType w:val="hybridMultilevel"/>
    <w:tmpl w:val="1FAEC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7B"/>
    <w:rsid w:val="00007DBC"/>
    <w:rsid w:val="00016533"/>
    <w:rsid w:val="0001702D"/>
    <w:rsid w:val="00022A81"/>
    <w:rsid w:val="00030E83"/>
    <w:rsid w:val="00042205"/>
    <w:rsid w:val="00052920"/>
    <w:rsid w:val="00084C9C"/>
    <w:rsid w:val="000A3E10"/>
    <w:rsid w:val="000D08DB"/>
    <w:rsid w:val="000F615D"/>
    <w:rsid w:val="00107A55"/>
    <w:rsid w:val="0011500D"/>
    <w:rsid w:val="00150BEA"/>
    <w:rsid w:val="001638D2"/>
    <w:rsid w:val="00171B21"/>
    <w:rsid w:val="0017791C"/>
    <w:rsid w:val="00187935"/>
    <w:rsid w:val="001945D2"/>
    <w:rsid w:val="001B5DBF"/>
    <w:rsid w:val="001B75EC"/>
    <w:rsid w:val="001E2A59"/>
    <w:rsid w:val="001F65A8"/>
    <w:rsid w:val="0021560E"/>
    <w:rsid w:val="00235CD7"/>
    <w:rsid w:val="00247375"/>
    <w:rsid w:val="00276ED9"/>
    <w:rsid w:val="0029275D"/>
    <w:rsid w:val="002961A5"/>
    <w:rsid w:val="002A249A"/>
    <w:rsid w:val="002B59F3"/>
    <w:rsid w:val="002C1A13"/>
    <w:rsid w:val="0033777F"/>
    <w:rsid w:val="00340ADF"/>
    <w:rsid w:val="003447A1"/>
    <w:rsid w:val="0038669D"/>
    <w:rsid w:val="003C2EEB"/>
    <w:rsid w:val="003C4307"/>
    <w:rsid w:val="003D0159"/>
    <w:rsid w:val="003D5388"/>
    <w:rsid w:val="00447EEA"/>
    <w:rsid w:val="004521C8"/>
    <w:rsid w:val="00460251"/>
    <w:rsid w:val="00462F9F"/>
    <w:rsid w:val="00471366"/>
    <w:rsid w:val="004A1101"/>
    <w:rsid w:val="004B14CF"/>
    <w:rsid w:val="004E6756"/>
    <w:rsid w:val="004F120B"/>
    <w:rsid w:val="004F2BE7"/>
    <w:rsid w:val="0051080D"/>
    <w:rsid w:val="00523AF7"/>
    <w:rsid w:val="005513A0"/>
    <w:rsid w:val="00557057"/>
    <w:rsid w:val="005742DE"/>
    <w:rsid w:val="00576AF1"/>
    <w:rsid w:val="0059554A"/>
    <w:rsid w:val="005A5C48"/>
    <w:rsid w:val="005C6A15"/>
    <w:rsid w:val="005D6B28"/>
    <w:rsid w:val="005D7DE0"/>
    <w:rsid w:val="005E7293"/>
    <w:rsid w:val="00685204"/>
    <w:rsid w:val="0069759F"/>
    <w:rsid w:val="006A4C77"/>
    <w:rsid w:val="006B252F"/>
    <w:rsid w:val="006C660B"/>
    <w:rsid w:val="006D4C86"/>
    <w:rsid w:val="006E10C7"/>
    <w:rsid w:val="00766A47"/>
    <w:rsid w:val="00767B9D"/>
    <w:rsid w:val="007868A8"/>
    <w:rsid w:val="00787D19"/>
    <w:rsid w:val="007A2206"/>
    <w:rsid w:val="007A585C"/>
    <w:rsid w:val="007B753A"/>
    <w:rsid w:val="007D4F62"/>
    <w:rsid w:val="007D53A7"/>
    <w:rsid w:val="007E6959"/>
    <w:rsid w:val="007F410E"/>
    <w:rsid w:val="007F7D68"/>
    <w:rsid w:val="00800565"/>
    <w:rsid w:val="00801F7D"/>
    <w:rsid w:val="00802AB9"/>
    <w:rsid w:val="00810A31"/>
    <w:rsid w:val="00812D7D"/>
    <w:rsid w:val="00824960"/>
    <w:rsid w:val="00834E58"/>
    <w:rsid w:val="00835496"/>
    <w:rsid w:val="00846CD3"/>
    <w:rsid w:val="00855997"/>
    <w:rsid w:val="008D0245"/>
    <w:rsid w:val="008E0079"/>
    <w:rsid w:val="009008EF"/>
    <w:rsid w:val="00901339"/>
    <w:rsid w:val="00903D20"/>
    <w:rsid w:val="009064C0"/>
    <w:rsid w:val="009C4842"/>
    <w:rsid w:val="009E1ADB"/>
    <w:rsid w:val="009E7F45"/>
    <w:rsid w:val="00A1131D"/>
    <w:rsid w:val="00A47B62"/>
    <w:rsid w:val="00A6566C"/>
    <w:rsid w:val="00A749B5"/>
    <w:rsid w:val="00A8285F"/>
    <w:rsid w:val="00AB5FBB"/>
    <w:rsid w:val="00AB63AD"/>
    <w:rsid w:val="00AB6472"/>
    <w:rsid w:val="00AC000C"/>
    <w:rsid w:val="00AC3257"/>
    <w:rsid w:val="00AD0E89"/>
    <w:rsid w:val="00B41CDE"/>
    <w:rsid w:val="00B43FC2"/>
    <w:rsid w:val="00B5046A"/>
    <w:rsid w:val="00B555DB"/>
    <w:rsid w:val="00B633BB"/>
    <w:rsid w:val="00B91C57"/>
    <w:rsid w:val="00B96703"/>
    <w:rsid w:val="00BA28F1"/>
    <w:rsid w:val="00BC311A"/>
    <w:rsid w:val="00BD69FE"/>
    <w:rsid w:val="00BD7CBD"/>
    <w:rsid w:val="00BE3CC6"/>
    <w:rsid w:val="00C05F44"/>
    <w:rsid w:val="00C072C1"/>
    <w:rsid w:val="00C208A0"/>
    <w:rsid w:val="00C377D4"/>
    <w:rsid w:val="00C44B48"/>
    <w:rsid w:val="00C938C6"/>
    <w:rsid w:val="00CC471E"/>
    <w:rsid w:val="00CF6674"/>
    <w:rsid w:val="00D13339"/>
    <w:rsid w:val="00D418D9"/>
    <w:rsid w:val="00D51302"/>
    <w:rsid w:val="00D903B9"/>
    <w:rsid w:val="00D944DD"/>
    <w:rsid w:val="00DA1C47"/>
    <w:rsid w:val="00DB7B01"/>
    <w:rsid w:val="00DD0EA1"/>
    <w:rsid w:val="00DD4336"/>
    <w:rsid w:val="00DE3817"/>
    <w:rsid w:val="00DF3EBA"/>
    <w:rsid w:val="00DF73DC"/>
    <w:rsid w:val="00E04F21"/>
    <w:rsid w:val="00E327D9"/>
    <w:rsid w:val="00E52E10"/>
    <w:rsid w:val="00E70018"/>
    <w:rsid w:val="00E87D77"/>
    <w:rsid w:val="00EA2BEE"/>
    <w:rsid w:val="00EA2F9A"/>
    <w:rsid w:val="00EA55D1"/>
    <w:rsid w:val="00EC0563"/>
    <w:rsid w:val="00EC3553"/>
    <w:rsid w:val="00EE1716"/>
    <w:rsid w:val="00EF0EB9"/>
    <w:rsid w:val="00F02C7B"/>
    <w:rsid w:val="00F02DB9"/>
    <w:rsid w:val="00F13B77"/>
    <w:rsid w:val="00F21AB8"/>
    <w:rsid w:val="00F402B9"/>
    <w:rsid w:val="00F42A8C"/>
    <w:rsid w:val="00F54F04"/>
    <w:rsid w:val="00F60DAE"/>
    <w:rsid w:val="00F70F32"/>
    <w:rsid w:val="00F838D7"/>
    <w:rsid w:val="00F95ECB"/>
    <w:rsid w:val="00F97C30"/>
    <w:rsid w:val="00FA3785"/>
    <w:rsid w:val="00FA4295"/>
    <w:rsid w:val="00FA7E4B"/>
    <w:rsid w:val="00FE113D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0D4D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02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03D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02C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0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F02C7B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F02C7B"/>
    <w:rPr>
      <w:color w:val="0000FF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03D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293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5E7293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2C1A13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1945D2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C3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3257"/>
  </w:style>
  <w:style w:type="paragraph" w:styleId="Sidefod">
    <w:name w:val="footer"/>
    <w:basedOn w:val="Normal"/>
    <w:link w:val="SidefodTegn"/>
    <w:uiPriority w:val="99"/>
    <w:unhideWhenUsed/>
    <w:rsid w:val="00AC3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3257"/>
  </w:style>
  <w:style w:type="character" w:styleId="Kommentarhenvisning">
    <w:name w:val="annotation reference"/>
    <w:basedOn w:val="Standardskrifttypeiafsnit"/>
    <w:uiPriority w:val="99"/>
    <w:semiHidden/>
    <w:unhideWhenUsed/>
    <w:rsid w:val="007868A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868A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868A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868A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868A8"/>
    <w:rPr>
      <w:b/>
      <w:bCs/>
      <w:sz w:val="20"/>
      <w:szCs w:val="20"/>
    </w:rPr>
  </w:style>
  <w:style w:type="character" w:styleId="Fremhv">
    <w:name w:val="Emphasis"/>
    <w:basedOn w:val="Standardskrifttypeiafsnit"/>
    <w:uiPriority w:val="20"/>
    <w:qFormat/>
    <w:rsid w:val="00B50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fax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fa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4284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2020-03-25T09:42:00Z</dcterms:created>
  <dcterms:modified xsi:type="dcterms:W3CDTF">2020-03-25T10:30:00Z</dcterms:modified>
</cp:coreProperties>
</file>