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7C83" w14:textId="77777777" w:rsidR="007A3A2F" w:rsidRDefault="007A3A2F" w:rsidP="007A3A2F">
      <w:pPr>
        <w:pStyle w:val="titel"/>
        <w:rPr>
          <w:sz w:val="22"/>
          <w:szCs w:val="22"/>
        </w:rPr>
      </w:pPr>
      <w:r>
        <w:rPr>
          <w:sz w:val="22"/>
          <w:szCs w:val="22"/>
        </w:rPr>
        <w:t>GOETHEANUM</w:t>
      </w:r>
      <w:r>
        <w:rPr>
          <w:sz w:val="22"/>
          <w:szCs w:val="22"/>
        </w:rPr>
        <w:tab/>
      </w:r>
      <w:r w:rsidR="00B90BB3">
        <w:rPr>
          <w:sz w:val="22"/>
          <w:szCs w:val="22"/>
        </w:rPr>
        <w:t xml:space="preserve"> KOMMUNIKATION</w:t>
      </w:r>
    </w:p>
    <w:p w14:paraId="76EA9DE8" w14:textId="77777777" w:rsidR="007A3A2F" w:rsidRDefault="007A3A2F" w:rsidP="007A3A2F">
      <w:pPr>
        <w:pStyle w:val="titel"/>
        <w:jc w:val="right"/>
        <w:rPr>
          <w:sz w:val="22"/>
          <w:szCs w:val="22"/>
        </w:rPr>
      </w:pPr>
    </w:p>
    <w:p w14:paraId="5500E159" w14:textId="77777777" w:rsidR="000874D7" w:rsidRDefault="000874D7" w:rsidP="000874D7">
      <w:pPr>
        <w:pStyle w:val="titel"/>
        <w:jc w:val="right"/>
        <w:rPr>
          <w:rFonts w:ascii="Titillium Lt" w:hAnsi="Titillium Lt" w:cs="Titillium Lt"/>
          <w:sz w:val="22"/>
          <w:szCs w:val="22"/>
        </w:rPr>
      </w:pPr>
      <w:r>
        <w:rPr>
          <w:sz w:val="22"/>
          <w:szCs w:val="22"/>
        </w:rPr>
        <w:tab/>
        <w:t>Goetheanum, Dornach, Schweiz, 7. April 2026</w:t>
      </w:r>
    </w:p>
    <w:p w14:paraId="1DD1F677" w14:textId="77777777" w:rsidR="000874D7" w:rsidRDefault="000874D7" w:rsidP="000874D7">
      <w:pPr>
        <w:pStyle w:val="titel"/>
        <w:rPr>
          <w:sz w:val="28"/>
          <w:szCs w:val="28"/>
        </w:rPr>
      </w:pPr>
    </w:p>
    <w:p w14:paraId="1AE8F29F" w14:textId="77777777" w:rsidR="000874D7" w:rsidRPr="000874D7" w:rsidRDefault="000874D7" w:rsidP="000874D7">
      <w:pPr>
        <w:pStyle w:val="titel"/>
        <w:spacing w:before="57"/>
        <w:rPr>
          <w:b/>
          <w:bCs/>
          <w:sz w:val="28"/>
          <w:szCs w:val="28"/>
        </w:rPr>
      </w:pPr>
      <w:r w:rsidRPr="000874D7">
        <w:rPr>
          <w:b/>
          <w:bCs/>
          <w:sz w:val="28"/>
          <w:szCs w:val="28"/>
        </w:rPr>
        <w:t>«Eine der größten Werkausgaben der Geschichte»</w:t>
      </w:r>
    </w:p>
    <w:p w14:paraId="75B08ADC" w14:textId="77777777" w:rsidR="000874D7" w:rsidRPr="000874D7" w:rsidRDefault="000874D7" w:rsidP="000874D7">
      <w:pPr>
        <w:pStyle w:val="titel"/>
        <w:spacing w:before="57"/>
        <w:rPr>
          <w:b/>
          <w:bCs/>
          <w:sz w:val="24"/>
          <w:szCs w:val="24"/>
        </w:rPr>
      </w:pPr>
      <w:r w:rsidRPr="000874D7">
        <w:rPr>
          <w:b/>
          <w:bCs/>
          <w:sz w:val="24"/>
          <w:szCs w:val="24"/>
        </w:rPr>
        <w:t>Festakt zum Abschluss der Rudolf-Steiner-Gesamtausgabe</w:t>
      </w:r>
    </w:p>
    <w:p w14:paraId="10CC169B" w14:textId="77777777" w:rsidR="000874D7" w:rsidRPr="000874D7" w:rsidRDefault="000874D7" w:rsidP="000874D7">
      <w:pPr>
        <w:pStyle w:val="body"/>
        <w:rPr>
          <w:b/>
          <w:bCs/>
        </w:rPr>
      </w:pPr>
    </w:p>
    <w:p w14:paraId="14513F24" w14:textId="0E251234" w:rsidR="000874D7" w:rsidRPr="00DF6388" w:rsidRDefault="000874D7" w:rsidP="000874D7">
      <w:pPr>
        <w:pStyle w:val="body"/>
        <w:rPr>
          <w:rFonts w:ascii="Titillium" w:hAnsi="Titillium" w:cs="Titillium"/>
          <w:b/>
          <w:bCs/>
          <w:spacing w:val="-1"/>
          <w:sz w:val="18"/>
          <w:szCs w:val="18"/>
        </w:rPr>
      </w:pPr>
      <w:r w:rsidRPr="000874D7">
        <w:rPr>
          <w:rFonts w:ascii="Titillium" w:hAnsi="Titillium" w:cs="Titillium"/>
          <w:b/>
          <w:bCs/>
          <w:spacing w:val="-1"/>
          <w:sz w:val="18"/>
          <w:szCs w:val="18"/>
        </w:rPr>
        <w:t>Die Rudolf-Steiner-Gesamtausgabe ist mit rund 450 Bänden abgeschlossen. Das feiern Rudolf-Steiner-Nachlassverwaltung und Allgemeine Anthroposophische Gesellschaft am 17.</w:t>
      </w:r>
      <w:r w:rsidRPr="000874D7">
        <w:rPr>
          <w:rFonts w:ascii="Times New Roman" w:hAnsi="Times New Roman" w:cs="Times New Roman"/>
          <w:b/>
          <w:bCs/>
          <w:spacing w:val="-1"/>
          <w:sz w:val="18"/>
          <w:szCs w:val="18"/>
        </w:rPr>
        <w:t>  </w:t>
      </w:r>
      <w:r w:rsidRPr="000874D7">
        <w:rPr>
          <w:rFonts w:ascii="Titillium" w:hAnsi="Titillium" w:cs="Titillium"/>
          <w:b/>
          <w:bCs/>
          <w:spacing w:val="-1"/>
          <w:sz w:val="18"/>
          <w:szCs w:val="18"/>
        </w:rPr>
        <w:t xml:space="preserve">April 2026 mit einem gemeinsamen öffentlichen Festakt am Goetheanum. </w:t>
      </w:r>
    </w:p>
    <w:p w14:paraId="0BF004B3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</w:p>
    <w:p w14:paraId="3E04CC54" w14:textId="261D7410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  <w:r>
        <w:rPr>
          <w:rFonts w:ascii="Titillium" w:hAnsi="Titillium" w:cs="Titillium"/>
          <w:spacing w:val="1"/>
          <w:sz w:val="18"/>
          <w:szCs w:val="18"/>
        </w:rPr>
        <w:t xml:space="preserve">«Es gleicht einem Wunder, dass eine der größten Werkausgaben der Geschichte innerhalb von sieben Jahrzehnten vollendet werden konnte», sagt Cornelius Bohlen, Präsident der Rudolf-Steiner-Nachlassverwaltung. Nach dem Tod Rudolf Steiners 1925 war es ein Anliegen Marie Steiners, das Werk ihres Gatten im Rahmen einer Gesamtausgabe herauszugeben. Daher gründete sie 1943 die Rudolf-Steiner-Nachlassverwaltung. In den 1950er-Jahren wurde mit der Herausgabe der Rudolf-Steiner-Gesamtausgabe (GA) begonnen. 2016 initiierte David Marc Hoffmann, damals Leiter des Archivs der Nachlassverwaltung, den Abschluss der Rudolf-Steiner-Gesamtausgabe binnen zehn Jahren. Seither wurden die letzten rund 60 Bände der jetzt insgesamt rund 450 Bände ediert. </w:t>
      </w:r>
    </w:p>
    <w:p w14:paraId="591F89CE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</w:p>
    <w:p w14:paraId="29F69521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  <w:r>
        <w:rPr>
          <w:rFonts w:ascii="Titillium" w:hAnsi="Titillium" w:cs="Titillium"/>
          <w:spacing w:val="1"/>
          <w:sz w:val="18"/>
          <w:szCs w:val="18"/>
        </w:rPr>
        <w:t>Cornelius Bohlen ergänzt: «Ohne der unermüdlichen Arbeit zahlreicher Herausgeberinnen und Herausgeber im Rudolf-Steiner-Archiv sowie die großzügige Unterstützung treuer Förderinnen und Förderer wäre dies nicht möglich gewesen.» Stefan Hasler, Vorstand am Goetheanum und Mitherausgeber von Eurythmie-Bänden, hält fest: «Ohne diesen schier unermesslichen Einsatz hätte die anthroposophische Arbeit keine solide Grundlage. Wir sind allen Beteiligen sehr dankbar. »</w:t>
      </w:r>
    </w:p>
    <w:p w14:paraId="73C3DF0A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</w:p>
    <w:p w14:paraId="3C506A7C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  <w:r>
        <w:rPr>
          <w:rFonts w:ascii="Titillium" w:hAnsi="Titillium" w:cs="Titillium"/>
          <w:spacing w:val="1"/>
          <w:sz w:val="18"/>
          <w:szCs w:val="18"/>
        </w:rPr>
        <w:t>Seit 2025 leiten Angelika Schmitt und Philip Kovce das Rudolf-Steiner-Archiv. «Unsere Aufgabe ist und bleibt es, Rudolf Steiners Werk zu erhalten, zu erforschen und zu veröffentlichen», fasst Angelika Schmitt den Auftrag zusammen. An drei Gesamtausgabe-Projekten wird noch gearbeitet: an den letzten drei Bänden der Edition sämtlicher Briefe, am Handbuch zur Gesamtausgabe sowie an der digitalen Edition sämtlicher Notize-n. Das Rudolf-Steiner-Archiv wird die Pflege der analogen und digitalen Gesamtausgabe – etwa durch Neuauflagen – fortführen. Vor allem aber wird es sich künftig stärker der Erhaltung, Erforschung, Ausstellung und Vermittlung von Rudolf Steiners Werk widmen.</w:t>
      </w:r>
    </w:p>
    <w:p w14:paraId="7411E771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</w:p>
    <w:p w14:paraId="6DE8D66E" w14:textId="77777777" w:rsidR="000874D7" w:rsidRDefault="000874D7" w:rsidP="000874D7">
      <w:pPr>
        <w:pStyle w:val="body"/>
        <w:rPr>
          <w:rFonts w:ascii="Titillium" w:hAnsi="Titillium" w:cs="Titillium"/>
          <w:spacing w:val="1"/>
          <w:sz w:val="18"/>
          <w:szCs w:val="18"/>
        </w:rPr>
      </w:pPr>
      <w:r>
        <w:rPr>
          <w:rFonts w:ascii="Titillium" w:hAnsi="Titillium" w:cs="Titillium"/>
          <w:spacing w:val="1"/>
          <w:sz w:val="18"/>
          <w:szCs w:val="18"/>
        </w:rPr>
        <w:t>Beim Festakt zum Abschluss der Rudolf-Steiner-Gesamtausgabe am Goetheanum tauschen sich ehemalige und aktuelle Leitende des Rudolf-Steiner-Archivs über Erhaltung, Erforschung und Veröffentlichung von Rudolf Steiners Gesamtwerk aus. Im Haus Duldeck, dem Sitz des Rudolf-Steiner-Archivs, kann man mit Herausgeberinnen und Herausgebern über die Editionsgeschichte ins Gespräch kommen; in der Goetheanum-Bibliothek informieren Mitarbeitende des Rudolf-Steiner-Verlags darübe-r, wie Bände der Gesamtausgabe im Laufe der Zeit zwar unterschied-liche, aber doch einheitliche, wieder-erkennbare Gestalt angenommen haben. Und in der Baracke im Goetheanum-Gartenpark, in der Helene Finckh rund 2000 von ihr stenografierte Vorträge Rudolf Steiners in Langschrift übertragen hat, wird eine Dauerausstellung zu ihrem Leben und Werk eröffnet.</w:t>
      </w:r>
    </w:p>
    <w:p w14:paraId="187727E2" w14:textId="77777777" w:rsidR="000874D7" w:rsidRDefault="000874D7" w:rsidP="000874D7">
      <w:pPr>
        <w:pStyle w:val="body"/>
        <w:jc w:val="right"/>
        <w:rPr>
          <w:rFonts w:ascii="Titillium Bd" w:hAnsi="Titillium Bd" w:cs="Titillium Bd"/>
          <w:b/>
          <w:bCs/>
          <w:sz w:val="18"/>
          <w:szCs w:val="18"/>
        </w:rPr>
      </w:pPr>
      <w:r>
        <w:rPr>
          <w:rFonts w:ascii="Titillium" w:hAnsi="Titillium" w:cs="Titillium"/>
          <w:sz w:val="18"/>
          <w:szCs w:val="18"/>
        </w:rPr>
        <w:t>(2946 Zeichen/Sebastian Jüngel)</w:t>
      </w:r>
    </w:p>
    <w:p w14:paraId="2E41CE90" w14:textId="77777777" w:rsidR="000874D7" w:rsidRDefault="000874D7" w:rsidP="000874D7">
      <w:pPr>
        <w:pStyle w:val="body"/>
        <w:spacing w:before="57"/>
        <w:rPr>
          <w:rFonts w:ascii="Titillium Bd" w:hAnsi="Titillium Bd" w:cs="Titillium Bd"/>
          <w:b/>
          <w:bCs/>
          <w:sz w:val="18"/>
          <w:szCs w:val="18"/>
        </w:rPr>
      </w:pPr>
      <w:r>
        <w:rPr>
          <w:rFonts w:ascii="Titillium Bd" w:hAnsi="Titillium Bd" w:cs="Titillium Bd"/>
          <w:b/>
          <w:bCs/>
          <w:sz w:val="18"/>
          <w:szCs w:val="18"/>
        </w:rPr>
        <w:t xml:space="preserve">Festakt Abschluss Rudolf-Steiner-Gesamtausgabe </w:t>
      </w:r>
      <w:r>
        <w:rPr>
          <w:rFonts w:ascii="Titillium" w:hAnsi="Titillium" w:cs="Titillium"/>
          <w:sz w:val="18"/>
          <w:szCs w:val="18"/>
        </w:rPr>
        <w:t>17. April 2026, 17 Uhr, Goetheanum</w:t>
      </w:r>
      <w:r>
        <w:rPr>
          <w:rFonts w:ascii="Titillium Bd" w:hAnsi="Titillium Bd" w:cs="Titillium Bd"/>
          <w:b/>
          <w:bCs/>
          <w:sz w:val="18"/>
          <w:szCs w:val="18"/>
        </w:rPr>
        <w:t xml:space="preserve"> </w:t>
      </w:r>
      <w:r>
        <w:rPr>
          <w:rFonts w:ascii="Titillium Bd" w:hAnsi="Titillium Bd" w:cs="Titillium Bd"/>
          <w:b/>
          <w:bCs/>
          <w:sz w:val="18"/>
          <w:szCs w:val="18"/>
        </w:rPr>
        <w:br/>
        <w:t xml:space="preserve">Web </w:t>
      </w:r>
      <w:r>
        <w:rPr>
          <w:rFonts w:ascii="Titillium" w:hAnsi="Titillium" w:cs="Titillium"/>
          <w:sz w:val="18"/>
          <w:szCs w:val="18"/>
        </w:rPr>
        <w:t>goetheanum.ch/de/veranstaltungen/festakt-abschlus-ga</w:t>
      </w:r>
    </w:p>
    <w:p w14:paraId="2D9E2C67" w14:textId="77777777" w:rsidR="000874D7" w:rsidRDefault="000874D7" w:rsidP="000874D7">
      <w:pPr>
        <w:pStyle w:val="body"/>
        <w:spacing w:before="57"/>
        <w:rPr>
          <w:rFonts w:ascii="Titillium" w:hAnsi="Titillium" w:cs="Titillium"/>
          <w:sz w:val="18"/>
          <w:szCs w:val="18"/>
        </w:rPr>
      </w:pPr>
      <w:r>
        <w:rPr>
          <w:rFonts w:ascii="Titillium Bd" w:hAnsi="Titillium Bd" w:cs="Titillium Bd"/>
          <w:b/>
          <w:bCs/>
          <w:sz w:val="18"/>
          <w:szCs w:val="18"/>
        </w:rPr>
        <w:t xml:space="preserve">Ansprechpartner/in Rudolf-Steiner-Archiv </w:t>
      </w:r>
      <w:r>
        <w:rPr>
          <w:rFonts w:ascii="Titillium Bd" w:hAnsi="Titillium Bd" w:cs="Titillium Bd"/>
          <w:b/>
          <w:bCs/>
          <w:sz w:val="18"/>
          <w:szCs w:val="18"/>
        </w:rPr>
        <w:br/>
      </w:r>
      <w:r>
        <w:rPr>
          <w:rFonts w:ascii="Titillium" w:hAnsi="Titillium" w:cs="Titillium"/>
          <w:sz w:val="18"/>
          <w:szCs w:val="18"/>
        </w:rPr>
        <w:t xml:space="preserve">Angelika Schmitt, Philip Kovce, archiv@rudolf-steiner.com </w:t>
      </w:r>
    </w:p>
    <w:p w14:paraId="21B8B1D6" w14:textId="281A26D7" w:rsidR="006E7E7B" w:rsidRDefault="000874D7" w:rsidP="000874D7">
      <w:r>
        <w:rPr>
          <w:rFonts w:ascii="Titillium Bd" w:hAnsi="Titillium Bd" w:cs="Titillium Bd"/>
          <w:b/>
          <w:bCs/>
          <w:sz w:val="18"/>
          <w:szCs w:val="18"/>
        </w:rPr>
        <w:t xml:space="preserve">Ansprechpartner Goetheanum </w:t>
      </w:r>
      <w:r>
        <w:rPr>
          <w:rFonts w:ascii="Titillium" w:hAnsi="Titillium" w:cs="Titillium"/>
          <w:sz w:val="18"/>
          <w:szCs w:val="18"/>
        </w:rPr>
        <w:t>Stefan Hasler, vorstand@goetheanum.ch</w:t>
      </w:r>
    </w:p>
    <w:sectPr w:rsidR="006E7E7B" w:rsidSect="006F57DB">
      <w:pgSz w:w="11906" w:h="16838"/>
      <w:pgMar w:top="1134" w:right="1985" w:bottom="1134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Lt">
    <w:panose1 w:val="000004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Bd">
    <w:panose1 w:val="000008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2F"/>
    <w:rsid w:val="000874D7"/>
    <w:rsid w:val="002D7C1E"/>
    <w:rsid w:val="006E7E7B"/>
    <w:rsid w:val="006F57DB"/>
    <w:rsid w:val="007A3A2F"/>
    <w:rsid w:val="00B90BB3"/>
    <w:rsid w:val="00DF6388"/>
    <w:rsid w:val="00E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28A85C7"/>
  <w15:chartTrackingRefBased/>
  <w15:docId w15:val="{249D7A72-AC79-2941-BAC1-C279283F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">
    <w:name w:val="titel"/>
    <w:basedOn w:val="Standard"/>
    <w:next w:val="body"/>
    <w:uiPriority w:val="99"/>
    <w:rsid w:val="007A3A2F"/>
    <w:pPr>
      <w:autoSpaceDE w:val="0"/>
      <w:autoSpaceDN w:val="0"/>
      <w:adjustRightInd w:val="0"/>
      <w:spacing w:line="300" w:lineRule="atLeast"/>
      <w:textAlignment w:val="center"/>
    </w:pPr>
    <w:rPr>
      <w:rFonts w:ascii="Titillium" w:hAnsi="Titillium" w:cs="Titillium"/>
      <w:color w:val="000000"/>
      <w:sz w:val="26"/>
      <w:szCs w:val="26"/>
      <w:lang w:val="de-DE"/>
    </w:rPr>
  </w:style>
  <w:style w:type="paragraph" w:customStyle="1" w:styleId="body">
    <w:name w:val="body"/>
    <w:basedOn w:val="Standard"/>
    <w:uiPriority w:val="99"/>
    <w:rsid w:val="007A3A2F"/>
    <w:pPr>
      <w:autoSpaceDE w:val="0"/>
      <w:autoSpaceDN w:val="0"/>
      <w:adjustRightInd w:val="0"/>
      <w:spacing w:line="288" w:lineRule="auto"/>
      <w:textAlignment w:val="center"/>
    </w:pPr>
    <w:rPr>
      <w:rFonts w:ascii="Titillium Lt" w:hAnsi="Titillium Lt" w:cs="Titillium Lt"/>
      <w:color w:val="000000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3018</Characters>
  <Application>Microsoft Office Word</Application>
  <DocSecurity>0</DocSecurity>
  <Lines>45</Lines>
  <Paragraphs>7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Jüngel</dc:creator>
  <cp:keywords/>
  <dc:description/>
  <cp:lastModifiedBy>Sebastian Jüngel</cp:lastModifiedBy>
  <cp:revision>5</cp:revision>
  <dcterms:created xsi:type="dcterms:W3CDTF">2020-10-31T17:28:00Z</dcterms:created>
  <dcterms:modified xsi:type="dcterms:W3CDTF">2026-04-05T08:31:00Z</dcterms:modified>
</cp:coreProperties>
</file>