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385BA769" w:rsidR="00A62EE2" w:rsidRPr="0069744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6B27DEF0" w14:textId="77777777" w:rsidR="00AD23F3" w:rsidRDefault="00AD23F3" w:rsidP="00AF0BC0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</w:p>
    <w:p w14:paraId="2AD143CE" w14:textId="77777777" w:rsidR="00117487" w:rsidRDefault="00117487" w:rsidP="00117487">
      <w:pPr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imgview"/>
      <w:bookmarkEnd w:id="0"/>
      <w:r w:rsidRPr="006B177B">
        <w:rPr>
          <w:rFonts w:ascii="Helvetica" w:hAnsi="Helvetica" w:cs="Helvetica"/>
          <w:b/>
          <w:sz w:val="22"/>
          <w:szCs w:val="22"/>
          <w:lang w:val="en-US"/>
        </w:rPr>
        <w:t>Modular power distribution board</w:t>
      </w:r>
    </w:p>
    <w:p w14:paraId="39230137" w14:textId="77777777" w:rsidR="00117487" w:rsidRPr="00036D14" w:rsidRDefault="00117487" w:rsidP="00117487">
      <w:pPr>
        <w:rPr>
          <w:lang w:val="en-US"/>
        </w:rPr>
      </w:pPr>
    </w:p>
    <w:p w14:paraId="0EF26A7C" w14:textId="20F8BAB4" w:rsidR="00117487" w:rsidRPr="006B177B" w:rsidRDefault="00117487" w:rsidP="00117487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 xml:space="preserve">To simplify the wiring effort in machine building and control cabinet manufacturing, there is now a solution for </w:t>
      </w:r>
      <w:proofErr w:type="gramStart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>400 volt</w:t>
      </w:r>
      <w:proofErr w:type="gramEnd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 xml:space="preserve"> distribution: The </w:t>
      </w:r>
      <w:proofErr w:type="spellStart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>CrossPowerSystem</w:t>
      </w:r>
      <w:proofErr w:type="spellEnd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 xml:space="preserve"> from Phoenix Contact is an open platform for </w:t>
      </w:r>
      <w:bookmarkStart w:id="1" w:name="_GoBack"/>
      <w:bookmarkEnd w:id="1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>modular and functional control cabinets.</w:t>
      </w:r>
    </w:p>
    <w:p w14:paraId="04EBBFD0" w14:textId="77777777" w:rsidR="00117487" w:rsidRPr="006B177B" w:rsidRDefault="00117487" w:rsidP="00117487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14:paraId="632A3AD8" w14:textId="77777777" w:rsidR="00117487" w:rsidRDefault="00117487" w:rsidP="00117487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 xml:space="preserve">Three-phase devices are attached to the power distribution board via Plug and Play. The 20 A power supply with integrated electronic circuit breakers (8-channel) supplies a safe </w:t>
      </w:r>
      <w:proofErr w:type="gramStart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>24 volt</w:t>
      </w:r>
      <w:proofErr w:type="gramEnd"/>
      <w:r w:rsidRPr="006B177B">
        <w:rPr>
          <w:rFonts w:ascii="Helvetica" w:eastAsia="Times New Roman" w:hAnsi="Helvetica" w:cs="Helvetica"/>
          <w:b w:val="0"/>
          <w:kern w:val="28"/>
          <w:lang w:val="en-US"/>
        </w:rPr>
        <w:t xml:space="preserve"> supply. Adapter rails with integrated DIN rail accommodate distributor terminal blocks up to 35 mm². The PTFIX distribution blocks provide convenient distribution of 24 V (N, PE).</w:t>
      </w:r>
    </w:p>
    <w:p w14:paraId="662057B8" w14:textId="77777777" w:rsidR="00117487" w:rsidRPr="006B177B" w:rsidRDefault="00117487" w:rsidP="00117487">
      <w:pPr>
        <w:rPr>
          <w:lang w:val="en-US"/>
        </w:rPr>
      </w:pPr>
    </w:p>
    <w:p w14:paraId="4740D983" w14:textId="77777777" w:rsidR="00A80BB7" w:rsidRPr="00D52547" w:rsidRDefault="00A80BB7" w:rsidP="00A80BB7">
      <w:pPr>
        <w:rPr>
          <w:lang w:val="en-US"/>
        </w:rPr>
      </w:pPr>
    </w:p>
    <w:p w14:paraId="1CE3D86D" w14:textId="77777777" w:rsidR="00241035" w:rsidRPr="00241035" w:rsidRDefault="00241035" w:rsidP="00241035"/>
    <w:p w14:paraId="1ACF42D0" w14:textId="3A41A390" w:rsidR="00036D14" w:rsidRPr="00767FEC" w:rsidRDefault="005D442C" w:rsidP="00036D14">
      <w:pPr>
        <w:spacing w:line="360" w:lineRule="auto"/>
        <w:rPr>
          <w:rFonts w:ascii="Helvetica" w:hAnsi="Helvetica"/>
          <w:b/>
        </w:rPr>
      </w:pPr>
      <w:r w:rsidRPr="00767FEC">
        <w:rPr>
          <w:rFonts w:ascii="Helvetica" w:hAnsi="Helvetica"/>
          <w:b/>
        </w:rPr>
        <w:t>ENDS</w:t>
      </w:r>
    </w:p>
    <w:p w14:paraId="032CAFB8" w14:textId="77777777" w:rsidR="007A6893" w:rsidRPr="00767FEC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495A1C33" w:rsidR="005D442C" w:rsidRPr="00767FEC" w:rsidRDefault="005D442C" w:rsidP="005D442C">
      <w:pPr>
        <w:pStyle w:val="Heading1"/>
        <w:ind w:right="2552"/>
        <w:rPr>
          <w:rFonts w:ascii="Helvetica" w:hAnsi="Helvetica" w:cs="Helvetica"/>
          <w:kern w:val="28"/>
        </w:rPr>
      </w:pPr>
      <w:r w:rsidRPr="00767FEC">
        <w:rPr>
          <w:rFonts w:ascii="Helvetica" w:hAnsi="Helvetica" w:cs="Helvetica"/>
          <w:kern w:val="28"/>
        </w:rPr>
        <w:t>PR52</w:t>
      </w:r>
      <w:r w:rsidR="00117487">
        <w:rPr>
          <w:rFonts w:ascii="Helvetica" w:hAnsi="Helvetica" w:cs="Helvetica"/>
          <w:kern w:val="28"/>
        </w:rPr>
        <w:t>53</w:t>
      </w:r>
      <w:r w:rsidRPr="00767FEC">
        <w:rPr>
          <w:rFonts w:ascii="Helvetica" w:hAnsi="Helvetica" w:cs="Helvetica"/>
          <w:kern w:val="28"/>
        </w:rPr>
        <w:t>GB</w:t>
      </w:r>
    </w:p>
    <w:p w14:paraId="4F24FCEB" w14:textId="77777777" w:rsidR="005D442C" w:rsidRPr="00767FEC" w:rsidRDefault="005D442C" w:rsidP="005D442C">
      <w:pPr>
        <w:ind w:right="924"/>
        <w:rPr>
          <w:rFonts w:ascii="Arial" w:hAnsi="Arial" w:cs="Arial"/>
        </w:rPr>
      </w:pPr>
    </w:p>
    <w:p w14:paraId="5907B4BD" w14:textId="40DB975F" w:rsidR="005D442C" w:rsidRPr="00767FEC" w:rsidRDefault="006E2534" w:rsidP="005D442C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AF0BC0">
        <w:rPr>
          <w:rFonts w:ascii="Arial" w:hAnsi="Arial" w:cs="Arial"/>
        </w:rPr>
        <w:t xml:space="preserve"> </w:t>
      </w:r>
      <w:r w:rsidR="005D442C" w:rsidRPr="00767FE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117487" w:rsidP="005D442C">
      <w:pPr>
        <w:rPr>
          <w:rFonts w:ascii="Arial" w:hAnsi="Arial" w:cs="Arial"/>
        </w:rPr>
      </w:pPr>
      <w:hyperlink r:id="rId8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117487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8B8F" w14:textId="77777777" w:rsidR="001778E4" w:rsidRDefault="001778E4">
      <w:r>
        <w:separator/>
      </w:r>
    </w:p>
  </w:endnote>
  <w:endnote w:type="continuationSeparator" w:id="0">
    <w:p w14:paraId="48123082" w14:textId="77777777"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C7AB" w14:textId="77777777" w:rsidR="001778E4" w:rsidRDefault="001778E4">
      <w:r>
        <w:separator/>
      </w:r>
    </w:p>
  </w:footnote>
  <w:footnote w:type="continuationSeparator" w:id="0">
    <w:p w14:paraId="5A2AB01E" w14:textId="77777777"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6D9D0AB1" w:rsidR="001778E4" w:rsidRDefault="00A340AD" w:rsidP="000444EE">
    <w:pPr>
      <w:rPr>
        <w:rFonts w:ascii="Bookman" w:hAnsi="Bookman"/>
      </w:rPr>
    </w:pPr>
    <w:r w:rsidRPr="00D71900">
      <w:rPr>
        <w:rFonts w:ascii="Helvetica" w:hAnsi="Helvetica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3CB00CA1" wp14:editId="16804E91">
          <wp:simplePos x="0" y="0"/>
          <wp:positionH relativeFrom="column">
            <wp:posOffset>-889000</wp:posOffset>
          </wp:positionH>
          <wp:positionV relativeFrom="paragraph">
            <wp:posOffset>-661035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E4"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7A1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487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243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1035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680"/>
    <w:rsid w:val="003F1847"/>
    <w:rsid w:val="003F3523"/>
    <w:rsid w:val="003F3928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2164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253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5CD9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17DD1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67FEC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18B6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0CC6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2C54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0AD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BB7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23F3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0BC0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37B8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33A2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7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hoenixconta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933E-809A-4905-8937-CAD4FD37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2017-11-29T12:26:00Z</cp:lastPrinted>
  <dcterms:created xsi:type="dcterms:W3CDTF">2020-08-05T09:51:00Z</dcterms:created>
  <dcterms:modified xsi:type="dcterms:W3CDTF">2020-08-05T09:51:00Z</dcterms:modified>
</cp:coreProperties>
</file>