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9F4E9" w14:textId="62A5420B" w:rsidR="00CE2C62" w:rsidRPr="00490BE3" w:rsidRDefault="00CE2C62" w:rsidP="00511C5D">
      <w:pPr>
        <w:rPr>
          <w:rFonts w:cstheme="minorHAnsi"/>
        </w:rPr>
      </w:pPr>
    </w:p>
    <w:p w14:paraId="78E3910F" w14:textId="4D40F053" w:rsidR="00CE2C62" w:rsidRPr="00490BE3" w:rsidRDefault="00CE2C62" w:rsidP="00511C5D">
      <w:pPr>
        <w:rPr>
          <w:rFonts w:cstheme="minorHAnsi"/>
        </w:rPr>
      </w:pPr>
    </w:p>
    <w:p w14:paraId="4FB81D8D" w14:textId="18AAA438" w:rsidR="00767EF9" w:rsidRPr="00490BE3" w:rsidRDefault="001A1FA7" w:rsidP="00767EF9">
      <w:pPr>
        <w:spacing w:line="240" w:lineRule="auto"/>
        <w:rPr>
          <w:rFonts w:cstheme="minorHAnsi"/>
          <w:sz w:val="22"/>
        </w:rPr>
      </w:pPr>
      <w:proofErr w:type="spellStart"/>
      <w:r w:rsidRPr="00490BE3">
        <w:rPr>
          <w:rFonts w:cstheme="minorHAnsi"/>
          <w:sz w:val="22"/>
        </w:rPr>
        <w:t>MasterPatio</w:t>
      </w:r>
      <w:proofErr w:type="spellEnd"/>
      <w:r w:rsidRPr="00490BE3">
        <w:rPr>
          <w:rFonts w:cstheme="minorHAnsi"/>
          <w:sz w:val="22"/>
        </w:rPr>
        <w:t xml:space="preserve"> von </w:t>
      </w:r>
      <w:proofErr w:type="spellStart"/>
      <w:r w:rsidRPr="00490BE3">
        <w:rPr>
          <w:rFonts w:cstheme="minorHAnsi"/>
          <w:sz w:val="22"/>
        </w:rPr>
        <w:t>Reynaers</w:t>
      </w:r>
      <w:proofErr w:type="spellEnd"/>
      <w:r w:rsidRPr="00490BE3">
        <w:rPr>
          <w:rFonts w:cstheme="minorHAnsi"/>
          <w:sz w:val="22"/>
        </w:rPr>
        <w:t xml:space="preserve"> Aluminium</w:t>
      </w:r>
    </w:p>
    <w:p w14:paraId="160A3C79" w14:textId="6511D8F1" w:rsidR="00767EF9" w:rsidRPr="00490BE3" w:rsidRDefault="001A1FA7" w:rsidP="00767EF9">
      <w:pPr>
        <w:spacing w:line="240" w:lineRule="auto"/>
        <w:rPr>
          <w:rFonts w:cstheme="minorHAnsi"/>
          <w:color w:val="003C75"/>
          <w:sz w:val="32"/>
          <w:szCs w:val="32"/>
        </w:rPr>
      </w:pPr>
      <w:r w:rsidRPr="00490BE3">
        <w:rPr>
          <w:rFonts w:cstheme="minorHAnsi"/>
          <w:color w:val="003C75"/>
          <w:sz w:val="32"/>
          <w:szCs w:val="32"/>
        </w:rPr>
        <w:t>Ein Hebeschiebesystem mit besten Aussichten</w:t>
      </w:r>
    </w:p>
    <w:p w14:paraId="42EE6F93" w14:textId="13205E71" w:rsidR="00CE2C62" w:rsidRPr="00490BE3" w:rsidRDefault="00CE2C62" w:rsidP="00CE2C62">
      <w:pPr>
        <w:rPr>
          <w:rFonts w:cstheme="minorHAnsi"/>
          <w:sz w:val="40"/>
          <w:szCs w:val="40"/>
        </w:rPr>
      </w:pPr>
    </w:p>
    <w:p w14:paraId="1D6B7BBD" w14:textId="28D482AE" w:rsidR="00767EF9" w:rsidRPr="00490BE3" w:rsidRDefault="001A1FA7" w:rsidP="00767EF9">
      <w:pPr>
        <w:spacing w:line="276" w:lineRule="auto"/>
        <w:rPr>
          <w:rFonts w:cstheme="minorHAnsi"/>
          <w:b/>
          <w:bCs/>
        </w:rPr>
      </w:pPr>
      <w:r w:rsidRPr="00490BE3">
        <w:rPr>
          <w:rFonts w:cstheme="minorHAnsi"/>
          <w:b/>
          <w:bCs/>
        </w:rPr>
        <w:t xml:space="preserve">Mit </w:t>
      </w:r>
      <w:proofErr w:type="spellStart"/>
      <w:r w:rsidRPr="00490BE3">
        <w:rPr>
          <w:rFonts w:cstheme="minorHAnsi"/>
          <w:b/>
          <w:bCs/>
        </w:rPr>
        <w:t>MasterPatio</w:t>
      </w:r>
      <w:proofErr w:type="spellEnd"/>
      <w:r w:rsidRPr="00490BE3">
        <w:rPr>
          <w:rFonts w:cstheme="minorHAnsi"/>
          <w:b/>
          <w:bCs/>
        </w:rPr>
        <w:t xml:space="preserve"> </w:t>
      </w:r>
      <w:r w:rsidR="007012F9">
        <w:rPr>
          <w:rFonts w:cstheme="minorHAnsi"/>
          <w:b/>
          <w:bCs/>
        </w:rPr>
        <w:t>bietet</w:t>
      </w:r>
      <w:r w:rsidRPr="00490BE3">
        <w:rPr>
          <w:rFonts w:cstheme="minorHAnsi"/>
          <w:b/>
          <w:bCs/>
        </w:rPr>
        <w:t xml:space="preserve"> </w:t>
      </w:r>
      <w:proofErr w:type="spellStart"/>
      <w:r w:rsidRPr="00490BE3">
        <w:rPr>
          <w:rFonts w:cstheme="minorHAnsi"/>
          <w:b/>
          <w:bCs/>
        </w:rPr>
        <w:t>Reynaers</w:t>
      </w:r>
      <w:proofErr w:type="spellEnd"/>
      <w:r w:rsidRPr="00490BE3">
        <w:rPr>
          <w:rFonts w:cstheme="minorHAnsi"/>
          <w:b/>
          <w:bCs/>
        </w:rPr>
        <w:t xml:space="preserve"> ein elegantes Hebeschiebesystem, das sich durch puristische Ästhetik, maximalen Komfort und eine nahezu unbegrenzte Gestaltungsfreiheit auszeichnet. </w:t>
      </w:r>
      <w:proofErr w:type="spellStart"/>
      <w:r w:rsidRPr="00490BE3">
        <w:rPr>
          <w:rFonts w:cstheme="minorHAnsi"/>
          <w:b/>
          <w:bCs/>
        </w:rPr>
        <w:t>MasterPatio</w:t>
      </w:r>
      <w:proofErr w:type="spellEnd"/>
      <w:r w:rsidRPr="00490BE3">
        <w:rPr>
          <w:rFonts w:cstheme="minorHAnsi"/>
          <w:b/>
          <w:bCs/>
        </w:rPr>
        <w:t xml:space="preserve"> ist kompatibel mit dem bewährten Fenstersystem </w:t>
      </w:r>
      <w:proofErr w:type="spellStart"/>
      <w:r w:rsidRPr="00490BE3">
        <w:rPr>
          <w:rFonts w:cstheme="minorHAnsi"/>
          <w:b/>
          <w:bCs/>
        </w:rPr>
        <w:t>MasterLine</w:t>
      </w:r>
      <w:proofErr w:type="spellEnd"/>
      <w:r w:rsidRPr="00490BE3">
        <w:rPr>
          <w:rFonts w:cstheme="minorHAnsi"/>
          <w:b/>
          <w:bCs/>
        </w:rPr>
        <w:t xml:space="preserve"> 8 und ermöglicht dadurch eine einheitliche Gestaltung raumhoher Fassaden für lichtdurchflutete Innenräume. Die hohen wärmedämmenden Eigenschaften des Systems bieten optimale Voraussetzungen für Architekturprojekte, die hohe Anforderungen an die Energieeffizienz stellen. Auch in Bezug auf Nachhaltigkeit punktet </w:t>
      </w:r>
      <w:proofErr w:type="spellStart"/>
      <w:r w:rsidRPr="00490BE3">
        <w:rPr>
          <w:rFonts w:cstheme="minorHAnsi"/>
          <w:b/>
          <w:bCs/>
        </w:rPr>
        <w:t>MasterPatio</w:t>
      </w:r>
      <w:proofErr w:type="spellEnd"/>
      <w:r w:rsidRPr="00490BE3">
        <w:rPr>
          <w:rFonts w:cstheme="minorHAnsi"/>
          <w:b/>
          <w:bCs/>
        </w:rPr>
        <w:t xml:space="preserve">: Das System steht mit der </w:t>
      </w:r>
      <w:proofErr w:type="spellStart"/>
      <w:r w:rsidRPr="00490BE3">
        <w:rPr>
          <w:rFonts w:cstheme="minorHAnsi"/>
          <w:b/>
          <w:bCs/>
        </w:rPr>
        <w:t>Cradle</w:t>
      </w:r>
      <w:proofErr w:type="spellEnd"/>
      <w:r w:rsidRPr="00490BE3">
        <w:rPr>
          <w:rFonts w:cstheme="minorHAnsi"/>
          <w:b/>
          <w:bCs/>
        </w:rPr>
        <w:t>-</w:t>
      </w:r>
      <w:proofErr w:type="spellStart"/>
      <w:r w:rsidRPr="00490BE3">
        <w:rPr>
          <w:rFonts w:cstheme="minorHAnsi"/>
          <w:b/>
          <w:bCs/>
        </w:rPr>
        <w:t>to</w:t>
      </w:r>
      <w:proofErr w:type="spellEnd"/>
      <w:r w:rsidRPr="00490BE3">
        <w:rPr>
          <w:rFonts w:cstheme="minorHAnsi"/>
          <w:b/>
          <w:bCs/>
        </w:rPr>
        <w:t>-</w:t>
      </w:r>
      <w:proofErr w:type="spellStart"/>
      <w:r w:rsidRPr="00490BE3">
        <w:rPr>
          <w:rFonts w:cstheme="minorHAnsi"/>
          <w:b/>
          <w:bCs/>
        </w:rPr>
        <w:t>Cradle</w:t>
      </w:r>
      <w:proofErr w:type="spellEnd"/>
      <w:r w:rsidRPr="00490BE3">
        <w:rPr>
          <w:rFonts w:cstheme="minorHAnsi"/>
          <w:b/>
          <w:bCs/>
        </w:rPr>
        <w:t>-Zertifizierung in Bronze für einen schonenden Umgang mit Ressourcen im Sinne der Kreislaufwirtschaft.</w:t>
      </w:r>
    </w:p>
    <w:p w14:paraId="392678EB" w14:textId="77777777" w:rsidR="00767EF9" w:rsidRPr="00490BE3" w:rsidRDefault="00767EF9" w:rsidP="00CE2C62">
      <w:pPr>
        <w:spacing w:line="276" w:lineRule="auto"/>
        <w:rPr>
          <w:rFonts w:cstheme="minorHAnsi"/>
        </w:rPr>
      </w:pPr>
    </w:p>
    <w:p w14:paraId="328F6B36" w14:textId="7E27A002" w:rsidR="00767EF9" w:rsidRPr="00490BE3" w:rsidRDefault="00767EF9" w:rsidP="00767EF9">
      <w:pPr>
        <w:spacing w:line="276" w:lineRule="auto"/>
        <w:rPr>
          <w:rFonts w:cstheme="minorHAnsi"/>
        </w:rPr>
      </w:pPr>
      <w:r w:rsidRPr="00463A72">
        <w:rPr>
          <w:rFonts w:cstheme="minorHAnsi"/>
          <w:b/>
          <w:bCs/>
        </w:rPr>
        <w:t>Frau</w:t>
      </w:r>
      <w:r w:rsidR="00617C53" w:rsidRPr="00463A72">
        <w:rPr>
          <w:rFonts w:cstheme="minorHAnsi"/>
          <w:b/>
          <w:bCs/>
        </w:rPr>
        <w:t>e</w:t>
      </w:r>
      <w:r w:rsidRPr="00463A72">
        <w:rPr>
          <w:rFonts w:cstheme="minorHAnsi"/>
          <w:b/>
          <w:bCs/>
        </w:rPr>
        <w:t xml:space="preserve">nfeld im </w:t>
      </w:r>
      <w:r w:rsidR="00D03E96">
        <w:rPr>
          <w:rFonts w:cstheme="minorHAnsi"/>
          <w:b/>
          <w:bCs/>
        </w:rPr>
        <w:t>Januar</w:t>
      </w:r>
      <w:r w:rsidRPr="00463A72">
        <w:rPr>
          <w:rFonts w:cstheme="minorHAnsi"/>
          <w:b/>
          <w:bCs/>
        </w:rPr>
        <w:t xml:space="preserve"> 202</w:t>
      </w:r>
      <w:r w:rsidR="00D03E96">
        <w:rPr>
          <w:rFonts w:cstheme="minorHAnsi"/>
          <w:b/>
          <w:bCs/>
        </w:rPr>
        <w:t>4</w:t>
      </w:r>
      <w:r w:rsidRPr="00463A72">
        <w:rPr>
          <w:rFonts w:cstheme="minorHAnsi"/>
          <w:b/>
          <w:bCs/>
        </w:rPr>
        <w:t>.</w:t>
      </w:r>
      <w:r w:rsidRPr="00490BE3">
        <w:rPr>
          <w:rFonts w:cstheme="minorHAnsi"/>
        </w:rPr>
        <w:t xml:space="preserve"> </w:t>
      </w:r>
      <w:r w:rsidR="008A2D98" w:rsidRPr="00490BE3">
        <w:rPr>
          <w:rFonts w:cstheme="minorHAnsi"/>
        </w:rPr>
        <w:t xml:space="preserve">Bei modernen Glasbauten sind immer grössere Glasflächen gefragt, die den Übergang von Innen nach Aussen optisch nahezu auflösen. Das Hebeschiebesystem </w:t>
      </w:r>
      <w:proofErr w:type="spellStart"/>
      <w:r w:rsidR="008A2D98" w:rsidRPr="00490BE3">
        <w:rPr>
          <w:rFonts w:cstheme="minorHAnsi"/>
        </w:rPr>
        <w:t>MasterPatio</w:t>
      </w:r>
      <w:proofErr w:type="spellEnd"/>
      <w:r w:rsidR="008A2D98" w:rsidRPr="00490BE3">
        <w:rPr>
          <w:rFonts w:cstheme="minorHAnsi"/>
        </w:rPr>
        <w:t xml:space="preserve"> ermöglicht mit seinen schlanken Ansichten von 50 bis 87 Millimetern und raumhohen Schiebeflügeln bis zu 3,6 Metern grosszügige transparente Glasflächen, die das Innere des Gebäudes mit der Umgebung fast verschmelzen lassen. Der Glasanteil zur Elementfläche beträgt bis zu 90 Prozent – für hohen Lichteinfall und ein ganz besonderes Wohngefühl. Trotz seiner schmalen Profile bietet das System eine Stabilität, die ein Flügelgewicht von bis zu 500 Kilogramm zulässt und auch im Hochhausbau eingesetzt wird. </w:t>
      </w:r>
      <w:proofErr w:type="spellStart"/>
      <w:r w:rsidR="008A2D98" w:rsidRPr="00490BE3">
        <w:rPr>
          <w:rFonts w:cstheme="minorHAnsi"/>
        </w:rPr>
        <w:t>MasterPatio</w:t>
      </w:r>
      <w:proofErr w:type="spellEnd"/>
      <w:r w:rsidR="008A2D98" w:rsidRPr="00490BE3">
        <w:rPr>
          <w:rFonts w:cstheme="minorHAnsi"/>
        </w:rPr>
        <w:t xml:space="preserve"> ist mit dem Fenstersystem MasterLine8 kombinierbar, sodass sich massgeschneiderte Glasfassaden realisieren lassen – </w:t>
      </w:r>
      <w:r w:rsidR="00531FC1">
        <w:rPr>
          <w:rFonts w:cstheme="minorHAnsi"/>
        </w:rPr>
        <w:t xml:space="preserve">kurzum: die beiden Systeme bilden </w:t>
      </w:r>
      <w:r w:rsidR="008A2D98" w:rsidRPr="00490BE3">
        <w:rPr>
          <w:rFonts w:cstheme="minorHAnsi"/>
        </w:rPr>
        <w:t>ein perfektes Team für anspruchsvolle zeitgenössische Architektu</w:t>
      </w:r>
      <w:r w:rsidR="00531FC1">
        <w:rPr>
          <w:rFonts w:cstheme="minorHAnsi"/>
        </w:rPr>
        <w:t>r</w:t>
      </w:r>
      <w:r w:rsidR="008A2D98" w:rsidRPr="00490BE3">
        <w:rPr>
          <w:rFonts w:cstheme="minorHAnsi"/>
        </w:rPr>
        <w:t>.</w:t>
      </w:r>
      <w:r w:rsidRPr="00490BE3">
        <w:rPr>
          <w:rFonts w:cstheme="minorHAnsi"/>
        </w:rPr>
        <w:t xml:space="preserve"> </w:t>
      </w:r>
    </w:p>
    <w:p w14:paraId="04A49634" w14:textId="35B52B45" w:rsidR="00767EF9" w:rsidRPr="00490BE3" w:rsidRDefault="008A2D98" w:rsidP="00767EF9">
      <w:pPr>
        <w:spacing w:line="276" w:lineRule="auto"/>
        <w:rPr>
          <w:rFonts w:cstheme="minorHAnsi"/>
          <w:b/>
          <w:bCs/>
        </w:rPr>
      </w:pPr>
      <w:r w:rsidRPr="00490BE3">
        <w:rPr>
          <w:rFonts w:cstheme="minorHAnsi"/>
        </w:rPr>
        <w:br/>
      </w:r>
      <w:r w:rsidR="00523D2A" w:rsidRPr="00490BE3">
        <w:rPr>
          <w:rFonts w:cstheme="minorHAnsi"/>
          <w:b/>
          <w:bCs/>
        </w:rPr>
        <w:t>In</w:t>
      </w:r>
      <w:r w:rsidRPr="00490BE3">
        <w:rPr>
          <w:rFonts w:cstheme="minorHAnsi"/>
          <w:b/>
          <w:bCs/>
        </w:rPr>
        <w:t>dividuelle Gestaltungsfreiheit bis ins Detail</w:t>
      </w:r>
      <w:r w:rsidR="00767EF9" w:rsidRPr="00490BE3">
        <w:rPr>
          <w:rFonts w:cstheme="minorHAnsi"/>
          <w:b/>
          <w:bCs/>
        </w:rPr>
        <w:t xml:space="preserve"> </w:t>
      </w:r>
    </w:p>
    <w:p w14:paraId="3922F147" w14:textId="7E9F8684" w:rsidR="00767EF9" w:rsidRPr="00490BE3" w:rsidRDefault="00523D2A" w:rsidP="00767EF9">
      <w:pPr>
        <w:spacing w:line="276" w:lineRule="auto"/>
        <w:rPr>
          <w:rFonts w:cstheme="minorHAnsi"/>
        </w:rPr>
      </w:pPr>
      <w:r w:rsidRPr="00490BE3">
        <w:rPr>
          <w:rFonts w:cstheme="minorHAnsi"/>
        </w:rPr>
        <w:t xml:space="preserve">Für den einzigartigen Charakter von Gebäuden sind auch die ästhetischen und funktionalen Details entscheidend: So verfügt </w:t>
      </w:r>
      <w:proofErr w:type="spellStart"/>
      <w:r w:rsidRPr="00490BE3">
        <w:rPr>
          <w:rFonts w:cstheme="minorHAnsi"/>
        </w:rPr>
        <w:t>MasterPatio</w:t>
      </w:r>
      <w:proofErr w:type="spellEnd"/>
      <w:r w:rsidRPr="00490BE3">
        <w:rPr>
          <w:rFonts w:cstheme="minorHAnsi"/>
        </w:rPr>
        <w:t xml:space="preserve"> über vollständig verdeckte Blendrahmen und flache Schwellen – bis hin zu einer Schwellenlösung für barrierefreies Passieren. Der minimierte Rollwiderstand erlaubt ein leichtgängiges Öffnen und Schliessen der Türelemente. Für noch mehr Komfort kann das System auch motorisiert werden. </w:t>
      </w:r>
      <w:proofErr w:type="spellStart"/>
      <w:r w:rsidRPr="00490BE3">
        <w:rPr>
          <w:rFonts w:cstheme="minorHAnsi"/>
        </w:rPr>
        <w:t>Reynaers</w:t>
      </w:r>
      <w:proofErr w:type="spellEnd"/>
      <w:r w:rsidRPr="00490BE3">
        <w:rPr>
          <w:rFonts w:cstheme="minorHAnsi"/>
        </w:rPr>
        <w:t xml:space="preserve"> bietet für </w:t>
      </w:r>
      <w:proofErr w:type="spellStart"/>
      <w:r w:rsidRPr="00490BE3">
        <w:rPr>
          <w:rFonts w:cstheme="minorHAnsi"/>
        </w:rPr>
        <w:t>MasterPatio</w:t>
      </w:r>
      <w:proofErr w:type="spellEnd"/>
      <w:r w:rsidRPr="00490BE3">
        <w:rPr>
          <w:rFonts w:cstheme="minorHAnsi"/>
        </w:rPr>
        <w:t xml:space="preserve"> zudem eine breite Palette an Griffen, die vielfältige Gestaltungsoptionen eröffnen. Verdeckt liegende Schlösser, flache Schwellen und saubere Abschlusskappen unterstreichen das elegante Design dieses Premium-Systems. Müssen mehrere Fassadenteile miteinander verbunden werden, kommen dezente Glasecken zum Einsatz, die Eckprofile überflüssig machen und die freie Sicht nicht behindern.</w:t>
      </w:r>
      <w:r w:rsidR="00767EF9" w:rsidRPr="00490BE3">
        <w:rPr>
          <w:rFonts w:cstheme="minorHAnsi"/>
        </w:rPr>
        <w:t xml:space="preserve"> </w:t>
      </w:r>
    </w:p>
    <w:p w14:paraId="0C8F06F7" w14:textId="77777777" w:rsidR="00767EF9" w:rsidRPr="00490BE3" w:rsidRDefault="00767EF9" w:rsidP="00767EF9">
      <w:pPr>
        <w:spacing w:line="276" w:lineRule="auto"/>
        <w:rPr>
          <w:rFonts w:cstheme="minorHAnsi"/>
        </w:rPr>
      </w:pPr>
    </w:p>
    <w:p w14:paraId="660AE0DC" w14:textId="4AFFCE84" w:rsidR="00767EF9" w:rsidRPr="00490BE3" w:rsidRDefault="00523D2A" w:rsidP="00767EF9">
      <w:pPr>
        <w:spacing w:line="276" w:lineRule="auto"/>
        <w:rPr>
          <w:rFonts w:cstheme="minorHAnsi"/>
          <w:b/>
          <w:bCs/>
        </w:rPr>
      </w:pPr>
      <w:r w:rsidRPr="00490BE3">
        <w:rPr>
          <w:rFonts w:cstheme="minorHAnsi"/>
          <w:b/>
          <w:bCs/>
        </w:rPr>
        <w:t>Nachhaltig und energieeffizient</w:t>
      </w:r>
    </w:p>
    <w:p w14:paraId="742339EC" w14:textId="77777777" w:rsidR="00523D2A" w:rsidRPr="00490BE3" w:rsidRDefault="00523D2A" w:rsidP="00523D2A">
      <w:pPr>
        <w:spacing w:line="276" w:lineRule="auto"/>
        <w:rPr>
          <w:rFonts w:cstheme="minorHAnsi"/>
        </w:rPr>
      </w:pPr>
      <w:r w:rsidRPr="00490BE3">
        <w:rPr>
          <w:rFonts w:cstheme="minorHAnsi"/>
        </w:rPr>
        <w:t xml:space="preserve">Wie bei all seinen Systemen setzt </w:t>
      </w:r>
      <w:proofErr w:type="spellStart"/>
      <w:r w:rsidRPr="00490BE3">
        <w:rPr>
          <w:rFonts w:cstheme="minorHAnsi"/>
        </w:rPr>
        <w:t>Reynaers</w:t>
      </w:r>
      <w:proofErr w:type="spellEnd"/>
      <w:r w:rsidRPr="00490BE3">
        <w:rPr>
          <w:rFonts w:cstheme="minorHAnsi"/>
        </w:rPr>
        <w:t xml:space="preserve"> auch bei </w:t>
      </w:r>
      <w:proofErr w:type="spellStart"/>
      <w:r w:rsidRPr="00490BE3">
        <w:rPr>
          <w:rFonts w:cstheme="minorHAnsi"/>
        </w:rPr>
        <w:t>MasterPatio</w:t>
      </w:r>
      <w:proofErr w:type="spellEnd"/>
      <w:r w:rsidRPr="00490BE3">
        <w:rPr>
          <w:rFonts w:cstheme="minorHAnsi"/>
        </w:rPr>
        <w:t xml:space="preserve"> auf langlebiges Aluminium, das mit Hilfe kohlenstoffarmer Energiequellen hergestellt wird. Mit seinen hochwertigen Oberflächen und dem zeitlosen Design überdauern die robusten und wartungsarmen Lösungen dann mehrere Jahrzehnte ohne funktionale und optische Einbussen. Auch bezüglich der Energieeffizienz kann </w:t>
      </w:r>
      <w:proofErr w:type="spellStart"/>
      <w:r w:rsidRPr="00490BE3">
        <w:rPr>
          <w:rFonts w:cstheme="minorHAnsi"/>
        </w:rPr>
        <w:t>MasterPatio</w:t>
      </w:r>
      <w:proofErr w:type="spellEnd"/>
      <w:r w:rsidRPr="00490BE3">
        <w:rPr>
          <w:rFonts w:cstheme="minorHAnsi"/>
        </w:rPr>
        <w:t xml:space="preserve"> überzeugen: Das System nutzt recycelte PA6.6- Isolierstege und erreicht mit einem </w:t>
      </w:r>
      <w:proofErr w:type="spellStart"/>
      <w:r w:rsidRPr="00490BE3">
        <w:rPr>
          <w:rFonts w:cstheme="minorHAnsi"/>
        </w:rPr>
        <w:t>U</w:t>
      </w:r>
      <w:r w:rsidRPr="00490BE3">
        <w:rPr>
          <w:rFonts w:cstheme="minorHAnsi"/>
          <w:vertAlign w:val="subscript"/>
        </w:rPr>
        <w:t>f</w:t>
      </w:r>
      <w:proofErr w:type="spellEnd"/>
      <w:r w:rsidRPr="00490BE3">
        <w:rPr>
          <w:rFonts w:cstheme="minorHAnsi"/>
        </w:rPr>
        <w:t xml:space="preserve">-Wert von 1.3 W/m²K eine optimale Wärmedämmung. Zu den weiteren Umweltvorteilen zählt, dass das Aluminiumprofil im Falle eines Rückbaus zu 100 Prozent recycelbar ist. So konnte </w:t>
      </w:r>
      <w:proofErr w:type="spellStart"/>
      <w:r w:rsidRPr="00490BE3">
        <w:rPr>
          <w:rFonts w:cstheme="minorHAnsi"/>
        </w:rPr>
        <w:t>Reynaers</w:t>
      </w:r>
      <w:proofErr w:type="spellEnd"/>
      <w:r w:rsidRPr="00490BE3">
        <w:rPr>
          <w:rFonts w:cstheme="minorHAnsi"/>
        </w:rPr>
        <w:t xml:space="preserve"> für </w:t>
      </w:r>
      <w:proofErr w:type="spellStart"/>
      <w:r w:rsidRPr="00490BE3">
        <w:rPr>
          <w:rFonts w:cstheme="minorHAnsi"/>
        </w:rPr>
        <w:t>MasterPatio</w:t>
      </w:r>
      <w:proofErr w:type="spellEnd"/>
      <w:r w:rsidRPr="00490BE3">
        <w:rPr>
          <w:rFonts w:cstheme="minorHAnsi"/>
        </w:rPr>
        <w:t xml:space="preserve"> das </w:t>
      </w:r>
      <w:proofErr w:type="spellStart"/>
      <w:r w:rsidRPr="00490BE3">
        <w:rPr>
          <w:rFonts w:cstheme="minorHAnsi"/>
        </w:rPr>
        <w:t>Cradle</w:t>
      </w:r>
      <w:proofErr w:type="spellEnd"/>
      <w:r w:rsidRPr="00490BE3">
        <w:rPr>
          <w:rFonts w:cstheme="minorHAnsi"/>
        </w:rPr>
        <w:t>-</w:t>
      </w:r>
      <w:proofErr w:type="spellStart"/>
      <w:r w:rsidRPr="00490BE3">
        <w:rPr>
          <w:rFonts w:cstheme="minorHAnsi"/>
        </w:rPr>
        <w:t>to</w:t>
      </w:r>
      <w:proofErr w:type="spellEnd"/>
      <w:r w:rsidRPr="00490BE3">
        <w:rPr>
          <w:rFonts w:cstheme="minorHAnsi"/>
        </w:rPr>
        <w:t>-</w:t>
      </w:r>
      <w:proofErr w:type="spellStart"/>
      <w:r w:rsidRPr="00490BE3">
        <w:rPr>
          <w:rFonts w:cstheme="minorHAnsi"/>
        </w:rPr>
        <w:t>Cradle</w:t>
      </w:r>
      <w:proofErr w:type="spellEnd"/>
      <w:r w:rsidRPr="00490BE3">
        <w:rPr>
          <w:rFonts w:cstheme="minorHAnsi"/>
        </w:rPr>
        <w:t>-Zertifikat Bronze erzielen, da es wesentlich zur Einführung einer nachhaltigen Kreislaufwirtschaft beiträgt.</w:t>
      </w:r>
    </w:p>
    <w:p w14:paraId="06720049" w14:textId="77777777" w:rsidR="00523D2A" w:rsidRPr="00490BE3" w:rsidRDefault="00523D2A" w:rsidP="00523D2A">
      <w:pPr>
        <w:spacing w:line="276" w:lineRule="auto"/>
        <w:rPr>
          <w:rFonts w:cstheme="minorHAnsi"/>
        </w:rPr>
      </w:pPr>
    </w:p>
    <w:p w14:paraId="4A613B6D" w14:textId="5E819336" w:rsidR="00767EF9" w:rsidRPr="00490BE3" w:rsidRDefault="00523D2A" w:rsidP="00523D2A">
      <w:pPr>
        <w:spacing w:line="276" w:lineRule="auto"/>
        <w:rPr>
          <w:rFonts w:cstheme="minorHAnsi"/>
        </w:rPr>
      </w:pPr>
      <w:r w:rsidRPr="00490BE3">
        <w:rPr>
          <w:rFonts w:cstheme="minorHAnsi"/>
        </w:rPr>
        <w:lastRenderedPageBreak/>
        <w:t xml:space="preserve">Die hervorragende Energieeffizienz, die recycelbaren Komponenten und eine Abfall-minimierende Produktion machen die hochwertige Hebeschiebetür </w:t>
      </w:r>
      <w:proofErr w:type="spellStart"/>
      <w:r w:rsidRPr="00490BE3">
        <w:rPr>
          <w:rFonts w:cstheme="minorHAnsi"/>
        </w:rPr>
        <w:t>MasterPatio</w:t>
      </w:r>
      <w:proofErr w:type="spellEnd"/>
      <w:r w:rsidRPr="00490BE3">
        <w:rPr>
          <w:rFonts w:cstheme="minorHAnsi"/>
        </w:rPr>
        <w:t xml:space="preserve"> von </w:t>
      </w:r>
      <w:proofErr w:type="spellStart"/>
      <w:r w:rsidRPr="00490BE3">
        <w:rPr>
          <w:rFonts w:cstheme="minorHAnsi"/>
        </w:rPr>
        <w:t>Reynaers</w:t>
      </w:r>
      <w:proofErr w:type="spellEnd"/>
      <w:r w:rsidRPr="00490BE3">
        <w:rPr>
          <w:rFonts w:cstheme="minorHAnsi"/>
        </w:rPr>
        <w:t xml:space="preserve"> zu einem Nachhaltigkeits-Upgrade für jedes Bauprojekt.</w:t>
      </w:r>
      <w:r w:rsidR="00767EF9" w:rsidRPr="00490BE3">
        <w:rPr>
          <w:rFonts w:cstheme="minorHAnsi"/>
        </w:rPr>
        <w:t xml:space="preserve"> </w:t>
      </w:r>
    </w:p>
    <w:p w14:paraId="0F31A6D5" w14:textId="77777777" w:rsidR="00767EF9" w:rsidRPr="00490BE3" w:rsidRDefault="00767EF9" w:rsidP="00767EF9">
      <w:pPr>
        <w:spacing w:line="276" w:lineRule="auto"/>
        <w:rPr>
          <w:rFonts w:cstheme="minorHAnsi"/>
        </w:rPr>
      </w:pPr>
    </w:p>
    <w:p w14:paraId="1E2071CE" w14:textId="78DEA166" w:rsidR="003609AA" w:rsidRPr="00490BE3" w:rsidRDefault="00490BE3" w:rsidP="00767EF9">
      <w:pPr>
        <w:spacing w:line="276" w:lineRule="auto"/>
        <w:rPr>
          <w:rFonts w:cstheme="minorHAnsi"/>
          <w:b/>
          <w:bCs/>
        </w:rPr>
      </w:pPr>
      <w:r>
        <w:rPr>
          <w:rFonts w:cstheme="minorHAnsi"/>
          <w:b/>
          <w:bCs/>
        </w:rPr>
        <w:br/>
      </w:r>
    </w:p>
    <w:p w14:paraId="04736A7D" w14:textId="77777777" w:rsidR="00334A02" w:rsidRPr="00490BE3" w:rsidRDefault="00334A02" w:rsidP="00334A02">
      <w:pPr>
        <w:spacing w:line="276" w:lineRule="auto"/>
        <w:rPr>
          <w:rFonts w:eastAsia="Times New Roman" w:cstheme="minorHAnsi"/>
          <w:b/>
          <w:bCs/>
          <w:color w:val="000000"/>
          <w:szCs w:val="20"/>
          <w:lang w:eastAsia="de-DE"/>
        </w:rPr>
      </w:pPr>
      <w:r w:rsidRPr="00490BE3">
        <w:rPr>
          <w:rFonts w:eastAsia="Times New Roman" w:cstheme="minorHAnsi"/>
          <w:b/>
          <w:bCs/>
          <w:color w:val="000000"/>
          <w:szCs w:val="20"/>
          <w:lang w:eastAsia="de-DE"/>
        </w:rPr>
        <w:t xml:space="preserve">Über </w:t>
      </w:r>
      <w:proofErr w:type="spellStart"/>
      <w:r w:rsidRPr="00490BE3">
        <w:rPr>
          <w:rFonts w:eastAsia="Times New Roman" w:cstheme="minorHAnsi"/>
          <w:b/>
          <w:bCs/>
          <w:color w:val="000000"/>
          <w:szCs w:val="20"/>
          <w:lang w:eastAsia="de-DE"/>
        </w:rPr>
        <w:t>Reynaers</w:t>
      </w:r>
      <w:proofErr w:type="spellEnd"/>
      <w:r w:rsidRPr="00490BE3">
        <w:rPr>
          <w:rFonts w:eastAsia="Times New Roman" w:cstheme="minorHAnsi"/>
          <w:b/>
          <w:bCs/>
          <w:color w:val="000000"/>
          <w:szCs w:val="20"/>
          <w:lang w:eastAsia="de-DE"/>
        </w:rPr>
        <w:t xml:space="preserve"> Aluminium</w:t>
      </w:r>
    </w:p>
    <w:p w14:paraId="5AC8F0CF" w14:textId="77777777" w:rsidR="00334A02" w:rsidRPr="00490BE3" w:rsidRDefault="00334A02" w:rsidP="00334A02">
      <w:pPr>
        <w:spacing w:line="276" w:lineRule="auto"/>
        <w:rPr>
          <w:rFonts w:eastAsia="Times New Roman" w:cstheme="minorHAnsi"/>
          <w:color w:val="000000"/>
          <w:szCs w:val="20"/>
          <w:lang w:eastAsia="de-DE"/>
        </w:rPr>
      </w:pPr>
      <w:r w:rsidRPr="00490BE3">
        <w:rPr>
          <w:rFonts w:eastAsia="Times New Roman" w:cstheme="minorHAnsi"/>
          <w:color w:val="000000"/>
          <w:szCs w:val="20"/>
          <w:lang w:eastAsia="de-DE"/>
        </w:rPr>
        <w:t xml:space="preserve">Als Teil der </w:t>
      </w:r>
      <w:proofErr w:type="spellStart"/>
      <w:r w:rsidRPr="00490BE3">
        <w:rPr>
          <w:rFonts w:eastAsia="Times New Roman" w:cstheme="minorHAnsi"/>
          <w:color w:val="000000"/>
          <w:szCs w:val="20"/>
          <w:lang w:eastAsia="de-DE"/>
        </w:rPr>
        <w:t>Reynaers</w:t>
      </w:r>
      <w:proofErr w:type="spellEnd"/>
      <w:r w:rsidRPr="00490BE3">
        <w:rPr>
          <w:rFonts w:eastAsia="Times New Roman" w:cstheme="minorHAnsi"/>
          <w:color w:val="000000"/>
          <w:szCs w:val="20"/>
          <w:lang w:eastAsia="de-DE"/>
        </w:rPr>
        <w:t xml:space="preserve">-Gruppe ist </w:t>
      </w:r>
      <w:proofErr w:type="spellStart"/>
      <w:r w:rsidRPr="00490BE3">
        <w:rPr>
          <w:rFonts w:eastAsia="Times New Roman" w:cstheme="minorHAnsi"/>
          <w:color w:val="000000"/>
          <w:szCs w:val="20"/>
          <w:lang w:eastAsia="de-DE"/>
        </w:rPr>
        <w:t>Reynaers</w:t>
      </w:r>
      <w:proofErr w:type="spellEnd"/>
      <w:r w:rsidRPr="00490BE3">
        <w:rPr>
          <w:rFonts w:eastAsia="Times New Roman" w:cstheme="minorHAnsi"/>
          <w:color w:val="000000"/>
          <w:szCs w:val="20"/>
          <w:lang w:eastAsia="de-DE"/>
        </w:rPr>
        <w:t xml:space="preserve"> Aluminium ein führender Spezialist für die Entwicklung und Vermarktung innovativer und nachhaltiger Architekturlösungen aus Aluminium. Dazu gehört eine breite Palette von Fenster- und Türsystemen, Vorhangfassaden, Schiebesystemen und Wintergärten. Neben dem umfangreichen Angebot an Standardlösungen entwickelt </w:t>
      </w:r>
      <w:proofErr w:type="spellStart"/>
      <w:r w:rsidRPr="00490BE3">
        <w:rPr>
          <w:rFonts w:eastAsia="Times New Roman" w:cstheme="minorHAnsi"/>
          <w:color w:val="000000"/>
          <w:szCs w:val="20"/>
          <w:lang w:eastAsia="de-DE"/>
        </w:rPr>
        <w:t>Reynaers</w:t>
      </w:r>
      <w:proofErr w:type="spellEnd"/>
      <w:r w:rsidRPr="00490BE3">
        <w:rPr>
          <w:rFonts w:eastAsia="Times New Roman" w:cstheme="minorHAnsi"/>
          <w:color w:val="000000"/>
          <w:szCs w:val="20"/>
          <w:lang w:eastAsia="de-DE"/>
        </w:rPr>
        <w:t xml:space="preserve"> massgeschneiderte Lösungen, die individuell auf den Kunden oder das Projekt zugeschnitten sind.</w:t>
      </w:r>
    </w:p>
    <w:p w14:paraId="69CB2644" w14:textId="77777777" w:rsidR="00334A02" w:rsidRPr="00490BE3" w:rsidRDefault="00334A02" w:rsidP="00334A02">
      <w:pPr>
        <w:spacing w:line="276" w:lineRule="auto"/>
        <w:rPr>
          <w:rFonts w:eastAsia="Times New Roman" w:cstheme="minorHAnsi"/>
          <w:color w:val="000000"/>
          <w:szCs w:val="20"/>
          <w:lang w:eastAsia="de-DE"/>
        </w:rPr>
      </w:pPr>
    </w:p>
    <w:p w14:paraId="3187DC37" w14:textId="77777777" w:rsidR="00334A02" w:rsidRPr="00490BE3" w:rsidRDefault="00334A02" w:rsidP="00334A02">
      <w:pPr>
        <w:spacing w:line="276" w:lineRule="auto"/>
        <w:rPr>
          <w:rFonts w:eastAsia="Times New Roman" w:cstheme="minorHAnsi"/>
          <w:color w:val="000000"/>
          <w:szCs w:val="20"/>
          <w:lang w:eastAsia="de-DE"/>
        </w:rPr>
      </w:pPr>
      <w:proofErr w:type="spellStart"/>
      <w:r w:rsidRPr="00490BE3">
        <w:rPr>
          <w:rFonts w:eastAsia="Times New Roman" w:cstheme="minorHAnsi"/>
          <w:color w:val="000000"/>
          <w:szCs w:val="20"/>
          <w:lang w:eastAsia="de-DE"/>
        </w:rPr>
        <w:t>Reynaers</w:t>
      </w:r>
      <w:proofErr w:type="spellEnd"/>
      <w:r w:rsidRPr="00490BE3">
        <w:rPr>
          <w:rFonts w:eastAsia="Times New Roman" w:cstheme="minorHAnsi"/>
          <w:color w:val="000000"/>
          <w:szCs w:val="20"/>
          <w:lang w:eastAsia="de-DE"/>
        </w:rPr>
        <w:t xml:space="preserve"> Aluminium wurde 1965 gegründet, beschäftigt über 2'600 Mitarbeitende in mehr als 40 Ländern weltweit und exportiert in mehr als 70 Länder auf 5 Kontinenten.</w:t>
      </w:r>
    </w:p>
    <w:p w14:paraId="2E1C0C06" w14:textId="77777777" w:rsidR="003609AA" w:rsidRPr="00490BE3" w:rsidRDefault="003609AA" w:rsidP="00767EF9">
      <w:pPr>
        <w:spacing w:line="276" w:lineRule="auto"/>
        <w:rPr>
          <w:rFonts w:cstheme="minorHAnsi"/>
          <w:b/>
          <w:bCs/>
        </w:rPr>
      </w:pPr>
    </w:p>
    <w:p w14:paraId="19B7BFE4" w14:textId="00439A02" w:rsidR="003609AA" w:rsidRPr="00490BE3" w:rsidRDefault="00537DF5" w:rsidP="00767EF9">
      <w:pPr>
        <w:spacing w:line="276" w:lineRule="auto"/>
        <w:rPr>
          <w:rFonts w:cstheme="minorHAnsi"/>
          <w:b/>
          <w:bCs/>
        </w:rPr>
      </w:pPr>
      <w:r w:rsidRPr="00490BE3">
        <w:rPr>
          <w:rFonts w:cstheme="minorHAnsi"/>
          <w:b/>
          <w:bCs/>
        </w:rPr>
        <w:br/>
      </w:r>
    </w:p>
    <w:p w14:paraId="3269D886" w14:textId="77777777" w:rsidR="00767EF9" w:rsidRPr="00490BE3" w:rsidRDefault="00767EF9" w:rsidP="00767EF9">
      <w:pPr>
        <w:spacing w:line="276" w:lineRule="auto"/>
        <w:rPr>
          <w:rFonts w:cstheme="minorHAnsi"/>
          <w:b/>
          <w:bCs/>
        </w:rPr>
      </w:pPr>
      <w:r w:rsidRPr="00490BE3">
        <w:rPr>
          <w:rFonts w:cstheme="minorHAnsi"/>
          <w:b/>
          <w:bCs/>
        </w:rPr>
        <w:t>Pressekontakt</w:t>
      </w:r>
    </w:p>
    <w:p w14:paraId="390104E1" w14:textId="0BD06627" w:rsidR="00767EF9" w:rsidRPr="00490BE3" w:rsidRDefault="00767EF9" w:rsidP="00767EF9">
      <w:pPr>
        <w:spacing w:line="276" w:lineRule="auto"/>
        <w:rPr>
          <w:rFonts w:cstheme="minorHAnsi"/>
          <w:lang w:val="de-DE"/>
        </w:rPr>
      </w:pPr>
      <w:proofErr w:type="spellStart"/>
      <w:r w:rsidRPr="00490BE3">
        <w:rPr>
          <w:rFonts w:cstheme="minorHAnsi"/>
          <w:lang w:val="de-DE"/>
        </w:rPr>
        <w:t>Reynaers</w:t>
      </w:r>
      <w:proofErr w:type="spellEnd"/>
      <w:r w:rsidRPr="00490BE3">
        <w:rPr>
          <w:rFonts w:cstheme="minorHAnsi"/>
          <w:lang w:val="de-DE"/>
        </w:rPr>
        <w:t xml:space="preserve"> Aluminium AG</w:t>
      </w:r>
      <w:r w:rsidRPr="00490BE3">
        <w:rPr>
          <w:rFonts w:cstheme="minorHAnsi"/>
          <w:lang w:val="de-DE"/>
        </w:rPr>
        <w:tab/>
      </w:r>
      <w:r w:rsidRPr="00490BE3">
        <w:rPr>
          <w:rFonts w:cstheme="minorHAnsi"/>
          <w:lang w:val="de-DE"/>
        </w:rPr>
        <w:tab/>
      </w:r>
      <w:r w:rsidRPr="00490BE3">
        <w:rPr>
          <w:rFonts w:cstheme="minorHAnsi"/>
          <w:lang w:val="de-DE"/>
        </w:rPr>
        <w:tab/>
      </w:r>
      <w:r w:rsidRPr="00490BE3">
        <w:rPr>
          <w:rFonts w:cstheme="minorHAnsi"/>
          <w:lang w:val="de-DE"/>
        </w:rPr>
        <w:tab/>
      </w:r>
      <w:r w:rsidR="00865AD1">
        <w:rPr>
          <w:rFonts w:ascii="Arial" w:hAnsi="Arial" w:cs="Arial"/>
          <w:b/>
          <w:bCs/>
          <w:lang w:val="de-DE" w:eastAsia="de-DE"/>
        </w:rPr>
        <w:t>D/P Communications &amp; Media GmbH</w:t>
      </w:r>
    </w:p>
    <w:p w14:paraId="772505A6" w14:textId="564A8CC9" w:rsidR="00767EF9" w:rsidRPr="00490BE3" w:rsidRDefault="00AC1F38" w:rsidP="00767EF9">
      <w:pPr>
        <w:spacing w:line="276" w:lineRule="auto"/>
        <w:rPr>
          <w:rFonts w:cstheme="minorHAnsi"/>
        </w:rPr>
      </w:pPr>
      <w:r>
        <w:rPr>
          <w:rFonts w:cstheme="minorHAnsi"/>
        </w:rPr>
        <w:t xml:space="preserve">Karin </w:t>
      </w:r>
      <w:proofErr w:type="spellStart"/>
      <w:r>
        <w:rPr>
          <w:rFonts w:cstheme="minorHAnsi"/>
        </w:rPr>
        <w:t>Grämiger</w:t>
      </w:r>
      <w:proofErr w:type="spellEnd"/>
      <w:r w:rsidR="00767EF9" w:rsidRPr="00490BE3">
        <w:rPr>
          <w:rFonts w:cstheme="minorHAnsi"/>
        </w:rPr>
        <w:tab/>
      </w:r>
      <w:r w:rsidR="00767EF9" w:rsidRPr="00490BE3">
        <w:rPr>
          <w:rFonts w:cstheme="minorHAnsi"/>
        </w:rPr>
        <w:tab/>
      </w:r>
      <w:r w:rsidR="00767EF9" w:rsidRPr="00490BE3">
        <w:rPr>
          <w:rFonts w:cstheme="minorHAnsi"/>
        </w:rPr>
        <w:tab/>
      </w:r>
      <w:r w:rsidR="00767EF9" w:rsidRPr="00490BE3">
        <w:rPr>
          <w:rFonts w:cstheme="minorHAnsi"/>
        </w:rPr>
        <w:tab/>
      </w:r>
      <w:r w:rsidR="00767EF9" w:rsidRPr="00490BE3">
        <w:rPr>
          <w:rFonts w:cstheme="minorHAnsi"/>
        </w:rPr>
        <w:tab/>
      </w:r>
      <w:r w:rsidR="00767EF9" w:rsidRPr="00490BE3">
        <w:rPr>
          <w:rFonts w:cstheme="minorHAnsi"/>
        </w:rPr>
        <w:tab/>
      </w:r>
      <w:r w:rsidR="00865AD1">
        <w:rPr>
          <w:rFonts w:cstheme="minorHAnsi"/>
        </w:rPr>
        <w:t>Marika Lange</w:t>
      </w:r>
      <w:r w:rsidR="00767EF9" w:rsidRPr="00490BE3">
        <w:rPr>
          <w:rFonts w:cstheme="minorHAnsi"/>
        </w:rPr>
        <w:br/>
        <w:t xml:space="preserve">Marketing </w:t>
      </w:r>
      <w:r w:rsidR="00617C53" w:rsidRPr="00490BE3">
        <w:rPr>
          <w:rFonts w:cstheme="minorHAnsi"/>
        </w:rPr>
        <w:t>&amp; Kommunikation</w:t>
      </w:r>
      <w:r w:rsidR="00767EF9" w:rsidRPr="00490BE3">
        <w:rPr>
          <w:rFonts w:cstheme="minorHAnsi"/>
        </w:rPr>
        <w:tab/>
      </w:r>
      <w:r w:rsidR="00767EF9" w:rsidRPr="00490BE3">
        <w:rPr>
          <w:rFonts w:cstheme="minorHAnsi"/>
        </w:rPr>
        <w:tab/>
      </w:r>
      <w:r w:rsidR="00767EF9" w:rsidRPr="00490BE3">
        <w:rPr>
          <w:rFonts w:cstheme="minorHAnsi"/>
        </w:rPr>
        <w:tab/>
      </w:r>
      <w:r w:rsidR="00617C53" w:rsidRPr="00490BE3">
        <w:rPr>
          <w:rFonts w:cstheme="minorHAnsi"/>
        </w:rPr>
        <w:tab/>
      </w:r>
      <w:r w:rsidR="00865AD1">
        <w:rPr>
          <w:rFonts w:cstheme="minorHAnsi"/>
        </w:rPr>
        <w:t>Arnulfstrasse 33</w:t>
      </w:r>
      <w:r w:rsidR="00767EF9" w:rsidRPr="00490BE3">
        <w:rPr>
          <w:rFonts w:cstheme="minorHAnsi"/>
        </w:rPr>
        <w:br/>
      </w:r>
      <w:r w:rsidR="00617C53" w:rsidRPr="00490BE3">
        <w:rPr>
          <w:rFonts w:cstheme="minorHAnsi"/>
        </w:rPr>
        <w:t>Langfeldstrasse 88</w:t>
      </w:r>
      <w:r w:rsidR="00767EF9" w:rsidRPr="00490BE3">
        <w:rPr>
          <w:rFonts w:cstheme="minorHAnsi"/>
        </w:rPr>
        <w:tab/>
      </w:r>
      <w:r w:rsidR="00767EF9" w:rsidRPr="00490BE3">
        <w:rPr>
          <w:rFonts w:cstheme="minorHAnsi"/>
        </w:rPr>
        <w:tab/>
      </w:r>
      <w:r w:rsidR="00767EF9" w:rsidRPr="00490BE3">
        <w:rPr>
          <w:rFonts w:cstheme="minorHAnsi"/>
        </w:rPr>
        <w:tab/>
      </w:r>
      <w:r w:rsidR="00767EF9" w:rsidRPr="00490BE3">
        <w:rPr>
          <w:rFonts w:cstheme="minorHAnsi"/>
        </w:rPr>
        <w:tab/>
      </w:r>
      <w:r w:rsidR="00767EF9" w:rsidRPr="00490BE3">
        <w:rPr>
          <w:rFonts w:cstheme="minorHAnsi"/>
        </w:rPr>
        <w:tab/>
      </w:r>
      <w:r w:rsidR="00865AD1">
        <w:rPr>
          <w:rFonts w:ascii="Arial" w:hAnsi="Arial" w:cs="Arial"/>
          <w:lang w:val="de-DE" w:eastAsia="de-DE"/>
        </w:rPr>
        <w:t>40545 Düsseldorf</w:t>
      </w:r>
      <w:r w:rsidR="00767EF9" w:rsidRPr="00490BE3">
        <w:rPr>
          <w:rFonts w:cstheme="minorHAnsi"/>
        </w:rPr>
        <w:br/>
      </w:r>
      <w:r w:rsidR="00617C53" w:rsidRPr="00490BE3">
        <w:rPr>
          <w:rFonts w:cstheme="minorHAnsi"/>
        </w:rPr>
        <w:t>8500 Frauenfeld</w:t>
      </w:r>
      <w:r w:rsidR="00767EF9" w:rsidRPr="00490BE3">
        <w:rPr>
          <w:rFonts w:cstheme="minorHAnsi"/>
        </w:rPr>
        <w:tab/>
      </w:r>
      <w:r w:rsidR="00767EF9" w:rsidRPr="00490BE3">
        <w:rPr>
          <w:rFonts w:cstheme="minorHAnsi"/>
        </w:rPr>
        <w:tab/>
      </w:r>
      <w:r w:rsidR="00767EF9" w:rsidRPr="00490BE3">
        <w:rPr>
          <w:rFonts w:cstheme="minorHAnsi"/>
        </w:rPr>
        <w:tab/>
      </w:r>
      <w:r w:rsidR="00767EF9" w:rsidRPr="00490BE3">
        <w:rPr>
          <w:rFonts w:cstheme="minorHAnsi"/>
        </w:rPr>
        <w:tab/>
      </w:r>
      <w:r w:rsidR="00767EF9" w:rsidRPr="00490BE3">
        <w:rPr>
          <w:rFonts w:cstheme="minorHAnsi"/>
        </w:rPr>
        <w:tab/>
      </w:r>
      <w:r w:rsidR="00865AD1">
        <w:rPr>
          <w:rFonts w:cstheme="minorHAnsi"/>
        </w:rPr>
        <w:t>Deutschland</w:t>
      </w:r>
    </w:p>
    <w:p w14:paraId="6256B04E" w14:textId="32AFDAE4" w:rsidR="00767EF9" w:rsidRPr="00490BE3" w:rsidRDefault="00767EF9" w:rsidP="00767EF9">
      <w:pPr>
        <w:spacing w:line="276" w:lineRule="auto"/>
        <w:rPr>
          <w:rFonts w:cstheme="minorHAnsi"/>
          <w:color w:val="000000"/>
          <w:szCs w:val="20"/>
        </w:rPr>
      </w:pPr>
      <w:r w:rsidRPr="00490BE3">
        <w:rPr>
          <w:rFonts w:cstheme="minorHAnsi"/>
          <w:szCs w:val="20"/>
        </w:rPr>
        <w:t>Schweiz</w:t>
      </w:r>
      <w:r w:rsidRPr="00490BE3">
        <w:rPr>
          <w:rFonts w:cstheme="minorHAnsi"/>
          <w:szCs w:val="20"/>
        </w:rPr>
        <w:tab/>
      </w:r>
      <w:r w:rsidRPr="00490BE3">
        <w:rPr>
          <w:rFonts w:cstheme="minorHAnsi"/>
          <w:szCs w:val="20"/>
        </w:rPr>
        <w:tab/>
      </w:r>
      <w:r w:rsidRPr="00490BE3">
        <w:rPr>
          <w:rFonts w:cstheme="minorHAnsi"/>
          <w:szCs w:val="20"/>
        </w:rPr>
        <w:tab/>
      </w:r>
      <w:r w:rsidRPr="00490BE3">
        <w:rPr>
          <w:rFonts w:cstheme="minorHAnsi"/>
          <w:szCs w:val="20"/>
        </w:rPr>
        <w:tab/>
      </w:r>
      <w:r w:rsidRPr="00490BE3">
        <w:rPr>
          <w:rFonts w:cstheme="minorHAnsi"/>
          <w:szCs w:val="20"/>
        </w:rPr>
        <w:tab/>
      </w:r>
      <w:r w:rsidRPr="00490BE3">
        <w:rPr>
          <w:rFonts w:cstheme="minorHAnsi"/>
          <w:szCs w:val="20"/>
        </w:rPr>
        <w:tab/>
      </w:r>
      <w:r w:rsidR="00865AD1">
        <w:rPr>
          <w:rFonts w:cstheme="minorHAnsi"/>
          <w:szCs w:val="20"/>
        </w:rPr>
        <w:t xml:space="preserve">T. </w:t>
      </w:r>
      <w:r w:rsidR="00865AD1">
        <w:rPr>
          <w:rFonts w:ascii="Arial" w:hAnsi="Arial" w:cs="Arial"/>
          <w:lang w:val="de-DE" w:eastAsia="de-DE"/>
        </w:rPr>
        <w:t>+49 211 52301-36,</w:t>
      </w:r>
      <w:r w:rsidRPr="00490BE3">
        <w:rPr>
          <w:rFonts w:cstheme="minorHAnsi"/>
          <w:szCs w:val="20"/>
        </w:rPr>
        <w:br/>
        <w:t>T. +41 (0</w:t>
      </w:r>
      <w:r w:rsidR="00617C53" w:rsidRPr="00490BE3">
        <w:rPr>
          <w:rFonts w:cstheme="minorHAnsi"/>
          <w:color w:val="000000"/>
          <w:szCs w:val="20"/>
        </w:rPr>
        <w:t xml:space="preserve">) 52 725 05 </w:t>
      </w:r>
      <w:r w:rsidR="00865AD1">
        <w:rPr>
          <w:rFonts w:cstheme="minorHAnsi"/>
          <w:color w:val="000000"/>
          <w:szCs w:val="20"/>
        </w:rPr>
        <w:t>30</w:t>
      </w:r>
      <w:r w:rsidRPr="00490BE3">
        <w:rPr>
          <w:rFonts w:cstheme="minorHAnsi"/>
          <w:szCs w:val="20"/>
        </w:rPr>
        <w:tab/>
      </w:r>
      <w:r w:rsidRPr="00490BE3">
        <w:rPr>
          <w:rFonts w:cstheme="minorHAnsi"/>
          <w:szCs w:val="20"/>
        </w:rPr>
        <w:tab/>
      </w:r>
      <w:r w:rsidRPr="00490BE3">
        <w:rPr>
          <w:rFonts w:cstheme="minorHAnsi"/>
          <w:szCs w:val="20"/>
        </w:rPr>
        <w:tab/>
      </w:r>
      <w:r w:rsidR="00490BE3">
        <w:rPr>
          <w:rFonts w:cstheme="minorHAnsi"/>
          <w:szCs w:val="20"/>
        </w:rPr>
        <w:tab/>
      </w:r>
      <w:r w:rsidR="00865AD1">
        <w:rPr>
          <w:rFonts w:cstheme="minorHAnsi"/>
          <w:szCs w:val="20"/>
        </w:rPr>
        <w:tab/>
      </w:r>
      <w:hyperlink r:id="rId8" w:history="1">
        <w:r w:rsidR="00865AD1">
          <w:rPr>
            <w:rStyle w:val="Hyperlink"/>
            <w:rFonts w:ascii="Arial" w:hAnsi="Arial" w:cs="Arial"/>
            <w:lang w:val="de-DE" w:eastAsia="de-DE"/>
          </w:rPr>
          <w:t>lange@doerferpartner.de</w:t>
        </w:r>
      </w:hyperlink>
      <w:r w:rsidR="00865AD1">
        <w:rPr>
          <w:rFonts w:cstheme="minorHAnsi"/>
          <w:szCs w:val="20"/>
        </w:rPr>
        <w:t xml:space="preserve"> </w:t>
      </w:r>
    </w:p>
    <w:p w14:paraId="681ADF4F" w14:textId="77777777" w:rsidR="00865AD1" w:rsidRDefault="00EB7D67" w:rsidP="00767EF9">
      <w:pPr>
        <w:spacing w:line="276" w:lineRule="auto"/>
        <w:rPr>
          <w:rFonts w:cstheme="minorHAnsi"/>
          <w:color w:val="6A8BFF"/>
          <w:lang w:val="nb-NO"/>
        </w:rPr>
      </w:pPr>
      <w:hyperlink r:id="rId9" w:history="1">
        <w:r w:rsidR="00865AD1" w:rsidRPr="00C64A17">
          <w:rPr>
            <w:rStyle w:val="Hyperlink"/>
            <w:rFonts w:cstheme="minorHAnsi"/>
            <w:lang w:val="nb-NO"/>
          </w:rPr>
          <w:t>karin.graemiger@reynaers.com</w:t>
        </w:r>
      </w:hyperlink>
      <w:r w:rsidR="00767EF9" w:rsidRPr="00490BE3">
        <w:rPr>
          <w:rFonts w:cstheme="minorHAnsi"/>
          <w:color w:val="6A8BFF"/>
          <w:lang w:val="nb-NO"/>
        </w:rPr>
        <w:t xml:space="preserve"> </w:t>
      </w:r>
      <w:r w:rsidR="00767EF9" w:rsidRPr="00490BE3">
        <w:rPr>
          <w:rFonts w:cstheme="minorHAnsi"/>
          <w:color w:val="6A8BFF"/>
          <w:lang w:val="nb-NO"/>
        </w:rPr>
        <w:tab/>
      </w:r>
      <w:r w:rsidR="00D153E9" w:rsidRPr="00490BE3">
        <w:rPr>
          <w:rFonts w:cstheme="minorHAnsi"/>
          <w:color w:val="6A8BFF"/>
          <w:lang w:val="nb-NO"/>
        </w:rPr>
        <w:tab/>
      </w:r>
      <w:r w:rsidR="00617C53" w:rsidRPr="00490BE3">
        <w:rPr>
          <w:rFonts w:cstheme="minorHAnsi"/>
          <w:color w:val="6A8BFF"/>
          <w:lang w:val="nb-NO"/>
        </w:rPr>
        <w:tab/>
      </w:r>
    </w:p>
    <w:p w14:paraId="4CB9392F" w14:textId="1E93EE5C" w:rsidR="00865AD1" w:rsidRDefault="00EB7D67" w:rsidP="00767EF9">
      <w:pPr>
        <w:spacing w:line="276" w:lineRule="auto"/>
        <w:rPr>
          <w:rStyle w:val="Hyperlink"/>
          <w:rFonts w:cstheme="minorHAnsi"/>
          <w:color w:val="6A8BFF"/>
          <w:lang w:val="nb-NO"/>
        </w:rPr>
      </w:pPr>
      <w:hyperlink r:id="rId10" w:history="1">
        <w:r w:rsidR="00865AD1" w:rsidRPr="00C64A17">
          <w:rPr>
            <w:rStyle w:val="Hyperlink"/>
            <w:rFonts w:cstheme="minorHAnsi"/>
            <w:lang w:val="nb-NO"/>
          </w:rPr>
          <w:t>www.reynaers.ch</w:t>
        </w:r>
      </w:hyperlink>
    </w:p>
    <w:p w14:paraId="6187D100" w14:textId="10390E08" w:rsidR="00767EF9" w:rsidRPr="00490BE3" w:rsidRDefault="00767EF9" w:rsidP="00767EF9">
      <w:pPr>
        <w:spacing w:line="276" w:lineRule="auto"/>
        <w:rPr>
          <w:rFonts w:cstheme="minorHAnsi"/>
          <w:b/>
          <w:bCs/>
          <w:lang w:val="nb-NO"/>
        </w:rPr>
      </w:pPr>
      <w:r w:rsidRPr="00490BE3">
        <w:rPr>
          <w:rFonts w:cstheme="minorHAnsi"/>
          <w:color w:val="6A8BFF"/>
          <w:lang w:val="nb-NO"/>
        </w:rPr>
        <w:tab/>
      </w:r>
      <w:r w:rsidRPr="00490BE3">
        <w:rPr>
          <w:rFonts w:cstheme="minorHAnsi"/>
          <w:color w:val="6A8BFF"/>
          <w:lang w:val="nb-NO"/>
        </w:rPr>
        <w:tab/>
      </w:r>
      <w:r w:rsidRPr="00490BE3">
        <w:rPr>
          <w:rFonts w:cstheme="minorHAnsi"/>
          <w:color w:val="6A8BFF"/>
          <w:lang w:val="nb-NO"/>
        </w:rPr>
        <w:tab/>
      </w:r>
      <w:r w:rsidRPr="00490BE3">
        <w:rPr>
          <w:rFonts w:cstheme="minorHAnsi"/>
          <w:color w:val="6A8BFF"/>
          <w:lang w:val="nb-NO"/>
        </w:rPr>
        <w:tab/>
      </w:r>
      <w:r w:rsidRPr="00490BE3">
        <w:rPr>
          <w:rFonts w:cstheme="minorHAnsi"/>
          <w:color w:val="6A8BFF"/>
          <w:lang w:val="nb-NO"/>
        </w:rPr>
        <w:tab/>
      </w:r>
    </w:p>
    <w:p w14:paraId="57DC5DF1" w14:textId="77777777" w:rsidR="00767EF9" w:rsidRPr="00490BE3" w:rsidRDefault="00767EF9" w:rsidP="00767EF9">
      <w:pPr>
        <w:spacing w:line="276" w:lineRule="auto"/>
        <w:rPr>
          <w:rFonts w:cstheme="minorHAnsi"/>
          <w:b/>
          <w:bCs/>
          <w:lang w:val="nb-NO"/>
        </w:rPr>
      </w:pPr>
      <w:r w:rsidRPr="00490BE3">
        <w:rPr>
          <w:rFonts w:cstheme="minorHAnsi"/>
          <w:b/>
          <w:bCs/>
          <w:lang w:val="nb-NO"/>
        </w:rPr>
        <w:br w:type="page"/>
      </w:r>
    </w:p>
    <w:p w14:paraId="3C0CBA3F" w14:textId="77777777" w:rsidR="00767EF9" w:rsidRPr="00490BE3" w:rsidRDefault="00767EF9" w:rsidP="00767EF9">
      <w:pPr>
        <w:spacing w:line="276" w:lineRule="auto"/>
        <w:rPr>
          <w:rFonts w:cstheme="minorHAnsi"/>
          <w:b/>
          <w:bCs/>
        </w:rPr>
      </w:pPr>
      <w:r w:rsidRPr="00490BE3">
        <w:rPr>
          <w:rFonts w:cstheme="minorHAnsi"/>
          <w:b/>
          <w:bCs/>
        </w:rPr>
        <w:lastRenderedPageBreak/>
        <w:t xml:space="preserve">Abbildungen </w:t>
      </w:r>
    </w:p>
    <w:p w14:paraId="4F51D89B" w14:textId="77777777" w:rsidR="00767EF9" w:rsidRPr="00490BE3" w:rsidRDefault="00767EF9" w:rsidP="00767EF9">
      <w:pPr>
        <w:spacing w:line="276" w:lineRule="auto"/>
        <w:rPr>
          <w:rFonts w:cstheme="minorHAnsi"/>
          <w:b/>
          <w:bCs/>
        </w:rPr>
      </w:pPr>
    </w:p>
    <w:p w14:paraId="11EF845C" w14:textId="4C6569CE" w:rsidR="00767EF9" w:rsidRPr="00490BE3" w:rsidRDefault="00767EF9" w:rsidP="00767EF9">
      <w:pPr>
        <w:spacing w:line="276" w:lineRule="auto"/>
        <w:rPr>
          <w:rFonts w:cstheme="minorHAnsi"/>
        </w:rPr>
      </w:pPr>
      <w:r w:rsidRPr="00490BE3">
        <w:rPr>
          <w:rFonts w:cstheme="minorHAnsi"/>
          <w:noProof/>
        </w:rPr>
        <w:drawing>
          <wp:inline distT="0" distB="0" distL="0" distR="0" wp14:anchorId="10D76F0F" wp14:editId="2BB4D5A2">
            <wp:extent cx="5677200" cy="2840400"/>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a:extLst>
                        <a:ext uri="{28A0092B-C50C-407E-A947-70E740481C1C}">
                          <a14:useLocalDpi xmlns:a14="http://schemas.microsoft.com/office/drawing/2010/main" val="0"/>
                        </a:ext>
                      </a:extLst>
                    </a:blip>
                    <a:stretch>
                      <a:fillRect/>
                    </a:stretch>
                  </pic:blipFill>
                  <pic:spPr>
                    <a:xfrm>
                      <a:off x="0" y="0"/>
                      <a:ext cx="5677200" cy="2840400"/>
                    </a:xfrm>
                    <a:prstGeom prst="rect">
                      <a:avLst/>
                    </a:prstGeom>
                  </pic:spPr>
                </pic:pic>
              </a:graphicData>
            </a:graphic>
          </wp:inline>
        </w:drawing>
      </w:r>
      <w:r w:rsidRPr="00490BE3">
        <w:rPr>
          <w:rFonts w:cstheme="minorHAnsi"/>
        </w:rPr>
        <w:t xml:space="preserve">    </w:t>
      </w:r>
    </w:p>
    <w:p w14:paraId="2CB56CEE" w14:textId="43CDE20A" w:rsidR="00767EF9" w:rsidRPr="00490BE3" w:rsidRDefault="003504F4" w:rsidP="00617C53">
      <w:pPr>
        <w:spacing w:line="240" w:lineRule="auto"/>
        <w:rPr>
          <w:rFonts w:cstheme="minorHAnsi"/>
          <w:i/>
          <w:iCs/>
          <w:szCs w:val="20"/>
        </w:rPr>
      </w:pPr>
      <w:r w:rsidRPr="00490BE3">
        <w:rPr>
          <w:rFonts w:cstheme="minorHAnsi"/>
          <w:i/>
          <w:iCs/>
          <w:szCs w:val="20"/>
        </w:rPr>
        <w:t xml:space="preserve">Die grossflächige Türlösung mit dem Hebeschiebesystem </w:t>
      </w:r>
      <w:proofErr w:type="spellStart"/>
      <w:r w:rsidRPr="00490BE3">
        <w:rPr>
          <w:rFonts w:cstheme="minorHAnsi"/>
          <w:i/>
          <w:iCs/>
          <w:szCs w:val="20"/>
        </w:rPr>
        <w:t>MasterPatio</w:t>
      </w:r>
      <w:proofErr w:type="spellEnd"/>
      <w:r w:rsidRPr="00490BE3">
        <w:rPr>
          <w:rFonts w:cstheme="minorHAnsi"/>
          <w:i/>
          <w:iCs/>
          <w:szCs w:val="20"/>
        </w:rPr>
        <w:t xml:space="preserve"> von </w:t>
      </w:r>
      <w:proofErr w:type="spellStart"/>
      <w:r w:rsidRPr="00490BE3">
        <w:rPr>
          <w:rFonts w:cstheme="minorHAnsi"/>
          <w:i/>
          <w:iCs/>
          <w:szCs w:val="20"/>
        </w:rPr>
        <w:t>Reynaers</w:t>
      </w:r>
      <w:proofErr w:type="spellEnd"/>
      <w:r w:rsidRPr="00490BE3">
        <w:rPr>
          <w:rFonts w:cstheme="minorHAnsi"/>
          <w:i/>
          <w:iCs/>
          <w:szCs w:val="20"/>
        </w:rPr>
        <w:t xml:space="preserve"> verbindet hohe Dämmwerte mit maximaler Transparenz – für einen ungestörten Panoramablick in die umgebende Landschaft.</w:t>
      </w:r>
      <w:r w:rsidR="00B76C44">
        <w:rPr>
          <w:rFonts w:cstheme="minorHAnsi"/>
          <w:i/>
          <w:iCs/>
          <w:szCs w:val="20"/>
        </w:rPr>
        <w:t xml:space="preserve"> Abbildung: </w:t>
      </w:r>
      <w:proofErr w:type="spellStart"/>
      <w:r w:rsidR="00B76C44">
        <w:rPr>
          <w:rFonts w:cstheme="minorHAnsi"/>
          <w:i/>
          <w:iCs/>
          <w:szCs w:val="20"/>
        </w:rPr>
        <w:t>Reynaers</w:t>
      </w:r>
      <w:proofErr w:type="spellEnd"/>
      <w:r w:rsidR="00B76C44">
        <w:rPr>
          <w:rFonts w:cstheme="minorHAnsi"/>
          <w:i/>
          <w:iCs/>
          <w:szCs w:val="20"/>
        </w:rPr>
        <w:t xml:space="preserve"> Aluminium</w:t>
      </w:r>
    </w:p>
    <w:p w14:paraId="49AA1341" w14:textId="77777777" w:rsidR="00767EF9" w:rsidRPr="00490BE3" w:rsidRDefault="00767EF9" w:rsidP="00767EF9">
      <w:pPr>
        <w:spacing w:line="276" w:lineRule="auto"/>
        <w:rPr>
          <w:rFonts w:cstheme="minorHAnsi"/>
        </w:rPr>
      </w:pPr>
    </w:p>
    <w:p w14:paraId="7020DC81" w14:textId="77777777" w:rsidR="00617C53" w:rsidRPr="00490BE3" w:rsidRDefault="00617C53" w:rsidP="00767EF9">
      <w:pPr>
        <w:spacing w:line="276" w:lineRule="auto"/>
        <w:rPr>
          <w:rFonts w:cstheme="minorHAnsi"/>
        </w:rPr>
      </w:pPr>
    </w:p>
    <w:p w14:paraId="1CB18559" w14:textId="77777777" w:rsidR="00767EF9" w:rsidRPr="00490BE3" w:rsidRDefault="00767EF9" w:rsidP="00767EF9">
      <w:pPr>
        <w:spacing w:line="276" w:lineRule="auto"/>
        <w:rPr>
          <w:rFonts w:cstheme="minorHAnsi"/>
        </w:rPr>
      </w:pPr>
      <w:r w:rsidRPr="00490BE3">
        <w:rPr>
          <w:rFonts w:cstheme="minorHAnsi"/>
          <w:noProof/>
        </w:rPr>
        <w:drawing>
          <wp:inline distT="0" distB="0" distL="0" distR="0" wp14:anchorId="5617AE6D" wp14:editId="06CE197F">
            <wp:extent cx="5677200" cy="2840400"/>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2">
                      <a:extLst>
                        <a:ext uri="{28A0092B-C50C-407E-A947-70E740481C1C}">
                          <a14:useLocalDpi xmlns:a14="http://schemas.microsoft.com/office/drawing/2010/main" val="0"/>
                        </a:ext>
                      </a:extLst>
                    </a:blip>
                    <a:stretch>
                      <a:fillRect/>
                    </a:stretch>
                  </pic:blipFill>
                  <pic:spPr>
                    <a:xfrm>
                      <a:off x="0" y="0"/>
                      <a:ext cx="5677200" cy="2840400"/>
                    </a:xfrm>
                    <a:prstGeom prst="rect">
                      <a:avLst/>
                    </a:prstGeom>
                  </pic:spPr>
                </pic:pic>
              </a:graphicData>
            </a:graphic>
          </wp:inline>
        </w:drawing>
      </w:r>
    </w:p>
    <w:p w14:paraId="61556DEA" w14:textId="110045E0" w:rsidR="00767EF9" w:rsidRPr="00490BE3" w:rsidRDefault="000330F3" w:rsidP="00767EF9">
      <w:pPr>
        <w:spacing w:line="276" w:lineRule="auto"/>
        <w:rPr>
          <w:rFonts w:cstheme="minorHAnsi"/>
          <w:i/>
          <w:iCs/>
          <w:szCs w:val="20"/>
        </w:rPr>
      </w:pPr>
      <w:r w:rsidRPr="00490BE3">
        <w:rPr>
          <w:rFonts w:cstheme="minorHAnsi"/>
          <w:i/>
          <w:iCs/>
          <w:szCs w:val="20"/>
        </w:rPr>
        <w:t xml:space="preserve">In der Variante als Open Corner stellt das System </w:t>
      </w:r>
      <w:proofErr w:type="spellStart"/>
      <w:r w:rsidRPr="00490BE3">
        <w:rPr>
          <w:rFonts w:cstheme="minorHAnsi"/>
          <w:i/>
          <w:iCs/>
          <w:szCs w:val="20"/>
        </w:rPr>
        <w:t>Mas</w:t>
      </w:r>
      <w:r w:rsidR="00CB3C8C">
        <w:rPr>
          <w:rFonts w:cstheme="minorHAnsi"/>
          <w:i/>
          <w:iCs/>
          <w:szCs w:val="20"/>
        </w:rPr>
        <w:t>t</w:t>
      </w:r>
      <w:r w:rsidRPr="00490BE3">
        <w:rPr>
          <w:rFonts w:cstheme="minorHAnsi"/>
          <w:i/>
          <w:iCs/>
          <w:szCs w:val="20"/>
        </w:rPr>
        <w:t>erPatio</w:t>
      </w:r>
      <w:proofErr w:type="spellEnd"/>
      <w:r w:rsidRPr="00490BE3">
        <w:rPr>
          <w:rFonts w:cstheme="minorHAnsi"/>
          <w:i/>
          <w:iCs/>
          <w:szCs w:val="20"/>
        </w:rPr>
        <w:t xml:space="preserve"> einen nahtlosen Übergang zwischen Innen- und Aussenraum her.</w:t>
      </w:r>
      <w:r w:rsidR="00767EF9" w:rsidRPr="00490BE3">
        <w:rPr>
          <w:rFonts w:cstheme="minorHAnsi"/>
          <w:i/>
          <w:iCs/>
          <w:szCs w:val="20"/>
        </w:rPr>
        <w:t xml:space="preserve"> </w:t>
      </w:r>
      <w:r w:rsidR="00B76C44">
        <w:rPr>
          <w:rFonts w:cstheme="minorHAnsi"/>
          <w:i/>
          <w:iCs/>
          <w:szCs w:val="20"/>
        </w:rPr>
        <w:t xml:space="preserve">Abbildung: </w:t>
      </w:r>
      <w:proofErr w:type="spellStart"/>
      <w:r w:rsidR="00B76C44">
        <w:rPr>
          <w:rFonts w:cstheme="minorHAnsi"/>
          <w:i/>
          <w:iCs/>
          <w:szCs w:val="20"/>
        </w:rPr>
        <w:t>Reynaers</w:t>
      </w:r>
      <w:proofErr w:type="spellEnd"/>
      <w:r w:rsidR="00B76C44">
        <w:rPr>
          <w:rFonts w:cstheme="minorHAnsi"/>
          <w:i/>
          <w:iCs/>
          <w:szCs w:val="20"/>
        </w:rPr>
        <w:t xml:space="preserve"> Aluminium</w:t>
      </w:r>
    </w:p>
    <w:p w14:paraId="256687E5" w14:textId="77777777" w:rsidR="00767EF9" w:rsidRPr="00490BE3" w:rsidRDefault="00767EF9" w:rsidP="00767EF9">
      <w:pPr>
        <w:spacing w:line="276" w:lineRule="auto"/>
        <w:rPr>
          <w:rFonts w:cstheme="minorHAnsi"/>
        </w:rPr>
      </w:pPr>
    </w:p>
    <w:p w14:paraId="69782685" w14:textId="77777777" w:rsidR="00767EF9" w:rsidRPr="00490BE3" w:rsidRDefault="00767EF9" w:rsidP="00767EF9">
      <w:pPr>
        <w:spacing w:line="276" w:lineRule="auto"/>
        <w:rPr>
          <w:rFonts w:cstheme="minorHAnsi"/>
        </w:rPr>
      </w:pPr>
    </w:p>
    <w:p w14:paraId="0D9FAFCA" w14:textId="77777777" w:rsidR="00767EF9" w:rsidRPr="00490BE3" w:rsidRDefault="00767EF9" w:rsidP="00767EF9">
      <w:pPr>
        <w:spacing w:line="276" w:lineRule="auto"/>
        <w:rPr>
          <w:rFonts w:cstheme="minorHAnsi"/>
        </w:rPr>
      </w:pPr>
    </w:p>
    <w:p w14:paraId="2F04AA7F" w14:textId="77777777" w:rsidR="00617C53" w:rsidRPr="00490BE3" w:rsidRDefault="00617C53" w:rsidP="00767EF9">
      <w:pPr>
        <w:spacing w:line="276" w:lineRule="auto"/>
        <w:rPr>
          <w:rFonts w:cstheme="minorHAnsi"/>
        </w:rPr>
      </w:pPr>
    </w:p>
    <w:p w14:paraId="42277DD9" w14:textId="2CE780B7" w:rsidR="00767EF9" w:rsidRPr="00490BE3" w:rsidRDefault="00767EF9" w:rsidP="00767EF9">
      <w:pPr>
        <w:spacing w:line="276" w:lineRule="auto"/>
        <w:rPr>
          <w:rFonts w:cstheme="minorHAnsi"/>
        </w:rPr>
      </w:pPr>
      <w:r w:rsidRPr="00490BE3">
        <w:rPr>
          <w:rFonts w:cstheme="minorHAnsi"/>
          <w:noProof/>
        </w:rPr>
        <w:lastRenderedPageBreak/>
        <w:drawing>
          <wp:inline distT="0" distB="0" distL="0" distR="0" wp14:anchorId="29AB407C" wp14:editId="651A2798">
            <wp:extent cx="2570400" cy="25704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0400" cy="2570400"/>
                    </a:xfrm>
                    <a:prstGeom prst="rect">
                      <a:avLst/>
                    </a:prstGeom>
                  </pic:spPr>
                </pic:pic>
              </a:graphicData>
            </a:graphic>
          </wp:inline>
        </w:drawing>
      </w:r>
      <w:r w:rsidR="00617C53" w:rsidRPr="00490BE3">
        <w:rPr>
          <w:rFonts w:cstheme="minorHAnsi"/>
        </w:rPr>
        <w:t xml:space="preserve">    </w:t>
      </w:r>
    </w:p>
    <w:p w14:paraId="6C646835" w14:textId="16950A47" w:rsidR="00767EF9" w:rsidRPr="00490BE3" w:rsidRDefault="00BB1082" w:rsidP="00617C53">
      <w:pPr>
        <w:spacing w:line="240" w:lineRule="auto"/>
        <w:rPr>
          <w:rFonts w:cstheme="minorHAnsi"/>
          <w:i/>
          <w:iCs/>
          <w:szCs w:val="20"/>
        </w:rPr>
      </w:pPr>
      <w:proofErr w:type="spellStart"/>
      <w:r w:rsidRPr="00490BE3">
        <w:rPr>
          <w:rFonts w:cstheme="minorHAnsi"/>
          <w:i/>
          <w:iCs/>
          <w:szCs w:val="20"/>
        </w:rPr>
        <w:t>MasterPatio</w:t>
      </w:r>
      <w:proofErr w:type="spellEnd"/>
      <w:r w:rsidRPr="00490BE3">
        <w:rPr>
          <w:rFonts w:cstheme="minorHAnsi"/>
          <w:i/>
          <w:iCs/>
          <w:szCs w:val="20"/>
        </w:rPr>
        <w:t xml:space="preserve"> überzeugt bis ins letzte Detail – mit schmalen Ansichtsbreiten, niedrigen Türschwellen, sauberen Abschlüssen und verdeckten Schlössern.</w:t>
      </w:r>
      <w:r w:rsidR="00AD54F8">
        <w:rPr>
          <w:rFonts w:cstheme="minorHAnsi"/>
          <w:i/>
          <w:iCs/>
          <w:szCs w:val="20"/>
        </w:rPr>
        <w:t xml:space="preserve"> Abbildung: </w:t>
      </w:r>
      <w:proofErr w:type="spellStart"/>
      <w:r w:rsidR="00AD54F8">
        <w:rPr>
          <w:rFonts w:cstheme="minorHAnsi"/>
          <w:i/>
          <w:iCs/>
          <w:szCs w:val="20"/>
        </w:rPr>
        <w:t>Reynaers</w:t>
      </w:r>
      <w:proofErr w:type="spellEnd"/>
      <w:r w:rsidR="00AD54F8">
        <w:rPr>
          <w:rFonts w:cstheme="minorHAnsi"/>
          <w:i/>
          <w:iCs/>
          <w:szCs w:val="20"/>
        </w:rPr>
        <w:t xml:space="preserve"> Aluminium</w:t>
      </w:r>
    </w:p>
    <w:p w14:paraId="6462D068" w14:textId="699EFD85" w:rsidR="00950F13" w:rsidRPr="00490BE3" w:rsidRDefault="00006390" w:rsidP="00511C5D">
      <w:pPr>
        <w:rPr>
          <w:rFonts w:cstheme="minorHAnsi"/>
        </w:rPr>
      </w:pPr>
      <w:r w:rsidRPr="00490BE3">
        <w:rPr>
          <w:rFonts w:cstheme="minorHAnsi"/>
        </w:rPr>
        <w:t xml:space="preserve"> </w:t>
      </w:r>
    </w:p>
    <w:sectPr w:rsidR="00950F13" w:rsidRPr="00490BE3" w:rsidSect="00DC3A0D">
      <w:headerReference w:type="default" r:id="rId14"/>
      <w:footerReference w:type="default" r:id="rId15"/>
      <w:headerReference w:type="first" r:id="rId16"/>
      <w:footerReference w:type="first" r:id="rId17"/>
      <w:pgSz w:w="11906" w:h="16838" w:code="9"/>
      <w:pgMar w:top="2268" w:right="1134" w:bottom="1418" w:left="1418" w:header="510"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D9886" w14:textId="77777777" w:rsidR="00F07734" w:rsidRDefault="00F07734" w:rsidP="009A2B91">
      <w:r>
        <w:separator/>
      </w:r>
    </w:p>
  </w:endnote>
  <w:endnote w:type="continuationSeparator" w:id="0">
    <w:p w14:paraId="3F649B70" w14:textId="77777777" w:rsidR="00F07734" w:rsidRDefault="00F07734" w:rsidP="009A2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Com 45 Light">
    <w:altName w:val="Calibri"/>
    <w:charset w:val="4D"/>
    <w:family w:val="swiss"/>
    <w:pitch w:val="variable"/>
    <w:sig w:usb0="800000AF" w:usb1="5000204A" w:usb2="00000000" w:usb3="00000000" w:csb0="0000009B" w:csb1="00000000"/>
  </w:font>
  <w:font w:name="Faktum SemiBold">
    <w:altName w:val="Calibri"/>
    <w:panose1 w:val="00000000000000000000"/>
    <w:charset w:val="00"/>
    <w:family w:val="swiss"/>
    <w:notTrueType/>
    <w:pitch w:val="variable"/>
    <w:sig w:usb0="00000007" w:usb1="00000023" w:usb2="00000000" w:usb3="00000000" w:csb0="00000093" w:csb1="00000000"/>
  </w:font>
  <w:font w:name="Faktum Medium">
    <w:altName w:val="Calibri"/>
    <w:panose1 w:val="00000000000000000000"/>
    <w:charset w:val="00"/>
    <w:family w:val="swiss"/>
    <w:notTrueType/>
    <w:pitch w:val="variable"/>
    <w:sig w:usb0="00000007" w:usb1="00000023"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5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953"/>
    </w:tblGrid>
    <w:tr w:rsidR="00767EF9" w:rsidRPr="00B45BDA" w14:paraId="570344F2" w14:textId="77777777" w:rsidTr="00767EF9">
      <w:trPr>
        <w:trHeight w:hRule="exact" w:val="567"/>
      </w:trPr>
      <w:tc>
        <w:tcPr>
          <w:tcW w:w="5953" w:type="dxa"/>
          <w:vAlign w:val="bottom"/>
        </w:tcPr>
        <w:p w14:paraId="29DF3B0E" w14:textId="77777777" w:rsidR="00767EF9" w:rsidRPr="00B45BDA" w:rsidRDefault="00767EF9" w:rsidP="006A00DF">
          <w:pPr>
            <w:pStyle w:val="Fuzeile"/>
          </w:pPr>
        </w:p>
      </w:tc>
    </w:tr>
  </w:tbl>
  <w:p w14:paraId="3378EB88" w14:textId="77777777" w:rsidR="00054F3D" w:rsidRPr="00B45BDA" w:rsidRDefault="00054F3D" w:rsidP="006A00D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9469"/>
    </w:tblGrid>
    <w:tr w:rsidR="00511C5D" w:rsidRPr="00B45BDA" w14:paraId="19D7C880" w14:textId="77777777" w:rsidTr="008A1F8C">
      <w:trPr>
        <w:trHeight w:hRule="exact" w:val="567"/>
      </w:trPr>
      <w:tc>
        <w:tcPr>
          <w:tcW w:w="1531" w:type="dxa"/>
          <w:vAlign w:val="bottom"/>
        </w:tcPr>
        <w:p w14:paraId="5B1D9B33" w14:textId="77777777" w:rsidR="00511C5D" w:rsidRPr="00B45BDA" w:rsidRDefault="00A8619B" w:rsidP="00511C5D">
          <w:pPr>
            <w:pStyle w:val="Fuzeile"/>
            <w:jc w:val="right"/>
          </w:pPr>
          <w:r>
            <w:t>Seite</w:t>
          </w:r>
          <w:r w:rsidR="00511C5D" w:rsidRPr="005345BA">
            <w:t xml:space="preserve"> </w:t>
          </w:r>
          <w:r w:rsidR="00511C5D" w:rsidRPr="005345BA">
            <w:fldChar w:fldCharType="begin"/>
          </w:r>
          <w:r w:rsidR="00511C5D">
            <w:instrText xml:space="preserve"> PAGE </w:instrText>
          </w:r>
          <w:r w:rsidR="00511C5D" w:rsidRPr="005345BA">
            <w:fldChar w:fldCharType="separate"/>
          </w:r>
          <w:r w:rsidR="00511C5D">
            <w:t>2</w:t>
          </w:r>
          <w:r w:rsidR="00511C5D" w:rsidRPr="005345BA">
            <w:fldChar w:fldCharType="end"/>
          </w:r>
          <w:r w:rsidR="00511C5D">
            <w:t>/</w:t>
          </w:r>
          <w:r w:rsidR="00EB7D67">
            <w:fldChar w:fldCharType="begin"/>
          </w:r>
          <w:r w:rsidR="00EB7D67">
            <w:instrText xml:space="preserve"> NUMPAGES </w:instrText>
          </w:r>
          <w:r w:rsidR="00EB7D67">
            <w:fldChar w:fldCharType="separate"/>
          </w:r>
          <w:r w:rsidR="00511C5D">
            <w:t>2</w:t>
          </w:r>
          <w:r w:rsidR="00EB7D67">
            <w:fldChar w:fldCharType="end"/>
          </w:r>
        </w:p>
      </w:tc>
    </w:tr>
  </w:tbl>
  <w:p w14:paraId="0633893B" w14:textId="77777777" w:rsidR="007B3052" w:rsidRPr="00511C5D" w:rsidRDefault="007B3052" w:rsidP="00511C5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3E76A" w14:textId="77777777" w:rsidR="00F07734" w:rsidRDefault="00F07734" w:rsidP="009A2B91">
      <w:r>
        <w:separator/>
      </w:r>
    </w:p>
  </w:footnote>
  <w:footnote w:type="continuationSeparator" w:id="0">
    <w:p w14:paraId="36DD9D18" w14:textId="77777777" w:rsidR="00F07734" w:rsidRDefault="00F07734" w:rsidP="009A2B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B9787" w14:textId="77777777" w:rsidR="00767EF9" w:rsidRDefault="00767EF9" w:rsidP="00767EF9">
    <w:pPr>
      <w:rPr>
        <w:rFonts w:ascii="Faktum SemiBold" w:hAnsi="Faktum SemiBold"/>
        <w:sz w:val="27"/>
        <w:szCs w:val="27"/>
      </w:rPr>
    </w:pPr>
  </w:p>
  <w:p w14:paraId="30A04F61" w14:textId="77777777" w:rsidR="003609AA" w:rsidRDefault="003609AA" w:rsidP="00767EF9">
    <w:pPr>
      <w:rPr>
        <w:rFonts w:ascii="Faktum Medium" w:hAnsi="Faktum Medium"/>
        <w:sz w:val="27"/>
        <w:szCs w:val="27"/>
      </w:rPr>
    </w:pPr>
  </w:p>
  <w:p w14:paraId="20E7E035" w14:textId="02219514" w:rsidR="00950F13" w:rsidRPr="00490BE3" w:rsidRDefault="00767EF9" w:rsidP="00767EF9">
    <w:pPr>
      <w:rPr>
        <w:rFonts w:asciiTheme="majorHAnsi" w:hAnsiTheme="majorHAnsi" w:cstheme="majorHAnsi"/>
        <w:sz w:val="27"/>
        <w:szCs w:val="27"/>
      </w:rPr>
    </w:pPr>
    <w:r w:rsidRPr="00490BE3">
      <w:rPr>
        <w:rFonts w:asciiTheme="majorHAnsi" w:hAnsiTheme="majorHAnsi" w:cstheme="majorHAnsi"/>
        <w:sz w:val="27"/>
        <w:szCs w:val="27"/>
      </w:rPr>
      <w:t xml:space="preserve">Medienmitteilung </w:t>
    </w:r>
    <w:r w:rsidR="00B76C44">
      <w:rPr>
        <w:rFonts w:asciiTheme="majorHAnsi" w:hAnsiTheme="majorHAnsi" w:cstheme="majorHAnsi"/>
        <w:sz w:val="27"/>
        <w:szCs w:val="27"/>
      </w:rPr>
      <w:t>1</w:t>
    </w:r>
    <w:r w:rsidRPr="00490BE3">
      <w:rPr>
        <w:rFonts w:asciiTheme="majorHAnsi" w:hAnsiTheme="majorHAnsi" w:cstheme="majorHAnsi"/>
        <w:sz w:val="27"/>
        <w:szCs w:val="27"/>
      </w:rPr>
      <w:t>/202</w:t>
    </w:r>
    <w:r w:rsidR="00950F13" w:rsidRPr="00490BE3">
      <w:rPr>
        <w:rFonts w:asciiTheme="majorHAnsi" w:hAnsiTheme="majorHAnsi" w:cstheme="majorHAnsi"/>
        <w:noProof/>
        <w:lang w:eastAsia="de-CH"/>
      </w:rPr>
      <w:drawing>
        <wp:anchor distT="0" distB="0" distL="0" distR="0" simplePos="0" relativeHeight="251671552" behindDoc="1" locked="1" layoutInCell="1" allowOverlap="1" wp14:anchorId="090D1B76" wp14:editId="5E8B52F4">
          <wp:simplePos x="0" y="0"/>
          <wp:positionH relativeFrom="margin">
            <wp:posOffset>5469890</wp:posOffset>
          </wp:positionH>
          <wp:positionV relativeFrom="page">
            <wp:posOffset>457200</wp:posOffset>
          </wp:positionV>
          <wp:extent cx="556260" cy="556260"/>
          <wp:effectExtent l="0" t="0" r="2540" b="254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00D03E96">
      <w:rPr>
        <w:rFonts w:asciiTheme="majorHAnsi" w:hAnsiTheme="majorHAnsi" w:cstheme="majorHAnsi"/>
        <w:sz w:val="27"/>
        <w:szCs w:val="27"/>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04CC" w14:textId="77777777" w:rsidR="00867388" w:rsidRPr="00FB259F" w:rsidRDefault="00867388" w:rsidP="00867388">
    <w:pPr>
      <w:pStyle w:val="Kopfzeile"/>
    </w:pPr>
    <w:r>
      <w:rPr>
        <w:noProof/>
        <w:lang w:eastAsia="de-CH"/>
      </w:rPr>
      <w:drawing>
        <wp:anchor distT="0" distB="0" distL="0" distR="0" simplePos="0" relativeHeight="251669504" behindDoc="1" locked="1" layoutInCell="1" allowOverlap="1" wp14:anchorId="65C624AE" wp14:editId="7D7A1C8C">
          <wp:simplePos x="0" y="0"/>
          <wp:positionH relativeFrom="margin">
            <wp:align>right</wp:align>
          </wp:positionH>
          <wp:positionV relativeFrom="page">
            <wp:posOffset>504190</wp:posOffset>
          </wp:positionV>
          <wp:extent cx="1439545" cy="294640"/>
          <wp:effectExtent l="0" t="0" r="825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39545" cy="294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524FD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8A08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AC53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DAA1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ACA5A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E89F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AEB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0E8A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D06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6A6A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F0A0FCE"/>
    <w:multiLevelType w:val="multilevel"/>
    <w:tmpl w:val="C4BE28BE"/>
    <w:lvl w:ilvl="0">
      <w:start w:val="1"/>
      <w:numFmt w:val="decimal"/>
      <w:pStyle w:val="berschrift1"/>
      <w:lvlText w:val="%1."/>
      <w:lvlJc w:val="left"/>
      <w:pPr>
        <w:tabs>
          <w:tab w:val="num" w:pos="0"/>
        </w:tabs>
        <w:ind w:left="0" w:hanging="1077"/>
      </w:pPr>
      <w:rPr>
        <w:rFonts w:hint="default"/>
      </w:rPr>
    </w:lvl>
    <w:lvl w:ilvl="1">
      <w:start w:val="1"/>
      <w:numFmt w:val="decimal"/>
      <w:pStyle w:val="berschrift2"/>
      <w:lvlText w:val="%1.%2."/>
      <w:lvlJc w:val="left"/>
      <w:pPr>
        <w:ind w:left="0" w:hanging="1077"/>
      </w:pPr>
      <w:rPr>
        <w:rFonts w:hint="default"/>
        <w:b w:val="0"/>
        <w:bCs w:val="0"/>
        <w:i w:val="0"/>
        <w:iCs w:val="0"/>
        <w:caps w:val="0"/>
        <w:smallCaps w:val="0"/>
        <w:strike w:val="0"/>
        <w:dstrike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0" w:hanging="1077"/>
      </w:pPr>
      <w:rPr>
        <w:rFonts w:hint="default"/>
      </w:rPr>
    </w:lvl>
    <w:lvl w:ilvl="3">
      <w:start w:val="1"/>
      <w:numFmt w:val="decimal"/>
      <w:pStyle w:val="berschrift4"/>
      <w:lvlText w:val="%1.%2.%3.%4."/>
      <w:lvlJc w:val="left"/>
      <w:pPr>
        <w:ind w:left="0" w:hanging="1077"/>
      </w:pPr>
      <w:rPr>
        <w:rFonts w:hint="default"/>
        <w:b w:val="0"/>
        <w:bCs w:val="0"/>
        <w:i w:val="0"/>
        <w:iCs w:val="0"/>
        <w:caps w:val="0"/>
        <w:smallCaps w:val="0"/>
        <w:strike w:val="0"/>
        <w:dstrike w:val="0"/>
        <w:vanish w:val="0"/>
        <w:color w:val="000000"/>
        <w:spacing w:val="0"/>
        <w:kern w:val="0"/>
        <w:position w:val="0"/>
        <w:u w:val="none"/>
        <w:effect w:val="none"/>
        <w:vertAlign w:val="baseline"/>
        <w:em w:val="none"/>
        <w:specVanish w:val="0"/>
      </w:rPr>
    </w:lvl>
    <w:lvl w:ilvl="4">
      <w:start w:val="1"/>
      <w:numFmt w:val="decimal"/>
      <w:lvlText w:val="%1.%2.%3.%4.%5"/>
      <w:lvlJc w:val="left"/>
      <w:pPr>
        <w:ind w:left="2142" w:hanging="1008"/>
      </w:pPr>
      <w:rPr>
        <w:rFonts w:hint="default"/>
      </w:rPr>
    </w:lvl>
    <w:lvl w:ilvl="5">
      <w:start w:val="1"/>
      <w:numFmt w:val="decimal"/>
      <w:lvlText w:val="%1.%2.%3.%4.%5.%6"/>
      <w:lvlJc w:val="left"/>
      <w:pPr>
        <w:ind w:left="2286" w:hanging="1152"/>
      </w:pPr>
      <w:rPr>
        <w:rFonts w:hint="default"/>
      </w:rPr>
    </w:lvl>
    <w:lvl w:ilvl="6">
      <w:start w:val="1"/>
      <w:numFmt w:val="decimal"/>
      <w:lvlText w:val="%1.%2.%3.%4.%5.%6.%7"/>
      <w:lvlJc w:val="left"/>
      <w:pPr>
        <w:ind w:left="2430" w:hanging="1296"/>
      </w:pPr>
      <w:rPr>
        <w:rFonts w:hint="default"/>
      </w:rPr>
    </w:lvl>
    <w:lvl w:ilvl="7">
      <w:start w:val="1"/>
      <w:numFmt w:val="decimal"/>
      <w:lvlText w:val="%1.%2.%3.%4.%5.%6.%7.%8"/>
      <w:lvlJc w:val="left"/>
      <w:pPr>
        <w:ind w:left="2574" w:hanging="1440"/>
      </w:pPr>
      <w:rPr>
        <w:rFonts w:hint="default"/>
      </w:rPr>
    </w:lvl>
    <w:lvl w:ilvl="8">
      <w:start w:val="1"/>
      <w:numFmt w:val="decimal"/>
      <w:lvlText w:val="%1.%2.%3.%4.%5.%6.%7.%8.%9"/>
      <w:lvlJc w:val="left"/>
      <w:pPr>
        <w:ind w:left="2718" w:hanging="1584"/>
      </w:pPr>
      <w:rPr>
        <w:rFonts w:hint="default"/>
      </w:rPr>
    </w:lvl>
  </w:abstractNum>
  <w:num w:numId="1" w16cid:durableId="638924276">
    <w:abstractNumId w:val="9"/>
  </w:num>
  <w:num w:numId="2" w16cid:durableId="49496157">
    <w:abstractNumId w:val="7"/>
  </w:num>
  <w:num w:numId="3" w16cid:durableId="1788157501">
    <w:abstractNumId w:val="6"/>
  </w:num>
  <w:num w:numId="4" w16cid:durableId="747852105">
    <w:abstractNumId w:val="5"/>
  </w:num>
  <w:num w:numId="5" w16cid:durableId="1172257745">
    <w:abstractNumId w:val="4"/>
  </w:num>
  <w:num w:numId="6" w16cid:durableId="1842428586">
    <w:abstractNumId w:val="8"/>
  </w:num>
  <w:num w:numId="7" w16cid:durableId="218440139">
    <w:abstractNumId w:val="3"/>
  </w:num>
  <w:num w:numId="8" w16cid:durableId="1467311241">
    <w:abstractNumId w:val="2"/>
  </w:num>
  <w:num w:numId="9" w16cid:durableId="1213078086">
    <w:abstractNumId w:val="1"/>
  </w:num>
  <w:num w:numId="10" w16cid:durableId="312953098">
    <w:abstractNumId w:val="0"/>
  </w:num>
  <w:num w:numId="11" w16cid:durableId="10852973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C62"/>
    <w:rsid w:val="00004DBD"/>
    <w:rsid w:val="00004F66"/>
    <w:rsid w:val="00006390"/>
    <w:rsid w:val="000330F3"/>
    <w:rsid w:val="0004081C"/>
    <w:rsid w:val="0004561C"/>
    <w:rsid w:val="00053B14"/>
    <w:rsid w:val="00054F3D"/>
    <w:rsid w:val="00072798"/>
    <w:rsid w:val="00081917"/>
    <w:rsid w:val="00085DBD"/>
    <w:rsid w:val="00091834"/>
    <w:rsid w:val="0009292D"/>
    <w:rsid w:val="000B4108"/>
    <w:rsid w:val="000D621C"/>
    <w:rsid w:val="000D6802"/>
    <w:rsid w:val="000F7E5C"/>
    <w:rsid w:val="00101431"/>
    <w:rsid w:val="00112C38"/>
    <w:rsid w:val="00112D9E"/>
    <w:rsid w:val="0013492B"/>
    <w:rsid w:val="0013778F"/>
    <w:rsid w:val="0014409A"/>
    <w:rsid w:val="00147375"/>
    <w:rsid w:val="0015663E"/>
    <w:rsid w:val="00162EF6"/>
    <w:rsid w:val="001673E8"/>
    <w:rsid w:val="00171D89"/>
    <w:rsid w:val="00173117"/>
    <w:rsid w:val="00175175"/>
    <w:rsid w:val="00196AAC"/>
    <w:rsid w:val="00197745"/>
    <w:rsid w:val="001A1FA7"/>
    <w:rsid w:val="001A713F"/>
    <w:rsid w:val="001B51D1"/>
    <w:rsid w:val="001B59F0"/>
    <w:rsid w:val="001D5F25"/>
    <w:rsid w:val="001E10BA"/>
    <w:rsid w:val="001E1ACB"/>
    <w:rsid w:val="001F4972"/>
    <w:rsid w:val="00204DFE"/>
    <w:rsid w:val="00205238"/>
    <w:rsid w:val="00217A97"/>
    <w:rsid w:val="002218A4"/>
    <w:rsid w:val="002537F3"/>
    <w:rsid w:val="00257402"/>
    <w:rsid w:val="002713ED"/>
    <w:rsid w:val="002837B4"/>
    <w:rsid w:val="00292DAC"/>
    <w:rsid w:val="002A7078"/>
    <w:rsid w:val="002C4468"/>
    <w:rsid w:val="002C7E57"/>
    <w:rsid w:val="002D2336"/>
    <w:rsid w:val="0030086D"/>
    <w:rsid w:val="00316CB8"/>
    <w:rsid w:val="0032595F"/>
    <w:rsid w:val="00331696"/>
    <w:rsid w:val="003318E0"/>
    <w:rsid w:val="00334A02"/>
    <w:rsid w:val="0034170C"/>
    <w:rsid w:val="003504F4"/>
    <w:rsid w:val="003609AA"/>
    <w:rsid w:val="00361069"/>
    <w:rsid w:val="0036708A"/>
    <w:rsid w:val="0038430A"/>
    <w:rsid w:val="00391398"/>
    <w:rsid w:val="00395929"/>
    <w:rsid w:val="003A6EE2"/>
    <w:rsid w:val="003B06B5"/>
    <w:rsid w:val="003C69D2"/>
    <w:rsid w:val="003C76F7"/>
    <w:rsid w:val="003D17FB"/>
    <w:rsid w:val="003E0AFB"/>
    <w:rsid w:val="003F0505"/>
    <w:rsid w:val="003F0BDE"/>
    <w:rsid w:val="003F32CC"/>
    <w:rsid w:val="003F4FDD"/>
    <w:rsid w:val="003F5CED"/>
    <w:rsid w:val="004034C9"/>
    <w:rsid w:val="00414F5F"/>
    <w:rsid w:val="004425A1"/>
    <w:rsid w:val="00445EFA"/>
    <w:rsid w:val="00463A72"/>
    <w:rsid w:val="00464E46"/>
    <w:rsid w:val="004659C7"/>
    <w:rsid w:val="00467B19"/>
    <w:rsid w:val="0047281A"/>
    <w:rsid w:val="00474C98"/>
    <w:rsid w:val="00482782"/>
    <w:rsid w:val="0048288D"/>
    <w:rsid w:val="004833B4"/>
    <w:rsid w:val="00490BE3"/>
    <w:rsid w:val="004A1766"/>
    <w:rsid w:val="004A45D6"/>
    <w:rsid w:val="004C2CBA"/>
    <w:rsid w:val="004E79A8"/>
    <w:rsid w:val="004F4404"/>
    <w:rsid w:val="005021CB"/>
    <w:rsid w:val="0050313C"/>
    <w:rsid w:val="00511C5D"/>
    <w:rsid w:val="00516638"/>
    <w:rsid w:val="005237E9"/>
    <w:rsid w:val="00523D2A"/>
    <w:rsid w:val="00524942"/>
    <w:rsid w:val="0052780F"/>
    <w:rsid w:val="00531FC1"/>
    <w:rsid w:val="00536561"/>
    <w:rsid w:val="00537DF5"/>
    <w:rsid w:val="00543A14"/>
    <w:rsid w:val="00545833"/>
    <w:rsid w:val="00553A9C"/>
    <w:rsid w:val="00554964"/>
    <w:rsid w:val="0055587E"/>
    <w:rsid w:val="005562E8"/>
    <w:rsid w:val="00567BBE"/>
    <w:rsid w:val="0058292A"/>
    <w:rsid w:val="00592CAF"/>
    <w:rsid w:val="00595239"/>
    <w:rsid w:val="005A2AE6"/>
    <w:rsid w:val="005D3A6A"/>
    <w:rsid w:val="005F3208"/>
    <w:rsid w:val="00605CE6"/>
    <w:rsid w:val="006136DD"/>
    <w:rsid w:val="00617C53"/>
    <w:rsid w:val="00641570"/>
    <w:rsid w:val="00641B52"/>
    <w:rsid w:val="00666471"/>
    <w:rsid w:val="0066775B"/>
    <w:rsid w:val="006803F7"/>
    <w:rsid w:val="0068430F"/>
    <w:rsid w:val="00687C3B"/>
    <w:rsid w:val="006924A7"/>
    <w:rsid w:val="00695A6F"/>
    <w:rsid w:val="006A00DF"/>
    <w:rsid w:val="006A10D8"/>
    <w:rsid w:val="006A5169"/>
    <w:rsid w:val="006A6086"/>
    <w:rsid w:val="006B1A63"/>
    <w:rsid w:val="006C43AC"/>
    <w:rsid w:val="006D2DBE"/>
    <w:rsid w:val="006D3F62"/>
    <w:rsid w:val="007012F9"/>
    <w:rsid w:val="0070197F"/>
    <w:rsid w:val="00702BE9"/>
    <w:rsid w:val="00711C2F"/>
    <w:rsid w:val="00727841"/>
    <w:rsid w:val="00734FFC"/>
    <w:rsid w:val="0074127E"/>
    <w:rsid w:val="00744BD8"/>
    <w:rsid w:val="0074613E"/>
    <w:rsid w:val="00764787"/>
    <w:rsid w:val="00767EF9"/>
    <w:rsid w:val="00775621"/>
    <w:rsid w:val="00780751"/>
    <w:rsid w:val="007A18A7"/>
    <w:rsid w:val="007B3052"/>
    <w:rsid w:val="007C344E"/>
    <w:rsid w:val="007C3AE8"/>
    <w:rsid w:val="007C5A8B"/>
    <w:rsid w:val="007D1820"/>
    <w:rsid w:val="007D6856"/>
    <w:rsid w:val="007D7C81"/>
    <w:rsid w:val="007F0259"/>
    <w:rsid w:val="00816E42"/>
    <w:rsid w:val="00825295"/>
    <w:rsid w:val="0082563D"/>
    <w:rsid w:val="00856D06"/>
    <w:rsid w:val="00861144"/>
    <w:rsid w:val="00864FBC"/>
    <w:rsid w:val="00865AD1"/>
    <w:rsid w:val="00867388"/>
    <w:rsid w:val="0087700F"/>
    <w:rsid w:val="008772B2"/>
    <w:rsid w:val="00877845"/>
    <w:rsid w:val="00885D84"/>
    <w:rsid w:val="00893331"/>
    <w:rsid w:val="008A2D98"/>
    <w:rsid w:val="008C67EA"/>
    <w:rsid w:val="008E508E"/>
    <w:rsid w:val="00901E07"/>
    <w:rsid w:val="00904FD9"/>
    <w:rsid w:val="009065BC"/>
    <w:rsid w:val="00910AC2"/>
    <w:rsid w:val="00912254"/>
    <w:rsid w:val="00914F3A"/>
    <w:rsid w:val="009157A6"/>
    <w:rsid w:val="009238FF"/>
    <w:rsid w:val="00940BD2"/>
    <w:rsid w:val="00944920"/>
    <w:rsid w:val="00950F13"/>
    <w:rsid w:val="00952F3D"/>
    <w:rsid w:val="00955FD1"/>
    <w:rsid w:val="00962D5A"/>
    <w:rsid w:val="00973B2E"/>
    <w:rsid w:val="00981482"/>
    <w:rsid w:val="009905F8"/>
    <w:rsid w:val="009A2B91"/>
    <w:rsid w:val="009B3585"/>
    <w:rsid w:val="009B7B80"/>
    <w:rsid w:val="009D3D32"/>
    <w:rsid w:val="009E3A00"/>
    <w:rsid w:val="009E674F"/>
    <w:rsid w:val="009E799D"/>
    <w:rsid w:val="009F1BDA"/>
    <w:rsid w:val="00A068C0"/>
    <w:rsid w:val="00A10D85"/>
    <w:rsid w:val="00A21171"/>
    <w:rsid w:val="00A23A30"/>
    <w:rsid w:val="00A24831"/>
    <w:rsid w:val="00A30A33"/>
    <w:rsid w:val="00A31BCA"/>
    <w:rsid w:val="00A34156"/>
    <w:rsid w:val="00A34764"/>
    <w:rsid w:val="00A534AA"/>
    <w:rsid w:val="00A611D4"/>
    <w:rsid w:val="00A71BBC"/>
    <w:rsid w:val="00A76C88"/>
    <w:rsid w:val="00A8619B"/>
    <w:rsid w:val="00A869B1"/>
    <w:rsid w:val="00A92C0F"/>
    <w:rsid w:val="00A92DDF"/>
    <w:rsid w:val="00AA52AF"/>
    <w:rsid w:val="00AB3C87"/>
    <w:rsid w:val="00AC1F38"/>
    <w:rsid w:val="00AC32C7"/>
    <w:rsid w:val="00AC459E"/>
    <w:rsid w:val="00AD111E"/>
    <w:rsid w:val="00AD186F"/>
    <w:rsid w:val="00AD54F8"/>
    <w:rsid w:val="00AE1C75"/>
    <w:rsid w:val="00B04C07"/>
    <w:rsid w:val="00B07D7E"/>
    <w:rsid w:val="00B27368"/>
    <w:rsid w:val="00B33DF6"/>
    <w:rsid w:val="00B341D8"/>
    <w:rsid w:val="00B348AE"/>
    <w:rsid w:val="00B45BDA"/>
    <w:rsid w:val="00B46CB5"/>
    <w:rsid w:val="00B50976"/>
    <w:rsid w:val="00B70E4A"/>
    <w:rsid w:val="00B71D23"/>
    <w:rsid w:val="00B76C44"/>
    <w:rsid w:val="00B80202"/>
    <w:rsid w:val="00B92808"/>
    <w:rsid w:val="00BA01E0"/>
    <w:rsid w:val="00BB1082"/>
    <w:rsid w:val="00BB6059"/>
    <w:rsid w:val="00BB76F7"/>
    <w:rsid w:val="00BC351B"/>
    <w:rsid w:val="00BC47E9"/>
    <w:rsid w:val="00BE016A"/>
    <w:rsid w:val="00BE53BD"/>
    <w:rsid w:val="00C02457"/>
    <w:rsid w:val="00C04F11"/>
    <w:rsid w:val="00C05229"/>
    <w:rsid w:val="00C06B6A"/>
    <w:rsid w:val="00C25F62"/>
    <w:rsid w:val="00C261D6"/>
    <w:rsid w:val="00C47753"/>
    <w:rsid w:val="00C702A4"/>
    <w:rsid w:val="00C70952"/>
    <w:rsid w:val="00C74FFB"/>
    <w:rsid w:val="00C75E25"/>
    <w:rsid w:val="00CA2406"/>
    <w:rsid w:val="00CB3C8C"/>
    <w:rsid w:val="00CC4FF8"/>
    <w:rsid w:val="00CE2C62"/>
    <w:rsid w:val="00CE3477"/>
    <w:rsid w:val="00CE5B66"/>
    <w:rsid w:val="00D03E96"/>
    <w:rsid w:val="00D0737E"/>
    <w:rsid w:val="00D13003"/>
    <w:rsid w:val="00D153E9"/>
    <w:rsid w:val="00D339F8"/>
    <w:rsid w:val="00D37866"/>
    <w:rsid w:val="00D4685D"/>
    <w:rsid w:val="00D60237"/>
    <w:rsid w:val="00D60F35"/>
    <w:rsid w:val="00D65407"/>
    <w:rsid w:val="00D670E1"/>
    <w:rsid w:val="00D74EA0"/>
    <w:rsid w:val="00D911BA"/>
    <w:rsid w:val="00D92425"/>
    <w:rsid w:val="00DA4D95"/>
    <w:rsid w:val="00DA6E85"/>
    <w:rsid w:val="00DB02EC"/>
    <w:rsid w:val="00DC3463"/>
    <w:rsid w:val="00DC3A0D"/>
    <w:rsid w:val="00DC40DF"/>
    <w:rsid w:val="00DD3749"/>
    <w:rsid w:val="00DE4D49"/>
    <w:rsid w:val="00E00429"/>
    <w:rsid w:val="00E04BEB"/>
    <w:rsid w:val="00E14FC8"/>
    <w:rsid w:val="00E17B82"/>
    <w:rsid w:val="00E21EF9"/>
    <w:rsid w:val="00E33D24"/>
    <w:rsid w:val="00E443EA"/>
    <w:rsid w:val="00E47869"/>
    <w:rsid w:val="00E568F1"/>
    <w:rsid w:val="00E6730E"/>
    <w:rsid w:val="00E85D61"/>
    <w:rsid w:val="00E920ED"/>
    <w:rsid w:val="00EA3062"/>
    <w:rsid w:val="00EB300F"/>
    <w:rsid w:val="00EB7D67"/>
    <w:rsid w:val="00EC0758"/>
    <w:rsid w:val="00EC1A9E"/>
    <w:rsid w:val="00ED768B"/>
    <w:rsid w:val="00EF469D"/>
    <w:rsid w:val="00F07734"/>
    <w:rsid w:val="00F1312E"/>
    <w:rsid w:val="00F4199A"/>
    <w:rsid w:val="00F45CD8"/>
    <w:rsid w:val="00F544C0"/>
    <w:rsid w:val="00F80B17"/>
    <w:rsid w:val="00F9750E"/>
    <w:rsid w:val="00FB051A"/>
    <w:rsid w:val="00FB259F"/>
    <w:rsid w:val="00FC6815"/>
    <w:rsid w:val="00FE315E"/>
    <w:rsid w:val="00FE4B5C"/>
    <w:rsid w:val="00FF2242"/>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AC708"/>
  <w15:chartTrackingRefBased/>
  <w15:docId w15:val="{980B1520-D806-443C-9641-06CD5C0A5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673E8"/>
    <w:pPr>
      <w:spacing w:after="0" w:line="280" w:lineRule="atLeast"/>
    </w:pPr>
    <w:rPr>
      <w:sz w:val="20"/>
    </w:rPr>
  </w:style>
  <w:style w:type="paragraph" w:styleId="berschrift1">
    <w:name w:val="heading 1"/>
    <w:basedOn w:val="Standard"/>
    <w:next w:val="Textkrper"/>
    <w:link w:val="berschrift1Zchn"/>
    <w:uiPriority w:val="4"/>
    <w:qFormat/>
    <w:rsid w:val="00567BBE"/>
    <w:pPr>
      <w:numPr>
        <w:numId w:val="11"/>
      </w:numPr>
      <w:tabs>
        <w:tab w:val="right" w:pos="0"/>
      </w:tabs>
      <w:spacing w:before="280" w:after="140"/>
      <w:outlineLvl w:val="0"/>
    </w:pPr>
    <w:rPr>
      <w:rFonts w:asciiTheme="majorHAnsi" w:eastAsia="Times New Roman" w:hAnsiTheme="majorHAnsi" w:cs="Times New Roman"/>
      <w:b/>
      <w:bCs/>
      <w:szCs w:val="28"/>
    </w:rPr>
  </w:style>
  <w:style w:type="paragraph" w:styleId="berschrift2">
    <w:name w:val="heading 2"/>
    <w:basedOn w:val="berschrift1"/>
    <w:next w:val="Textkrper"/>
    <w:link w:val="berschrift2Zchn"/>
    <w:uiPriority w:val="4"/>
    <w:qFormat/>
    <w:rsid w:val="00A611D4"/>
    <w:pPr>
      <w:numPr>
        <w:ilvl w:val="1"/>
      </w:numPr>
      <w:outlineLvl w:val="1"/>
    </w:pPr>
    <w:rPr>
      <w:b w:val="0"/>
      <w:bCs w:val="0"/>
      <w:szCs w:val="26"/>
    </w:rPr>
  </w:style>
  <w:style w:type="paragraph" w:styleId="berschrift3">
    <w:name w:val="heading 3"/>
    <w:basedOn w:val="berschrift2"/>
    <w:next w:val="Textkrper"/>
    <w:link w:val="berschrift3Zchn"/>
    <w:uiPriority w:val="4"/>
    <w:qFormat/>
    <w:rsid w:val="00A611D4"/>
    <w:pPr>
      <w:numPr>
        <w:ilvl w:val="2"/>
      </w:numPr>
      <w:outlineLvl w:val="2"/>
    </w:pPr>
    <w:rPr>
      <w:bCs/>
    </w:rPr>
  </w:style>
  <w:style w:type="paragraph" w:styleId="berschrift4">
    <w:name w:val="heading 4"/>
    <w:basedOn w:val="berschrift3"/>
    <w:next w:val="Textkrper"/>
    <w:link w:val="berschrift4Zchn"/>
    <w:uiPriority w:val="4"/>
    <w:qFormat/>
    <w:rsid w:val="00A611D4"/>
    <w:pPr>
      <w:numPr>
        <w:ilvl w:val="3"/>
      </w:numPr>
      <w:outlineLvl w:val="3"/>
    </w:pPr>
    <w:rPr>
      <w:bCs w:val="0"/>
      <w:iCs/>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20ED"/>
    <w:pPr>
      <w:tabs>
        <w:tab w:val="center" w:pos="4536"/>
        <w:tab w:val="right" w:pos="9072"/>
      </w:tabs>
    </w:pPr>
  </w:style>
  <w:style w:type="character" w:customStyle="1" w:styleId="KopfzeileZchn">
    <w:name w:val="Kopfzeile Zchn"/>
    <w:basedOn w:val="Absatz-Standardschriftart"/>
    <w:link w:val="Kopfzeile"/>
    <w:uiPriority w:val="99"/>
    <w:rsid w:val="00E920ED"/>
    <w:rPr>
      <w:sz w:val="20"/>
    </w:rPr>
  </w:style>
  <w:style w:type="paragraph" w:styleId="Fuzeile">
    <w:name w:val="footer"/>
    <w:basedOn w:val="Standard"/>
    <w:link w:val="FuzeileZchn"/>
    <w:uiPriority w:val="99"/>
    <w:unhideWhenUsed/>
    <w:rsid w:val="00B348AE"/>
    <w:pPr>
      <w:tabs>
        <w:tab w:val="center" w:pos="4536"/>
        <w:tab w:val="right" w:pos="9072"/>
      </w:tabs>
    </w:pPr>
  </w:style>
  <w:style w:type="character" w:customStyle="1" w:styleId="FuzeileZchn">
    <w:name w:val="Fußzeile Zchn"/>
    <w:basedOn w:val="Absatz-Standardschriftart"/>
    <w:link w:val="Fuzeile"/>
    <w:uiPriority w:val="99"/>
    <w:rsid w:val="00B348AE"/>
    <w:rPr>
      <w:sz w:val="20"/>
    </w:rPr>
  </w:style>
  <w:style w:type="table" w:styleId="Tabellenraster">
    <w:name w:val="Table Grid"/>
    <w:basedOn w:val="NormaleTabelle"/>
    <w:uiPriority w:val="39"/>
    <w:rsid w:val="00171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rsid w:val="00F80B17"/>
    <w:rPr>
      <w:b/>
      <w:bCs/>
    </w:rPr>
  </w:style>
  <w:style w:type="character" w:customStyle="1" w:styleId="berschrift1Zchn">
    <w:name w:val="Überschrift 1 Zchn"/>
    <w:basedOn w:val="Absatz-Standardschriftart"/>
    <w:link w:val="berschrift1"/>
    <w:uiPriority w:val="4"/>
    <w:rsid w:val="00567BBE"/>
    <w:rPr>
      <w:rFonts w:asciiTheme="majorHAnsi" w:eastAsia="Times New Roman" w:hAnsiTheme="majorHAnsi" w:cs="Times New Roman"/>
      <w:b/>
      <w:bCs/>
      <w:sz w:val="20"/>
      <w:szCs w:val="28"/>
    </w:rPr>
  </w:style>
  <w:style w:type="character" w:customStyle="1" w:styleId="berschrift2Zchn">
    <w:name w:val="Überschrift 2 Zchn"/>
    <w:basedOn w:val="Absatz-Standardschriftart"/>
    <w:link w:val="berschrift2"/>
    <w:uiPriority w:val="4"/>
    <w:rsid w:val="00A611D4"/>
    <w:rPr>
      <w:rFonts w:ascii="Frutiger LT Com 45 Light" w:eastAsia="Times New Roman" w:hAnsi="Frutiger LT Com 45 Light" w:cs="Times New Roman"/>
      <w:sz w:val="20"/>
      <w:szCs w:val="26"/>
    </w:rPr>
  </w:style>
  <w:style w:type="character" w:customStyle="1" w:styleId="berschrift3Zchn">
    <w:name w:val="Überschrift 3 Zchn"/>
    <w:basedOn w:val="Absatz-Standardschriftart"/>
    <w:link w:val="berschrift3"/>
    <w:uiPriority w:val="4"/>
    <w:rsid w:val="00A611D4"/>
    <w:rPr>
      <w:rFonts w:ascii="Frutiger LT Com 45 Light" w:eastAsia="Times New Roman" w:hAnsi="Frutiger LT Com 45 Light" w:cs="Times New Roman"/>
      <w:bCs/>
      <w:sz w:val="20"/>
      <w:szCs w:val="26"/>
    </w:rPr>
  </w:style>
  <w:style w:type="character" w:customStyle="1" w:styleId="berschrift4Zchn">
    <w:name w:val="Überschrift 4 Zchn"/>
    <w:basedOn w:val="Absatz-Standardschriftart"/>
    <w:link w:val="berschrift4"/>
    <w:uiPriority w:val="4"/>
    <w:rsid w:val="00A611D4"/>
    <w:rPr>
      <w:rFonts w:ascii="Frutiger LT Com 45 Light" w:eastAsia="Times New Roman" w:hAnsi="Frutiger LT Com 45 Light" w:cs="Times New Roman"/>
      <w:iCs/>
      <w:sz w:val="20"/>
      <w:szCs w:val="26"/>
      <w:lang w:eastAsia="de-CH"/>
    </w:rPr>
  </w:style>
  <w:style w:type="paragraph" w:styleId="Textkrper">
    <w:name w:val="Body Text"/>
    <w:basedOn w:val="Standard"/>
    <w:link w:val="TextkrperZchn"/>
    <w:uiPriority w:val="99"/>
    <w:semiHidden/>
    <w:unhideWhenUsed/>
    <w:rsid w:val="00A611D4"/>
    <w:pPr>
      <w:spacing w:after="120"/>
    </w:pPr>
  </w:style>
  <w:style w:type="character" w:customStyle="1" w:styleId="TextkrperZchn">
    <w:name w:val="Textkörper Zchn"/>
    <w:basedOn w:val="Absatz-Standardschriftart"/>
    <w:link w:val="Textkrper"/>
    <w:uiPriority w:val="99"/>
    <w:semiHidden/>
    <w:rsid w:val="00A611D4"/>
    <w:rPr>
      <w:sz w:val="20"/>
    </w:rPr>
  </w:style>
  <w:style w:type="character" w:styleId="Platzhaltertext">
    <w:name w:val="Placeholder Text"/>
    <w:basedOn w:val="Absatz-Standardschriftart"/>
    <w:uiPriority w:val="99"/>
    <w:semiHidden/>
    <w:rsid w:val="00482782"/>
    <w:rPr>
      <w:color w:val="808080"/>
    </w:rPr>
  </w:style>
  <w:style w:type="paragraph" w:customStyle="1" w:styleId="DatumStyleRef">
    <w:name w:val="Datum_StyleRef"/>
    <w:basedOn w:val="Standard"/>
    <w:rsid w:val="004F4404"/>
  </w:style>
  <w:style w:type="character" w:styleId="Hyperlink">
    <w:name w:val="Hyperlink"/>
    <w:basedOn w:val="Absatz-Standardschriftart"/>
    <w:uiPriority w:val="99"/>
    <w:unhideWhenUsed/>
    <w:rsid w:val="00E04BEB"/>
    <w:rPr>
      <w:color w:val="000000" w:themeColor="hyperlink"/>
      <w:u w:val="single"/>
    </w:rPr>
  </w:style>
  <w:style w:type="character" w:customStyle="1" w:styleId="NichtaufgelsteErwhnung1">
    <w:name w:val="Nicht aufgelöste Erwähnung1"/>
    <w:basedOn w:val="Absatz-Standardschriftart"/>
    <w:uiPriority w:val="99"/>
    <w:semiHidden/>
    <w:unhideWhenUsed/>
    <w:rsid w:val="00E04BEB"/>
    <w:rPr>
      <w:color w:val="605E5C"/>
      <w:shd w:val="clear" w:color="auto" w:fill="E1DFDD"/>
    </w:rPr>
  </w:style>
  <w:style w:type="paragraph" w:customStyle="1" w:styleId="Kleinschrift">
    <w:name w:val="Kleinschrift"/>
    <w:qFormat/>
    <w:rsid w:val="00DA6E85"/>
    <w:rPr>
      <w:sz w:val="14"/>
    </w:rPr>
  </w:style>
  <w:style w:type="character" w:styleId="NichtaufgelsteErwhnung">
    <w:name w:val="Unresolved Mention"/>
    <w:basedOn w:val="Absatz-Standardschriftart"/>
    <w:uiPriority w:val="99"/>
    <w:semiHidden/>
    <w:unhideWhenUsed/>
    <w:rsid w:val="00467B19"/>
    <w:rPr>
      <w:color w:val="605E5C"/>
      <w:shd w:val="clear" w:color="auto" w:fill="E1DFDD"/>
    </w:rPr>
  </w:style>
  <w:style w:type="character" w:customStyle="1" w:styleId="apple-converted-space">
    <w:name w:val="apple-converted-space"/>
    <w:basedOn w:val="Absatz-Standardschriftart"/>
    <w:rsid w:val="00CE2C62"/>
  </w:style>
  <w:style w:type="character" w:styleId="BesuchterLink">
    <w:name w:val="FollowedHyperlink"/>
    <w:basedOn w:val="Absatz-Standardschriftart"/>
    <w:uiPriority w:val="99"/>
    <w:semiHidden/>
    <w:unhideWhenUsed/>
    <w:rsid w:val="00085DBD"/>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54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nge@doerferpartner.de"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reynaers.c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arin.graemiger@reynaers.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liim\AppData\Roaming\Microsoft\Templates\Forster\Neutral_German.dotx" TargetMode="External"/></Relationships>
</file>

<file path=word/theme/theme1.xml><?xml version="1.0" encoding="utf-8"?>
<a:theme xmlns:a="http://schemas.openxmlformats.org/drawingml/2006/main" name="forster">
  <a:themeElements>
    <a:clrScheme name="forster colors">
      <a:dk1>
        <a:sysClr val="windowText" lastClr="000000"/>
      </a:dk1>
      <a:lt1>
        <a:sysClr val="window" lastClr="FFFFFF"/>
      </a:lt1>
      <a:dk2>
        <a:srgbClr val="898C8E"/>
      </a:dk2>
      <a:lt2>
        <a:srgbClr val="B4B4B4"/>
      </a:lt2>
      <a:accent1>
        <a:srgbClr val="0F4196"/>
      </a:accent1>
      <a:accent2>
        <a:srgbClr val="9C3533"/>
      </a:accent2>
      <a:accent3>
        <a:srgbClr val="D8963C"/>
      </a:accent3>
      <a:accent4>
        <a:srgbClr val="F0DC48"/>
      </a:accent4>
      <a:accent5>
        <a:srgbClr val="AAC5E6"/>
      </a:accent5>
      <a:accent6>
        <a:srgbClr val="00375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raClrScheme>
      <a:clrScheme name="forster colors">
        <a:dk1>
          <a:srgbClr val="000000"/>
        </a:dk1>
        <a:lt1>
          <a:srgbClr val="FFFFFF"/>
        </a:lt1>
        <a:dk2>
          <a:srgbClr val="898C8E"/>
        </a:dk2>
        <a:lt2>
          <a:srgbClr val="B4B4B4"/>
        </a:lt2>
        <a:accent1>
          <a:srgbClr val="0F4196"/>
        </a:accent1>
        <a:accent2>
          <a:srgbClr val="9C3533"/>
        </a:accent2>
        <a:accent3>
          <a:srgbClr val="D8963C"/>
        </a:accent3>
        <a:accent4>
          <a:srgbClr val="F0DC48"/>
        </a:accent4>
        <a:accent5>
          <a:srgbClr val="AAC5E6"/>
        </a:accent5>
        <a:accent6>
          <a:srgbClr val="00375F"/>
        </a:accent6>
        <a:hlink>
          <a:srgbClr val="000000"/>
        </a:hlink>
        <a:folHlink>
          <a:srgbClr val="000000"/>
        </a:folHlink>
      </a:clrScheme>
      <a:clrMap bg1="lt1" tx1="dk1" bg2="lt2" tx2="dk2" accent1="accent1" accent2="accent2" accent3="accent3" accent4="accent4" accent5="accent5" accent6="accent6" hlink="hlink" folHlink="folHlink"/>
    </a:extraClrScheme>
  </a:extraClrSchemeLst>
  <a:custClrLst>
    <a:custClr name="Standard 100%">
      <a:srgbClr val="000000"/>
    </a:custClr>
    <a:custClr name="Standard 90%">
      <a:srgbClr val="191919"/>
    </a:custClr>
    <a:custClr name="Weiss">
      <a:srgbClr val="FFFFFF"/>
    </a:custClr>
    <a:custClr name="forster Hauptfarbe">
      <a:srgbClr val="0F4196"/>
    </a:custClr>
    <a:custClr name="forster fuego light">
      <a:srgbClr val="9C3533"/>
    </a:custClr>
    <a:custClr name="forster thermfix">
      <a:srgbClr val="D8963C"/>
    </a:custClr>
    <a:custClr name="forster presto">
      <a:srgbClr val="F0DC48"/>
    </a:custClr>
    <a:custClr name="forster unico">
      <a:srgbClr val="AAC5E6"/>
    </a:custClr>
    <a:custClr name="forster omnia">
      <a:srgbClr val="00375F"/>
    </a:custClr>
    <a:custClr name="forster norm">
      <a:srgbClr val="B4B4B4"/>
    </a:custClr>
    <a:custClr name="Standard 80%">
      <a:srgbClr val="333333"/>
    </a:custClr>
    <a:custClr name="Standard 70%">
      <a:srgbClr val="4D4D4D"/>
    </a:custClr>
    <a:custClr name="Weiss">
      <a:srgbClr val="FFFFFF"/>
    </a:custClr>
    <a:custClr name="forster Veredelung">
      <a:srgbClr val="898C8E"/>
    </a:custClr>
    <a:custClr name="forster fuego light 80%">
      <a:srgbClr val="B05D5C"/>
    </a:custClr>
    <a:custClr name="forster thermfix 80%">
      <a:srgbClr val="E0AB63"/>
    </a:custClr>
    <a:custClr name="forster presto 80%">
      <a:srgbClr val="F3E36D"/>
    </a:custClr>
    <a:custClr name="forster unico 80%">
      <a:srgbClr val="BBD1EB"/>
    </a:custClr>
    <a:custClr name="forster omnia 80%">
      <a:srgbClr val="335F7F"/>
    </a:custClr>
    <a:custClr name="forster norm 80%">
      <a:srgbClr val="C3C3C3"/>
    </a:custClr>
    <a:custClr name="Standard 60%">
      <a:srgbClr val="666666"/>
    </a:custClr>
    <a:custClr name="Standard 50%">
      <a:srgbClr val="808080"/>
    </a:custClr>
    <a:custClr name="Weiss">
      <a:srgbClr val="FFFFFF"/>
    </a:custClr>
    <a:custClr name="Weiss">
      <a:srgbClr val="FFFFFF"/>
    </a:custClr>
    <a:custClr name="forster fuego light 60%">
      <a:srgbClr val="C48685"/>
    </a:custClr>
    <a:custClr name="forster thermfix 60%">
      <a:srgbClr val="E8C08A"/>
    </a:custClr>
    <a:custClr name="forster presto 60%">
      <a:srgbClr val="F6EA91"/>
    </a:custClr>
    <a:custClr name="forster unico 60%">
      <a:srgbClr val="CCDCF0"/>
    </a:custClr>
    <a:custClr name="forster omnia 60%">
      <a:srgbClr val="66879F"/>
    </a:custClr>
    <a:custClr name="forster norm 60%">
      <a:srgbClr val="D2D2D2"/>
    </a:custClr>
    <a:custClr name="Standard 40%">
      <a:srgbClr val="999999"/>
    </a:custClr>
    <a:custClr name="Standard 30%">
      <a:srgbClr val="B3B3B3"/>
    </a:custClr>
    <a:custClr name="Weiss">
      <a:srgbClr val="FFFFFF"/>
    </a:custClr>
    <a:custClr name="Weiss">
      <a:srgbClr val="FFFFFF"/>
    </a:custClr>
    <a:custClr name="forster fuego light 40%">
      <a:srgbClr val="D7AEAD"/>
    </a:custClr>
    <a:custClr name="forster thermfix 40%">
      <a:srgbClr val="EFD5B1"/>
    </a:custClr>
    <a:custClr name="forster presto 40%">
      <a:srgbClr val="F9F1B6"/>
    </a:custClr>
    <a:custClr name="forster unico 40%">
      <a:srgbClr val="DDE8F5"/>
    </a:custClr>
    <a:custClr name="forster omnia 40%">
      <a:srgbClr val="99AFBF"/>
    </a:custClr>
    <a:custClr name="forster norm 40%">
      <a:srgbClr val="E1E1E1"/>
    </a:custClr>
    <a:custClr name="Standard 20%">
      <a:srgbClr val="CCCCCC"/>
    </a:custClr>
    <a:custClr name="Standard 10%">
      <a:srgbClr val="E6E6E6"/>
    </a:custClr>
    <a:custClr name="Weiss">
      <a:srgbClr val="FFFFFF"/>
    </a:custClr>
    <a:custClr name="Weiss">
      <a:srgbClr val="FFFFFF"/>
    </a:custClr>
    <a:custClr name="forster fuego light 20%">
      <a:srgbClr val="EBD7D6"/>
    </a:custClr>
    <a:custClr name="forster thermfix 20%">
      <a:srgbClr val="F7EAD8"/>
    </a:custClr>
    <a:custClr name="forster presto 20%">
      <a:srgbClr val="FCF8DA"/>
    </a:custClr>
    <a:custClr name="forster unico 20%">
      <a:srgbClr val="EEF3FA"/>
    </a:custClr>
    <a:custClr name="forster omnia 20%">
      <a:srgbClr val="CCD7DF"/>
    </a:custClr>
    <a:custClr name="forster norm 20%">
      <a:srgbClr val="F0F0F0"/>
    </a:custClr>
  </a:custClrLst>
  <a:extLst>
    <a:ext uri="{05A4C25C-085E-4340-85A3-A5531E510DB2}">
      <thm15:themeFamily xmlns:thm15="http://schemas.microsoft.com/office/thememl/2012/main" name="forster" id="{2C7A6FAE-49E1-4283-AF49-EA2C02A14214}" vid="{2CD07F61-68F2-4774-80BA-F49069EB4B7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62E9B-42DA-4CEA-A066-3146F41D4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Neutral_German</Template>
  <TotalTime>0</TotalTime>
  <Pages>4</Pages>
  <Words>742</Words>
  <Characters>4681</Characters>
  <Application>Microsoft Office Word</Application>
  <DocSecurity>0</DocSecurity>
  <Lines>39</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Imhof</dc:creator>
  <cp:keywords/>
  <dc:description/>
  <cp:lastModifiedBy>Matthäus Lukassowitz</cp:lastModifiedBy>
  <cp:revision>2</cp:revision>
  <cp:lastPrinted>2023-07-11T10:14:00Z</cp:lastPrinted>
  <dcterms:created xsi:type="dcterms:W3CDTF">2024-01-11T13:01:00Z</dcterms:created>
  <dcterms:modified xsi:type="dcterms:W3CDTF">2024-01-11T13:01:00Z</dcterms:modified>
</cp:coreProperties>
</file>