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FE4ED" w14:textId="77777777" w:rsidR="00FD0056" w:rsidRPr="00EB62C2" w:rsidRDefault="00FD0056" w:rsidP="008C7B85">
      <w:pPr>
        <w:spacing w:line="276" w:lineRule="auto"/>
        <w:rPr>
          <w:rFonts w:ascii="Montserrat" w:hAnsi="Montserrat" w:cs="Times New Roman"/>
          <w:lang w:val="en-US"/>
        </w:rPr>
      </w:pPr>
    </w:p>
    <w:p w14:paraId="35CE1624" w14:textId="3A8EB7C7" w:rsidR="0007539B" w:rsidRPr="00EB62C2" w:rsidRDefault="0007539B" w:rsidP="0007539B">
      <w:pPr>
        <w:spacing w:line="276" w:lineRule="auto"/>
        <w:outlineLvl w:val="0"/>
        <w:rPr>
          <w:rFonts w:ascii="Montserrat" w:hAnsi="Montserrat" w:cs="Times New Roman"/>
          <w:sz w:val="20"/>
          <w:szCs w:val="20"/>
          <w:lang w:val="en-US"/>
        </w:rPr>
      </w:pPr>
    </w:p>
    <w:p w14:paraId="3E3425D7" w14:textId="12B2E665" w:rsidR="0007539B" w:rsidRPr="00EB62C2" w:rsidRDefault="0007539B" w:rsidP="0007539B">
      <w:pPr>
        <w:spacing w:line="276" w:lineRule="auto"/>
        <w:outlineLvl w:val="0"/>
        <w:rPr>
          <w:rFonts w:ascii="Montserrat" w:hAnsi="Montserrat" w:cs="Times New Roman"/>
          <w:sz w:val="20"/>
          <w:szCs w:val="20"/>
          <w:lang w:val="en-US"/>
        </w:rPr>
      </w:pPr>
    </w:p>
    <w:p w14:paraId="719C7CDF" w14:textId="02139516" w:rsidR="0007539B" w:rsidRPr="00EB62C2" w:rsidRDefault="0007539B" w:rsidP="0007539B">
      <w:pPr>
        <w:spacing w:line="276" w:lineRule="auto"/>
        <w:outlineLvl w:val="0"/>
        <w:rPr>
          <w:rFonts w:ascii="Montserrat" w:hAnsi="Montserrat" w:cs="Times New Roman"/>
          <w:sz w:val="20"/>
          <w:szCs w:val="20"/>
          <w:lang w:val="en-US"/>
        </w:rPr>
      </w:pPr>
    </w:p>
    <w:p w14:paraId="1B6F7A10" w14:textId="102D2137" w:rsidR="0007539B" w:rsidRPr="00EB62C2" w:rsidRDefault="00552CF2" w:rsidP="0007539B">
      <w:pPr>
        <w:spacing w:line="276" w:lineRule="auto"/>
        <w:outlineLvl w:val="0"/>
        <w:rPr>
          <w:rFonts w:ascii="Montserrat" w:hAnsi="Montserrat" w:cs="Times New Roman"/>
          <w:sz w:val="20"/>
          <w:szCs w:val="20"/>
          <w:lang w:val="en-US"/>
        </w:rPr>
      </w:pPr>
      <w:r w:rsidRPr="00EB62C2">
        <w:rPr>
          <w:rFonts w:ascii="Montserrat" w:hAnsi="Montserrat" w:cs="Times New Roman"/>
          <w:noProof/>
          <w:lang w:val="en-US"/>
        </w:rPr>
        <w:drawing>
          <wp:anchor distT="0" distB="0" distL="114300" distR="114300" simplePos="0" relativeHeight="251658240" behindDoc="1" locked="0" layoutInCell="1" allowOverlap="1" wp14:anchorId="3B550176" wp14:editId="0844A19B">
            <wp:simplePos x="0" y="0"/>
            <wp:positionH relativeFrom="column">
              <wp:posOffset>45085</wp:posOffset>
            </wp:positionH>
            <wp:positionV relativeFrom="paragraph">
              <wp:posOffset>80010</wp:posOffset>
            </wp:positionV>
            <wp:extent cx="1828800" cy="375285"/>
            <wp:effectExtent l="0" t="0" r="0" b="5715"/>
            <wp:wrapTight wrapText="bothSides">
              <wp:wrapPolygon edited="0">
                <wp:start x="0" y="0"/>
                <wp:lineTo x="0" y="21198"/>
                <wp:lineTo x="21450" y="21198"/>
                <wp:lineTo x="21450"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5741542" name="AQILION_logo.jpeg"/>
                    <pic:cNvPicPr/>
                  </pic:nvPicPr>
                  <pic:blipFill>
                    <a:blip r:embed="rId5">
                      <a:extLst>
                        <a:ext uri="{28A0092B-C50C-407E-A947-70E740481C1C}">
                          <a14:useLocalDpi xmlns:a14="http://schemas.microsoft.com/office/drawing/2010/main" val="0"/>
                        </a:ext>
                      </a:extLst>
                    </a:blip>
                    <a:stretch>
                      <a:fillRect/>
                    </a:stretch>
                  </pic:blipFill>
                  <pic:spPr>
                    <a:xfrm>
                      <a:off x="0" y="0"/>
                      <a:ext cx="1828800" cy="375285"/>
                    </a:xfrm>
                    <a:prstGeom prst="rect">
                      <a:avLst/>
                    </a:prstGeom>
                  </pic:spPr>
                </pic:pic>
              </a:graphicData>
            </a:graphic>
            <wp14:sizeRelH relativeFrom="margin">
              <wp14:pctWidth>0</wp14:pctWidth>
            </wp14:sizeRelH>
            <wp14:sizeRelV relativeFrom="margin">
              <wp14:pctHeight>0</wp14:pctHeight>
            </wp14:sizeRelV>
          </wp:anchor>
        </w:drawing>
      </w:r>
    </w:p>
    <w:p w14:paraId="1EAA85D1" w14:textId="77777777" w:rsidR="00DB3116" w:rsidRPr="00EB62C2" w:rsidRDefault="00DB3116" w:rsidP="00017A44">
      <w:pPr>
        <w:pStyle w:val="montserrat10pt"/>
      </w:pPr>
    </w:p>
    <w:p w14:paraId="607CE0F8" w14:textId="77777777" w:rsidR="00552CF2" w:rsidRDefault="00552CF2" w:rsidP="00017A44">
      <w:pPr>
        <w:pStyle w:val="montserrat10pt"/>
        <w:rPr>
          <w:sz w:val="24"/>
          <w:szCs w:val="24"/>
        </w:rPr>
      </w:pPr>
    </w:p>
    <w:p w14:paraId="7D870A7E" w14:textId="77777777" w:rsidR="00552CF2" w:rsidRDefault="00552CF2" w:rsidP="00017A44">
      <w:pPr>
        <w:pStyle w:val="montserrat10pt"/>
        <w:rPr>
          <w:sz w:val="24"/>
          <w:szCs w:val="24"/>
        </w:rPr>
      </w:pPr>
    </w:p>
    <w:p w14:paraId="0EDC59C7" w14:textId="512D1C3D" w:rsidR="00017A44" w:rsidRPr="00E31EF8" w:rsidRDefault="00EB62C2" w:rsidP="00017A44">
      <w:pPr>
        <w:pStyle w:val="montserrat10pt"/>
        <w:rPr>
          <w:sz w:val="22"/>
          <w:szCs w:val="22"/>
        </w:rPr>
      </w:pPr>
      <w:r w:rsidRPr="00E31EF8">
        <w:rPr>
          <w:sz w:val="22"/>
          <w:szCs w:val="22"/>
        </w:rPr>
        <w:t>Helsingborg</w:t>
      </w:r>
      <w:r w:rsidR="003C48D6" w:rsidRPr="00E31EF8">
        <w:rPr>
          <w:sz w:val="22"/>
          <w:szCs w:val="22"/>
        </w:rPr>
        <w:t>, Sweden,</w:t>
      </w:r>
      <w:r w:rsidRPr="00E31EF8">
        <w:rPr>
          <w:sz w:val="22"/>
          <w:szCs w:val="22"/>
        </w:rPr>
        <w:t xml:space="preserve"> December </w:t>
      </w:r>
      <w:r w:rsidR="00E31EF8">
        <w:rPr>
          <w:sz w:val="22"/>
          <w:szCs w:val="22"/>
        </w:rPr>
        <w:t>9</w:t>
      </w:r>
      <w:bookmarkStart w:id="0" w:name="_GoBack"/>
      <w:bookmarkEnd w:id="0"/>
      <w:r w:rsidRPr="00E31EF8">
        <w:rPr>
          <w:sz w:val="22"/>
          <w:szCs w:val="22"/>
        </w:rPr>
        <w:t>, 2019</w:t>
      </w:r>
    </w:p>
    <w:p w14:paraId="366CD945" w14:textId="77777777" w:rsidR="00017A44" w:rsidRPr="00E31EF8" w:rsidRDefault="00017A44" w:rsidP="00017A44">
      <w:pPr>
        <w:spacing w:line="276" w:lineRule="auto"/>
        <w:rPr>
          <w:rFonts w:ascii="Times New Roman" w:hAnsi="Times New Roman" w:cs="Times New Roman"/>
          <w:lang w:val="en-US"/>
        </w:rPr>
      </w:pPr>
    </w:p>
    <w:p w14:paraId="08D80BD4" w14:textId="1E794A13" w:rsidR="00017A44" w:rsidRPr="00E31EF8" w:rsidRDefault="00EB62C2" w:rsidP="00017A44">
      <w:pPr>
        <w:pStyle w:val="montserrat10pt"/>
        <w:rPr>
          <w:b/>
          <w:sz w:val="24"/>
          <w:szCs w:val="24"/>
        </w:rPr>
      </w:pPr>
      <w:r w:rsidRPr="00E31EF8">
        <w:rPr>
          <w:b/>
          <w:bCs/>
          <w:sz w:val="24"/>
          <w:szCs w:val="24"/>
        </w:rPr>
        <w:t>Press release</w:t>
      </w:r>
    </w:p>
    <w:p w14:paraId="634A7CBC" w14:textId="77777777" w:rsidR="00017A44" w:rsidRPr="00E31EF8" w:rsidRDefault="00017A44" w:rsidP="00017A44">
      <w:pPr>
        <w:spacing w:line="276" w:lineRule="auto"/>
        <w:rPr>
          <w:rFonts w:ascii="Times New Roman" w:hAnsi="Times New Roman" w:cs="Times New Roman"/>
          <w:lang w:val="en-US"/>
        </w:rPr>
      </w:pPr>
    </w:p>
    <w:p w14:paraId="3BA02565" w14:textId="304A9272" w:rsidR="00017A44" w:rsidRPr="00E31EF8" w:rsidRDefault="00EB62C2" w:rsidP="00017A44">
      <w:pPr>
        <w:pStyle w:val="Montserrattitle"/>
      </w:pPr>
      <w:r w:rsidRPr="00E31EF8">
        <w:t xml:space="preserve">Aqilion </w:t>
      </w:r>
      <w:r w:rsidR="0081325A" w:rsidRPr="00E31EF8">
        <w:t xml:space="preserve">sells </w:t>
      </w:r>
      <w:r w:rsidRPr="00E31EF8">
        <w:t xml:space="preserve">shareholdings in portfolio company Glactone Pharma </w:t>
      </w:r>
    </w:p>
    <w:p w14:paraId="09C75927" w14:textId="77777777" w:rsidR="00017A44" w:rsidRPr="00E31EF8" w:rsidRDefault="00017A44" w:rsidP="00017A44">
      <w:pPr>
        <w:spacing w:line="276" w:lineRule="auto"/>
        <w:rPr>
          <w:rFonts w:ascii="Times New Roman" w:eastAsia="Times New Roman" w:hAnsi="Times New Roman" w:cs="Times New Roman"/>
          <w:b/>
          <w:color w:val="000000"/>
          <w:lang w:val="en-US"/>
        </w:rPr>
      </w:pPr>
    </w:p>
    <w:p w14:paraId="3FB3EF41" w14:textId="532D5315" w:rsidR="00950F8C" w:rsidRPr="00EB62C2" w:rsidRDefault="00552CF2" w:rsidP="00427917">
      <w:pPr>
        <w:pStyle w:val="Montserratbold11pt"/>
      </w:pPr>
      <w:r w:rsidRPr="00E31EF8">
        <w:t>AQILION AB</w:t>
      </w:r>
      <w:r w:rsidR="00EB62C2" w:rsidRPr="00E31EF8">
        <w:t xml:space="preserve"> is selling its entire </w:t>
      </w:r>
      <w:r w:rsidR="0081325A" w:rsidRPr="00E31EF8">
        <w:t xml:space="preserve">stake </w:t>
      </w:r>
      <w:r w:rsidR="00EB62C2" w:rsidRPr="00E31EF8">
        <w:t xml:space="preserve">in the portfolio company </w:t>
      </w:r>
      <w:proofErr w:type="spellStart"/>
      <w:r w:rsidR="00EB62C2" w:rsidRPr="00E31EF8">
        <w:t>Glactone</w:t>
      </w:r>
      <w:proofErr w:type="spellEnd"/>
      <w:r w:rsidR="00EB62C2" w:rsidRPr="00E31EF8">
        <w:t xml:space="preserve"> Pharma </w:t>
      </w:r>
      <w:r w:rsidRPr="00E31EF8">
        <w:t xml:space="preserve">AB </w:t>
      </w:r>
      <w:r w:rsidR="00EB62C2" w:rsidRPr="00E31EF8">
        <w:t xml:space="preserve">to Daniel </w:t>
      </w:r>
      <w:proofErr w:type="spellStart"/>
      <w:r w:rsidR="00EB62C2" w:rsidRPr="00E31EF8">
        <w:t>Lifveredson</w:t>
      </w:r>
      <w:proofErr w:type="spellEnd"/>
      <w:r w:rsidR="00EB62C2" w:rsidRPr="00E31EF8">
        <w:t xml:space="preserve"> Invest AB. The purchase price is divided into a smaller amount as initial payment at the time of takeover and an additional payment based on Glactone Pharma's future performance.</w:t>
      </w:r>
      <w:r w:rsidR="00EB62C2" w:rsidRPr="00EB62C2">
        <w:t xml:space="preserve"> </w:t>
      </w:r>
    </w:p>
    <w:p w14:paraId="74EE7264" w14:textId="77777777" w:rsidR="00C30F9B" w:rsidRPr="00EB62C2" w:rsidRDefault="00C30F9B" w:rsidP="007432D3">
      <w:pPr>
        <w:pStyle w:val="montserrat10pt"/>
        <w:rPr>
          <w:sz w:val="22"/>
          <w:szCs w:val="22"/>
        </w:rPr>
      </w:pPr>
    </w:p>
    <w:p w14:paraId="7AA7681A" w14:textId="77777777" w:rsidR="00C30F9B" w:rsidRPr="00EB62C2" w:rsidRDefault="00EB62C2" w:rsidP="007432D3">
      <w:pPr>
        <w:pStyle w:val="montserrat10pt"/>
      </w:pPr>
      <w:r w:rsidRPr="00EB62C2">
        <w:t>Glactone Pharma AB was founded in 2012 as a project company within what was then known as Partners för Utvecklingsinvesteringar inom Life Sciences, P.U.L.S. AB, now known as AQILION AB. Glactone Pharma develops innovative new drug candidates for treatment of late-stage prostate cancer (castration-resistant prostate cancer). The innovators’ idea is based on a naturally occurring molecule that has been shown to bind to and block STAT3, which is overactive in cancer cells, and contributes to the unrestrained growth of castration-resistant prostate cancer cells. Since STAT3 is involved in many of the central disease processes in cancer, STAT3 blocking is considered to be one of the most promising new methods for treating various types of cancer.</w:t>
      </w:r>
    </w:p>
    <w:p w14:paraId="03519E5E" w14:textId="77777777" w:rsidR="00B030AF" w:rsidRPr="00EB62C2" w:rsidRDefault="00B030AF" w:rsidP="007432D3">
      <w:pPr>
        <w:pStyle w:val="montserrat10pt"/>
      </w:pPr>
    </w:p>
    <w:p w14:paraId="6D35256E" w14:textId="1BB593D4" w:rsidR="00B030AF" w:rsidRPr="00EB62C2" w:rsidRDefault="00EB62C2" w:rsidP="007432D3">
      <w:pPr>
        <w:pStyle w:val="montserrat10pt"/>
      </w:pPr>
      <w:r w:rsidRPr="00EB62C2">
        <w:t>In accordance with Aqilion</w:t>
      </w:r>
      <w:r w:rsidR="0081325A" w:rsidRPr="00EB62C2">
        <w:t>'s</w:t>
      </w:r>
      <w:r w:rsidRPr="00EB62C2">
        <w:t xml:space="preserve"> strategy and business model, the company has inventoried its respective holdings in the portfolio companies. Aqilion</w:t>
      </w:r>
      <w:r w:rsidR="0081325A" w:rsidRPr="00EB62C2">
        <w:t>'</w:t>
      </w:r>
      <w:r w:rsidRPr="00EB62C2">
        <w:t xml:space="preserve">s assessment is that Glactone Pharma will have better opportunities and conditions for </w:t>
      </w:r>
      <w:r w:rsidR="0081325A" w:rsidRPr="00EB62C2">
        <w:t xml:space="preserve">its </w:t>
      </w:r>
      <w:r w:rsidRPr="00EB62C2">
        <w:t xml:space="preserve">successful continued development under a new principal owner, for which reason Aqilion has now sold its entire </w:t>
      </w:r>
      <w:r w:rsidR="0081325A" w:rsidRPr="00EB62C2">
        <w:t>stake in the company</w:t>
      </w:r>
      <w:r w:rsidRPr="00EB62C2">
        <w:t>.</w:t>
      </w:r>
    </w:p>
    <w:p w14:paraId="2AE9F064" w14:textId="77777777" w:rsidR="00BF3291" w:rsidRPr="00EB62C2" w:rsidRDefault="00BF3291" w:rsidP="007432D3">
      <w:pPr>
        <w:pStyle w:val="montserrat10pt"/>
      </w:pPr>
    </w:p>
    <w:p w14:paraId="6BB7E772" w14:textId="6ED32EF7" w:rsidR="00BF3291" w:rsidRPr="00EB62C2" w:rsidRDefault="00EB62C2" w:rsidP="00B049A7">
      <w:pPr>
        <w:pStyle w:val="montserrat10pt"/>
      </w:pPr>
      <w:r w:rsidRPr="00EB62C2">
        <w:t xml:space="preserve">“Glactone Pharma’s research and development is both thorough and innovative. With a new principal owner in place, the company will have the opportunity to develop both existing intellectual property rights and completely new drug candidates. I look forward to following Glactone Pharma’s </w:t>
      </w:r>
      <w:r w:rsidR="00542BD9" w:rsidRPr="00EB62C2">
        <w:t>progress</w:t>
      </w:r>
      <w:r w:rsidRPr="00EB62C2">
        <w:t xml:space="preserve">, since its innovators, along with </w:t>
      </w:r>
      <w:r w:rsidR="00542BD9" w:rsidRPr="00EB62C2">
        <w:t xml:space="preserve">its </w:t>
      </w:r>
      <w:r w:rsidRPr="00EB62C2">
        <w:t>management and owners, now have excellent prospects for successful future development,” says Sarah Fredriksson, CEO of Aqilion.</w:t>
      </w:r>
    </w:p>
    <w:p w14:paraId="0936E652" w14:textId="77777777" w:rsidR="00C30F9B" w:rsidRPr="00EB62C2" w:rsidRDefault="00C30F9B" w:rsidP="007432D3">
      <w:pPr>
        <w:pStyle w:val="montserrat10pt"/>
      </w:pPr>
    </w:p>
    <w:p w14:paraId="1A2E8C77" w14:textId="1B0EA65E" w:rsidR="007432D3" w:rsidRPr="00EB62C2" w:rsidRDefault="00EB62C2" w:rsidP="007432D3">
      <w:pPr>
        <w:pStyle w:val="montserrat10pt"/>
      </w:pPr>
      <w:r w:rsidRPr="00EB62C2">
        <w:rPr>
          <w:b/>
          <w:bCs/>
          <w:color w:val="242424"/>
        </w:rPr>
        <w:t>For more information, pleas</w:t>
      </w:r>
      <w:r w:rsidRPr="00E31EF8">
        <w:rPr>
          <w:b/>
          <w:bCs/>
          <w:color w:val="242424"/>
        </w:rPr>
        <w:t xml:space="preserve">e </w:t>
      </w:r>
      <w:r w:rsidR="003C48D6" w:rsidRPr="00E31EF8">
        <w:rPr>
          <w:b/>
          <w:bCs/>
          <w:color w:val="242424"/>
        </w:rPr>
        <w:t>contact</w:t>
      </w:r>
    </w:p>
    <w:p w14:paraId="06CF7F4F" w14:textId="77777777" w:rsidR="007432D3" w:rsidRPr="00EB62C2" w:rsidRDefault="00EB62C2" w:rsidP="007432D3">
      <w:pPr>
        <w:pStyle w:val="montserrat10pt"/>
        <w:rPr>
          <w:color w:val="242424"/>
        </w:rPr>
      </w:pPr>
      <w:r w:rsidRPr="00EB62C2">
        <w:rPr>
          <w:color w:val="242424"/>
        </w:rPr>
        <w:t xml:space="preserve">Sarah Fredriksson, CEO, AQILION AB, +46 (0)70 261 4575, </w:t>
      </w:r>
      <w:hyperlink r:id="rId6" w:history="1">
        <w:r w:rsidRPr="00EB62C2">
          <w:rPr>
            <w:rStyle w:val="Hyperlnk"/>
          </w:rPr>
          <w:t>sarah.fredriksson@aqilion.com</w:t>
        </w:r>
      </w:hyperlink>
    </w:p>
    <w:p w14:paraId="6153B783" w14:textId="77777777" w:rsidR="00017A44" w:rsidRPr="00EB62C2" w:rsidRDefault="00017A44" w:rsidP="00017A44">
      <w:pPr>
        <w:pStyle w:val="montserrat10pt"/>
      </w:pPr>
    </w:p>
    <w:p w14:paraId="63B4172C" w14:textId="77777777" w:rsidR="00017A44" w:rsidRPr="00EB62C2" w:rsidRDefault="00EB62C2" w:rsidP="00017A44">
      <w:pPr>
        <w:pStyle w:val="Boilerhead"/>
        <w:rPr>
          <w:sz w:val="20"/>
          <w:szCs w:val="20"/>
        </w:rPr>
      </w:pPr>
      <w:r w:rsidRPr="00EB62C2">
        <w:rPr>
          <w:sz w:val="20"/>
          <w:szCs w:val="20"/>
        </w:rPr>
        <w:t>About AQILION AB</w:t>
      </w:r>
    </w:p>
    <w:p w14:paraId="0EE9D31F" w14:textId="40FB23B2" w:rsidR="00017A44" w:rsidRPr="00EB62C2" w:rsidRDefault="00EB62C2" w:rsidP="00017A44">
      <w:pPr>
        <w:pStyle w:val="Boilerbody"/>
        <w:rPr>
          <w:color w:val="212121"/>
          <w:sz w:val="20"/>
          <w:szCs w:val="20"/>
        </w:rPr>
      </w:pPr>
      <w:r w:rsidRPr="00EB62C2">
        <w:rPr>
          <w:sz w:val="20"/>
          <w:szCs w:val="20"/>
        </w:rPr>
        <w:t xml:space="preserve">Aqilion is a Swedish life science company that identifies unique pharmaceutical projects at an early phase in the drug discovery process and develops them in preparation for clinical trials. The goal is to demonstrate the clinical and commercial potential of the medical innovation to attract industrial partners and buyers, who in turn have the capacity to continue clinical development and take the product to market. </w:t>
      </w:r>
      <w:r w:rsidRPr="00EB62C2">
        <w:rPr>
          <w:color w:val="212121"/>
          <w:sz w:val="20"/>
          <w:szCs w:val="20"/>
        </w:rPr>
        <w:t xml:space="preserve">The business model is based on involvement at an early stage and close collaboration with the innovator, regardless of whether the project is initiated by an external researcher, internal development project, or industrial partner. Aqilion prefers projects aimed at niche markets. Specialty medications (high-cost, high complexity and/or high touch drugs) and orphan drugs (drugs to treat diseases so rare that they would be unprofitable to produce without government assistance) are particularly interesting. </w:t>
      </w:r>
      <w:r w:rsidRPr="00EB62C2">
        <w:rPr>
          <w:sz w:val="20"/>
          <w:szCs w:val="20"/>
        </w:rPr>
        <w:t xml:space="preserve">Aqilion has its headquarters in Helsingborg. </w:t>
      </w:r>
      <w:r w:rsidRPr="00EB62C2">
        <w:rPr>
          <w:sz w:val="20"/>
          <w:szCs w:val="20"/>
        </w:rPr>
        <w:br/>
        <w:t xml:space="preserve">Please visit </w:t>
      </w:r>
      <w:hyperlink r:id="rId7" w:history="1">
        <w:r w:rsidRPr="00EB62C2">
          <w:rPr>
            <w:rStyle w:val="Hyperlnk"/>
            <w:sz w:val="20"/>
            <w:szCs w:val="20"/>
            <w:u w:val="none"/>
          </w:rPr>
          <w:t>www.aqilion.com</w:t>
        </w:r>
        <w:r w:rsidR="003C48D6">
          <w:rPr>
            <w:rStyle w:val="Hyperlnk"/>
            <w:sz w:val="20"/>
            <w:szCs w:val="20"/>
            <w:u w:val="none"/>
          </w:rPr>
          <w:t>.</w:t>
        </w:r>
      </w:hyperlink>
      <w:r w:rsidR="003C48D6" w:rsidRPr="00EB62C2">
        <w:rPr>
          <w:color w:val="212121"/>
          <w:sz w:val="20"/>
          <w:szCs w:val="20"/>
        </w:rPr>
        <w:t xml:space="preserve"> </w:t>
      </w:r>
    </w:p>
    <w:sectPr w:rsidR="00017A44" w:rsidRPr="00EB62C2" w:rsidSect="00F95E93">
      <w:pgSz w:w="11900" w:h="16840"/>
      <w:pgMar w:top="45" w:right="1417" w:bottom="52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tserrat">
    <w:altName w:val="Calibri"/>
    <w:charset w:val="4D"/>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04D1C"/>
    <w:multiLevelType w:val="hybridMultilevel"/>
    <w:tmpl w:val="2CCE634E"/>
    <w:lvl w:ilvl="0" w:tplc="9AD669C8">
      <w:start w:val="37"/>
      <w:numFmt w:val="bullet"/>
      <w:lvlText w:val="-"/>
      <w:lvlJc w:val="left"/>
      <w:pPr>
        <w:ind w:left="720" w:hanging="360"/>
      </w:pPr>
      <w:rPr>
        <w:rFonts w:ascii="Montserrat" w:eastAsiaTheme="minorHAnsi" w:hAnsi="Montserrat" w:cs="Times New Roman" w:hint="default"/>
      </w:rPr>
    </w:lvl>
    <w:lvl w:ilvl="1" w:tplc="ACD60904" w:tentative="1">
      <w:start w:val="1"/>
      <w:numFmt w:val="bullet"/>
      <w:lvlText w:val="o"/>
      <w:lvlJc w:val="left"/>
      <w:pPr>
        <w:ind w:left="1440" w:hanging="360"/>
      </w:pPr>
      <w:rPr>
        <w:rFonts w:ascii="Courier New" w:hAnsi="Courier New" w:cs="Courier New" w:hint="default"/>
      </w:rPr>
    </w:lvl>
    <w:lvl w:ilvl="2" w:tplc="584E21A8" w:tentative="1">
      <w:start w:val="1"/>
      <w:numFmt w:val="bullet"/>
      <w:lvlText w:val=""/>
      <w:lvlJc w:val="left"/>
      <w:pPr>
        <w:ind w:left="2160" w:hanging="360"/>
      </w:pPr>
      <w:rPr>
        <w:rFonts w:ascii="Wingdings" w:hAnsi="Wingdings" w:hint="default"/>
      </w:rPr>
    </w:lvl>
    <w:lvl w:ilvl="3" w:tplc="918EA09E" w:tentative="1">
      <w:start w:val="1"/>
      <w:numFmt w:val="bullet"/>
      <w:lvlText w:val=""/>
      <w:lvlJc w:val="left"/>
      <w:pPr>
        <w:ind w:left="2880" w:hanging="360"/>
      </w:pPr>
      <w:rPr>
        <w:rFonts w:ascii="Symbol" w:hAnsi="Symbol" w:hint="default"/>
      </w:rPr>
    </w:lvl>
    <w:lvl w:ilvl="4" w:tplc="71DC5FEA" w:tentative="1">
      <w:start w:val="1"/>
      <w:numFmt w:val="bullet"/>
      <w:lvlText w:val="o"/>
      <w:lvlJc w:val="left"/>
      <w:pPr>
        <w:ind w:left="3600" w:hanging="360"/>
      </w:pPr>
      <w:rPr>
        <w:rFonts w:ascii="Courier New" w:hAnsi="Courier New" w:cs="Courier New" w:hint="default"/>
      </w:rPr>
    </w:lvl>
    <w:lvl w:ilvl="5" w:tplc="29DC2ABA" w:tentative="1">
      <w:start w:val="1"/>
      <w:numFmt w:val="bullet"/>
      <w:lvlText w:val=""/>
      <w:lvlJc w:val="left"/>
      <w:pPr>
        <w:ind w:left="4320" w:hanging="360"/>
      </w:pPr>
      <w:rPr>
        <w:rFonts w:ascii="Wingdings" w:hAnsi="Wingdings" w:hint="default"/>
      </w:rPr>
    </w:lvl>
    <w:lvl w:ilvl="6" w:tplc="9D2C2DBE" w:tentative="1">
      <w:start w:val="1"/>
      <w:numFmt w:val="bullet"/>
      <w:lvlText w:val=""/>
      <w:lvlJc w:val="left"/>
      <w:pPr>
        <w:ind w:left="5040" w:hanging="360"/>
      </w:pPr>
      <w:rPr>
        <w:rFonts w:ascii="Symbol" w:hAnsi="Symbol" w:hint="default"/>
      </w:rPr>
    </w:lvl>
    <w:lvl w:ilvl="7" w:tplc="34F02D44" w:tentative="1">
      <w:start w:val="1"/>
      <w:numFmt w:val="bullet"/>
      <w:lvlText w:val="o"/>
      <w:lvlJc w:val="left"/>
      <w:pPr>
        <w:ind w:left="5760" w:hanging="360"/>
      </w:pPr>
      <w:rPr>
        <w:rFonts w:ascii="Courier New" w:hAnsi="Courier New" w:cs="Courier New" w:hint="default"/>
      </w:rPr>
    </w:lvl>
    <w:lvl w:ilvl="8" w:tplc="FD1E1FFA"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056"/>
    <w:rsid w:val="00017A44"/>
    <w:rsid w:val="00026643"/>
    <w:rsid w:val="0007539B"/>
    <w:rsid w:val="000857EA"/>
    <w:rsid w:val="000A5677"/>
    <w:rsid w:val="000B5322"/>
    <w:rsid w:val="000C17E2"/>
    <w:rsid w:val="000C7CC6"/>
    <w:rsid w:val="000D5C92"/>
    <w:rsid w:val="000D67F0"/>
    <w:rsid w:val="000F3803"/>
    <w:rsid w:val="00105166"/>
    <w:rsid w:val="0010604C"/>
    <w:rsid w:val="001255B6"/>
    <w:rsid w:val="00130F36"/>
    <w:rsid w:val="0014686C"/>
    <w:rsid w:val="00162F5B"/>
    <w:rsid w:val="00164D5E"/>
    <w:rsid w:val="001912A1"/>
    <w:rsid w:val="001A276F"/>
    <w:rsid w:val="001B17C9"/>
    <w:rsid w:val="00212355"/>
    <w:rsid w:val="002350E7"/>
    <w:rsid w:val="00296437"/>
    <w:rsid w:val="002A33F5"/>
    <w:rsid w:val="002B51FF"/>
    <w:rsid w:val="002B6C54"/>
    <w:rsid w:val="002C45ED"/>
    <w:rsid w:val="002C6201"/>
    <w:rsid w:val="002D4EF1"/>
    <w:rsid w:val="002E35AF"/>
    <w:rsid w:val="002F1F90"/>
    <w:rsid w:val="002F2674"/>
    <w:rsid w:val="002F55A2"/>
    <w:rsid w:val="00330896"/>
    <w:rsid w:val="003310F0"/>
    <w:rsid w:val="003403FE"/>
    <w:rsid w:val="00360625"/>
    <w:rsid w:val="00381786"/>
    <w:rsid w:val="00395DCB"/>
    <w:rsid w:val="00397E6D"/>
    <w:rsid w:val="003C48D6"/>
    <w:rsid w:val="003C5455"/>
    <w:rsid w:val="003E5353"/>
    <w:rsid w:val="003E772B"/>
    <w:rsid w:val="00427917"/>
    <w:rsid w:val="00441BD5"/>
    <w:rsid w:val="00443C55"/>
    <w:rsid w:val="00446181"/>
    <w:rsid w:val="00451298"/>
    <w:rsid w:val="00453648"/>
    <w:rsid w:val="00474310"/>
    <w:rsid w:val="00491603"/>
    <w:rsid w:val="004A4293"/>
    <w:rsid w:val="004B383F"/>
    <w:rsid w:val="004B513C"/>
    <w:rsid w:val="004B695E"/>
    <w:rsid w:val="004C3CE2"/>
    <w:rsid w:val="004F2478"/>
    <w:rsid w:val="00501010"/>
    <w:rsid w:val="00515215"/>
    <w:rsid w:val="00542BD9"/>
    <w:rsid w:val="005431C1"/>
    <w:rsid w:val="00552CF2"/>
    <w:rsid w:val="0056398E"/>
    <w:rsid w:val="00590B7B"/>
    <w:rsid w:val="005A17B8"/>
    <w:rsid w:val="005A316D"/>
    <w:rsid w:val="005B561F"/>
    <w:rsid w:val="005C3547"/>
    <w:rsid w:val="005E79F7"/>
    <w:rsid w:val="00634AA9"/>
    <w:rsid w:val="00653556"/>
    <w:rsid w:val="00665CDB"/>
    <w:rsid w:val="00666DF7"/>
    <w:rsid w:val="006936CC"/>
    <w:rsid w:val="006B6706"/>
    <w:rsid w:val="006C67EC"/>
    <w:rsid w:val="006F35ED"/>
    <w:rsid w:val="006F6711"/>
    <w:rsid w:val="0071085E"/>
    <w:rsid w:val="0072410A"/>
    <w:rsid w:val="00743147"/>
    <w:rsid w:val="007432D3"/>
    <w:rsid w:val="007631DC"/>
    <w:rsid w:val="00775449"/>
    <w:rsid w:val="00775A11"/>
    <w:rsid w:val="0078417C"/>
    <w:rsid w:val="0079205D"/>
    <w:rsid w:val="007B4D5C"/>
    <w:rsid w:val="0081325A"/>
    <w:rsid w:val="00833776"/>
    <w:rsid w:val="008435DB"/>
    <w:rsid w:val="00844D42"/>
    <w:rsid w:val="008462F6"/>
    <w:rsid w:val="008466B6"/>
    <w:rsid w:val="00871B10"/>
    <w:rsid w:val="008950DE"/>
    <w:rsid w:val="008B3DB0"/>
    <w:rsid w:val="008B5C6D"/>
    <w:rsid w:val="008C01A4"/>
    <w:rsid w:val="008C7B85"/>
    <w:rsid w:val="008D72FF"/>
    <w:rsid w:val="008E1514"/>
    <w:rsid w:val="008E1ABB"/>
    <w:rsid w:val="008F22B5"/>
    <w:rsid w:val="009127C2"/>
    <w:rsid w:val="009223A2"/>
    <w:rsid w:val="009332EB"/>
    <w:rsid w:val="00950F8C"/>
    <w:rsid w:val="00952C8B"/>
    <w:rsid w:val="00966D4A"/>
    <w:rsid w:val="00971CCA"/>
    <w:rsid w:val="0097655D"/>
    <w:rsid w:val="009B4BC4"/>
    <w:rsid w:val="009D35DB"/>
    <w:rsid w:val="009D6CDF"/>
    <w:rsid w:val="009E2AEA"/>
    <w:rsid w:val="009F7618"/>
    <w:rsid w:val="00A073EE"/>
    <w:rsid w:val="00A247B2"/>
    <w:rsid w:val="00A261F1"/>
    <w:rsid w:val="00A4594E"/>
    <w:rsid w:val="00A5585B"/>
    <w:rsid w:val="00A66EFC"/>
    <w:rsid w:val="00A97D6B"/>
    <w:rsid w:val="00AB234B"/>
    <w:rsid w:val="00AC1BE7"/>
    <w:rsid w:val="00AE42B4"/>
    <w:rsid w:val="00B030AF"/>
    <w:rsid w:val="00B049A7"/>
    <w:rsid w:val="00B06D93"/>
    <w:rsid w:val="00B26EBC"/>
    <w:rsid w:val="00B60604"/>
    <w:rsid w:val="00B6171E"/>
    <w:rsid w:val="00B7502D"/>
    <w:rsid w:val="00B95729"/>
    <w:rsid w:val="00B96427"/>
    <w:rsid w:val="00BB2C27"/>
    <w:rsid w:val="00BD6C9B"/>
    <w:rsid w:val="00BF3291"/>
    <w:rsid w:val="00C0032F"/>
    <w:rsid w:val="00C24DCA"/>
    <w:rsid w:val="00C26640"/>
    <w:rsid w:val="00C30F9B"/>
    <w:rsid w:val="00C82C3E"/>
    <w:rsid w:val="00CD77EB"/>
    <w:rsid w:val="00D049F3"/>
    <w:rsid w:val="00D12F33"/>
    <w:rsid w:val="00D17B2D"/>
    <w:rsid w:val="00D63FB8"/>
    <w:rsid w:val="00D933FF"/>
    <w:rsid w:val="00DA3181"/>
    <w:rsid w:val="00DA6A46"/>
    <w:rsid w:val="00DB07DA"/>
    <w:rsid w:val="00DB3116"/>
    <w:rsid w:val="00DE059C"/>
    <w:rsid w:val="00DE300E"/>
    <w:rsid w:val="00DE571A"/>
    <w:rsid w:val="00E02A7C"/>
    <w:rsid w:val="00E0709E"/>
    <w:rsid w:val="00E25DA0"/>
    <w:rsid w:val="00E31EF8"/>
    <w:rsid w:val="00E34484"/>
    <w:rsid w:val="00E34CCA"/>
    <w:rsid w:val="00E50768"/>
    <w:rsid w:val="00E82714"/>
    <w:rsid w:val="00E97885"/>
    <w:rsid w:val="00EB62C2"/>
    <w:rsid w:val="00ED3003"/>
    <w:rsid w:val="00EE4D9C"/>
    <w:rsid w:val="00EF6AA6"/>
    <w:rsid w:val="00F01247"/>
    <w:rsid w:val="00F06075"/>
    <w:rsid w:val="00F1095D"/>
    <w:rsid w:val="00F22C5E"/>
    <w:rsid w:val="00F30AE9"/>
    <w:rsid w:val="00F83B49"/>
    <w:rsid w:val="00F866CF"/>
    <w:rsid w:val="00F905ED"/>
    <w:rsid w:val="00F95822"/>
    <w:rsid w:val="00F95E93"/>
    <w:rsid w:val="00FD0056"/>
    <w:rsid w:val="00FF1041"/>
    <w:rsid w:val="00FF1D3F"/>
    <w:rsid w:val="00FF2385"/>
    <w:rsid w:val="00FF2781"/>
    <w:rsid w:val="00FF307F"/>
    <w:rsid w:val="00FF7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416F4"/>
  <w14:defaultImageDpi w14:val="32767"/>
  <w15:chartTrackingRefBased/>
  <w15:docId w15:val="{880225A4-CDA5-7748-94B9-9DA47B850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HTML-frformaterad">
    <w:name w:val="HTML Preformatted"/>
    <w:basedOn w:val="Normal"/>
    <w:link w:val="HTML-frformateradChar"/>
    <w:uiPriority w:val="99"/>
    <w:semiHidden/>
    <w:unhideWhenUsed/>
    <w:rsid w:val="00FD0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semiHidden/>
    <w:rsid w:val="00FD0056"/>
    <w:rPr>
      <w:rFonts w:ascii="Courier New" w:eastAsia="Times New Roman" w:hAnsi="Courier New" w:cs="Courier New"/>
      <w:sz w:val="20"/>
      <w:szCs w:val="20"/>
      <w:lang w:eastAsia="sv-SE"/>
    </w:rPr>
  </w:style>
  <w:style w:type="paragraph" w:styleId="Revision">
    <w:name w:val="Revision"/>
    <w:hidden/>
    <w:uiPriority w:val="99"/>
    <w:semiHidden/>
    <w:rsid w:val="00952C8B"/>
  </w:style>
  <w:style w:type="paragraph" w:styleId="Ballongtext">
    <w:name w:val="Balloon Text"/>
    <w:basedOn w:val="Normal"/>
    <w:link w:val="BallongtextChar"/>
    <w:uiPriority w:val="99"/>
    <w:semiHidden/>
    <w:unhideWhenUsed/>
    <w:rsid w:val="00952C8B"/>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952C8B"/>
    <w:rPr>
      <w:rFonts w:ascii="Times New Roman" w:hAnsi="Times New Roman" w:cs="Times New Roman"/>
      <w:sz w:val="18"/>
      <w:szCs w:val="18"/>
    </w:rPr>
  </w:style>
  <w:style w:type="character" w:styleId="Kommentarsreferens">
    <w:name w:val="annotation reference"/>
    <w:basedOn w:val="Standardstycketeckensnitt"/>
    <w:uiPriority w:val="99"/>
    <w:semiHidden/>
    <w:unhideWhenUsed/>
    <w:rsid w:val="00FF307F"/>
    <w:rPr>
      <w:sz w:val="16"/>
      <w:szCs w:val="16"/>
    </w:rPr>
  </w:style>
  <w:style w:type="paragraph" w:styleId="Kommentarer">
    <w:name w:val="annotation text"/>
    <w:basedOn w:val="Normal"/>
    <w:link w:val="KommentarerChar"/>
    <w:uiPriority w:val="99"/>
    <w:semiHidden/>
    <w:unhideWhenUsed/>
    <w:rsid w:val="00FF307F"/>
    <w:rPr>
      <w:sz w:val="20"/>
      <w:szCs w:val="20"/>
    </w:rPr>
  </w:style>
  <w:style w:type="character" w:customStyle="1" w:styleId="KommentarerChar">
    <w:name w:val="Kommentarer Char"/>
    <w:basedOn w:val="Standardstycketeckensnitt"/>
    <w:link w:val="Kommentarer"/>
    <w:uiPriority w:val="99"/>
    <w:semiHidden/>
    <w:rsid w:val="00FF307F"/>
    <w:rPr>
      <w:sz w:val="20"/>
      <w:szCs w:val="20"/>
    </w:rPr>
  </w:style>
  <w:style w:type="paragraph" w:styleId="Kommentarsmne">
    <w:name w:val="annotation subject"/>
    <w:basedOn w:val="Kommentarer"/>
    <w:next w:val="Kommentarer"/>
    <w:link w:val="KommentarsmneChar"/>
    <w:uiPriority w:val="99"/>
    <w:semiHidden/>
    <w:unhideWhenUsed/>
    <w:rsid w:val="00FF307F"/>
    <w:rPr>
      <w:b/>
      <w:bCs/>
    </w:rPr>
  </w:style>
  <w:style w:type="character" w:customStyle="1" w:styleId="KommentarsmneChar">
    <w:name w:val="Kommentarsämne Char"/>
    <w:basedOn w:val="KommentarerChar"/>
    <w:link w:val="Kommentarsmne"/>
    <w:uiPriority w:val="99"/>
    <w:semiHidden/>
    <w:rsid w:val="00FF307F"/>
    <w:rPr>
      <w:b/>
      <w:bCs/>
      <w:sz w:val="20"/>
      <w:szCs w:val="20"/>
    </w:rPr>
  </w:style>
  <w:style w:type="paragraph" w:styleId="Sidhuvud">
    <w:name w:val="header"/>
    <w:basedOn w:val="Normal"/>
    <w:link w:val="SidhuvudChar"/>
    <w:uiPriority w:val="99"/>
    <w:unhideWhenUsed/>
    <w:rsid w:val="0007539B"/>
    <w:pPr>
      <w:tabs>
        <w:tab w:val="center" w:pos="4536"/>
        <w:tab w:val="right" w:pos="9072"/>
      </w:tabs>
    </w:pPr>
  </w:style>
  <w:style w:type="character" w:customStyle="1" w:styleId="SidhuvudChar">
    <w:name w:val="Sidhuvud Char"/>
    <w:basedOn w:val="Standardstycketeckensnitt"/>
    <w:link w:val="Sidhuvud"/>
    <w:uiPriority w:val="99"/>
    <w:rsid w:val="0007539B"/>
  </w:style>
  <w:style w:type="paragraph" w:styleId="Sidfot">
    <w:name w:val="footer"/>
    <w:basedOn w:val="Normal"/>
    <w:link w:val="SidfotChar"/>
    <w:uiPriority w:val="99"/>
    <w:unhideWhenUsed/>
    <w:rsid w:val="0007539B"/>
    <w:pPr>
      <w:tabs>
        <w:tab w:val="center" w:pos="4536"/>
        <w:tab w:val="right" w:pos="9072"/>
      </w:tabs>
    </w:pPr>
  </w:style>
  <w:style w:type="character" w:customStyle="1" w:styleId="SidfotChar">
    <w:name w:val="Sidfot Char"/>
    <w:basedOn w:val="Standardstycketeckensnitt"/>
    <w:link w:val="Sidfot"/>
    <w:uiPriority w:val="99"/>
    <w:rsid w:val="0007539B"/>
  </w:style>
  <w:style w:type="paragraph" w:customStyle="1" w:styleId="montserrat10pt">
    <w:name w:val="montserrat 10pt"/>
    <w:basedOn w:val="Normal"/>
    <w:qFormat/>
    <w:rsid w:val="00017A44"/>
    <w:pPr>
      <w:spacing w:line="264" w:lineRule="auto"/>
    </w:pPr>
    <w:rPr>
      <w:rFonts w:ascii="Montserrat" w:hAnsi="Montserrat" w:cs="Times New Roman"/>
      <w:sz w:val="20"/>
      <w:szCs w:val="20"/>
      <w:lang w:val="en-US"/>
    </w:rPr>
  </w:style>
  <w:style w:type="paragraph" w:customStyle="1" w:styleId="Montserratbold11pt">
    <w:name w:val="Montserrat bold 11pt"/>
    <w:basedOn w:val="Normal"/>
    <w:qFormat/>
    <w:rsid w:val="00017A44"/>
    <w:pPr>
      <w:spacing w:line="276" w:lineRule="auto"/>
    </w:pPr>
    <w:rPr>
      <w:rFonts w:ascii="Montserrat" w:eastAsia="Times New Roman" w:hAnsi="Montserrat" w:cs="Times New Roman"/>
      <w:b/>
      <w:bCs/>
      <w:color w:val="000000"/>
      <w:sz w:val="22"/>
      <w:szCs w:val="22"/>
      <w:lang w:val="en-US"/>
    </w:rPr>
  </w:style>
  <w:style w:type="paragraph" w:customStyle="1" w:styleId="Boilerhead">
    <w:name w:val="Boiler head"/>
    <w:basedOn w:val="Normal"/>
    <w:qFormat/>
    <w:rsid w:val="00017A44"/>
    <w:pPr>
      <w:spacing w:line="264" w:lineRule="auto"/>
    </w:pPr>
    <w:rPr>
      <w:rFonts w:ascii="Montserrat" w:hAnsi="Montserrat" w:cs="Times New Roman"/>
      <w:b/>
      <w:bCs/>
      <w:sz w:val="18"/>
      <w:szCs w:val="18"/>
      <w:lang w:val="en-US"/>
    </w:rPr>
  </w:style>
  <w:style w:type="paragraph" w:customStyle="1" w:styleId="Boilerbody">
    <w:name w:val="Boiler body"/>
    <w:basedOn w:val="HTML-frformaterad"/>
    <w:qFormat/>
    <w:rsid w:val="00017A44"/>
    <w:pPr>
      <w:spacing w:line="264" w:lineRule="auto"/>
    </w:pPr>
    <w:rPr>
      <w:rFonts w:ascii="Montserrat" w:hAnsi="Montserrat" w:cs="Times New Roman"/>
      <w:sz w:val="18"/>
      <w:szCs w:val="18"/>
      <w:lang w:val="en-US"/>
    </w:rPr>
  </w:style>
  <w:style w:type="paragraph" w:customStyle="1" w:styleId="Montserrattitle">
    <w:name w:val="Montserrat title"/>
    <w:basedOn w:val="Normal"/>
    <w:qFormat/>
    <w:rsid w:val="00017A44"/>
    <w:pPr>
      <w:spacing w:line="276" w:lineRule="auto"/>
    </w:pPr>
    <w:rPr>
      <w:rFonts w:ascii="Montserrat" w:hAnsi="Montserrat" w:cs="Times New Roman"/>
      <w:b/>
      <w:bCs/>
      <w:sz w:val="28"/>
      <w:szCs w:val="28"/>
      <w:lang w:val="en-US"/>
    </w:rPr>
  </w:style>
  <w:style w:type="character" w:styleId="Hyperlnk">
    <w:name w:val="Hyperlink"/>
    <w:basedOn w:val="Standardstycketeckensnitt"/>
    <w:uiPriority w:val="99"/>
    <w:unhideWhenUsed/>
    <w:rsid w:val="004A4293"/>
    <w:rPr>
      <w:color w:val="0563C1" w:themeColor="hyperlink"/>
      <w:u w:val="single"/>
    </w:rPr>
  </w:style>
  <w:style w:type="character" w:customStyle="1" w:styleId="UnresolvedMention1">
    <w:name w:val="Unresolved Mention1"/>
    <w:basedOn w:val="Standardstycketeckensnitt"/>
    <w:uiPriority w:val="99"/>
    <w:rsid w:val="004A4293"/>
    <w:rPr>
      <w:color w:val="605E5C"/>
      <w:shd w:val="clear" w:color="auto" w:fill="E1DFDD"/>
    </w:rPr>
  </w:style>
  <w:style w:type="character" w:styleId="AnvndHyperlnk">
    <w:name w:val="FollowedHyperlink"/>
    <w:basedOn w:val="Standardstycketeckensnitt"/>
    <w:uiPriority w:val="99"/>
    <w:semiHidden/>
    <w:unhideWhenUsed/>
    <w:rsid w:val="00164D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qil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rah.fredriksson@aqilion.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514</Words>
  <Characters>2730</Characters>
  <Application>Microsoft Office Word</Application>
  <DocSecurity>0</DocSecurity>
  <Lines>22</Lines>
  <Paragraphs>6</Paragraphs>
  <ScaleCrop>false</ScaleCrop>
  <HeadingPairs>
    <vt:vector size="6" baseType="variant">
      <vt:variant>
        <vt:lpstr>Rubrik</vt:lpstr>
      </vt:variant>
      <vt:variant>
        <vt:i4>1</vt:i4>
      </vt:variant>
      <vt:variant>
        <vt:lpstr>Rubriker</vt:lpstr>
      </vt:variant>
      <vt:variant>
        <vt:i4>4</vt:i4>
      </vt:variant>
      <vt:variant>
        <vt:lpstr>Title</vt:lpstr>
      </vt:variant>
      <vt:variant>
        <vt:i4>1</vt:i4>
      </vt:variant>
    </vt:vector>
  </HeadingPairs>
  <TitlesOfParts>
    <vt:vector size="6" baseType="lpstr">
      <vt:lpstr/>
      <vt:lpstr/>
      <vt:lpstr/>
      <vt:lpstr/>
      <vt:lpstr>/</vt:lpstr>
      <vt:lpstr/>
    </vt:vector>
  </TitlesOfParts>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Fredriksson</dc:creator>
  <cp:lastModifiedBy>stina eriksson</cp:lastModifiedBy>
  <cp:revision>3</cp:revision>
  <dcterms:created xsi:type="dcterms:W3CDTF">2019-12-05T10:44:00Z</dcterms:created>
  <dcterms:modified xsi:type="dcterms:W3CDTF">2019-12-05T10:45:00Z</dcterms:modified>
</cp:coreProperties>
</file>