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FA80E" w14:textId="77777777" w:rsidR="00F71A6F" w:rsidRDefault="00F71A6F" w:rsidP="00F71A6F">
      <w:pPr>
        <w:pStyle w:val="Rubrik1"/>
      </w:pPr>
      <w:bookmarkStart w:id="0" w:name="_GoBack"/>
      <w:r>
        <w:t>Fortsatt ökning av vattenskador i kök</w:t>
      </w:r>
    </w:p>
    <w:bookmarkEnd w:id="0"/>
    <w:p w14:paraId="4AFEDF80" w14:textId="640BFEFF" w:rsidR="001A1570" w:rsidRPr="001A1570" w:rsidRDefault="001A1570" w:rsidP="001A1570">
      <w:pPr>
        <w:rPr>
          <w:b/>
        </w:rPr>
      </w:pPr>
      <w:r w:rsidRPr="001A1570">
        <w:rPr>
          <w:b/>
        </w:rPr>
        <w:t>Vatten är en a</w:t>
      </w:r>
      <w:r w:rsidR="006E0298">
        <w:rPr>
          <w:b/>
        </w:rPr>
        <w:t xml:space="preserve">v de vanligaste skadeorsakerna </w:t>
      </w:r>
      <w:r>
        <w:rPr>
          <w:b/>
        </w:rPr>
        <w:t>i s</w:t>
      </w:r>
      <w:r w:rsidRPr="001A1570">
        <w:rPr>
          <w:b/>
        </w:rPr>
        <w:t xml:space="preserve">venska byggnader. Det inträffar </w:t>
      </w:r>
      <w:r w:rsidR="00696A2D">
        <w:rPr>
          <w:b/>
        </w:rPr>
        <w:t xml:space="preserve">årligen </w:t>
      </w:r>
      <w:r w:rsidR="00657706">
        <w:rPr>
          <w:b/>
        </w:rPr>
        <w:t>fler än</w:t>
      </w:r>
      <w:r w:rsidR="00696A2D">
        <w:rPr>
          <w:b/>
        </w:rPr>
        <w:t xml:space="preserve"> </w:t>
      </w:r>
      <w:r w:rsidRPr="001A1570">
        <w:rPr>
          <w:b/>
        </w:rPr>
        <w:t xml:space="preserve">100 000 vattenskador </w:t>
      </w:r>
      <w:r w:rsidR="00696A2D">
        <w:rPr>
          <w:b/>
        </w:rPr>
        <w:t>som</w:t>
      </w:r>
      <w:r w:rsidRPr="001A1570">
        <w:rPr>
          <w:b/>
        </w:rPr>
        <w:t xml:space="preserve"> kostar </w:t>
      </w:r>
      <w:r w:rsidR="00696A2D">
        <w:rPr>
          <w:b/>
        </w:rPr>
        <w:t>mer än sex</w:t>
      </w:r>
      <w:r w:rsidRPr="001A1570">
        <w:rPr>
          <w:b/>
        </w:rPr>
        <w:t xml:space="preserve"> miljarder att åtgärda. </w:t>
      </w:r>
    </w:p>
    <w:p w14:paraId="2ED1171B" w14:textId="71278C57" w:rsidR="00657706" w:rsidRDefault="00657706" w:rsidP="005D4FBA">
      <w:r>
        <w:t>Efter år 2011 har andelen skador i kök blivit fler än de i badrum. Det är resultatet av ett examensarbete på Kungliga Tekniska Högskolan, KTH</w:t>
      </w:r>
      <w:r w:rsidR="006E0298">
        <w:t>,</w:t>
      </w:r>
      <w:r>
        <w:t xml:space="preserve"> om vattenskador som genomfördes och presenterades under våren 2015. Uppsatsförfattarna </w:t>
      </w:r>
      <w:r w:rsidRPr="00F71A6F">
        <w:t>Lovisa Hjalmarsson</w:t>
      </w:r>
      <w:r>
        <w:t xml:space="preserve"> och</w:t>
      </w:r>
      <w:r w:rsidRPr="00F71A6F">
        <w:t xml:space="preserve"> Ayna Aydogdyeva</w:t>
      </w:r>
      <w:r>
        <w:t xml:space="preserve"> förklarar ökningen med allt fler trycksatta vattenledningar i kök samt avsaknaden av krav på tätskikt och golvbrunn. </w:t>
      </w:r>
      <w:r w:rsidR="00D92B47">
        <w:br/>
      </w:r>
    </w:p>
    <w:p w14:paraId="267025FA" w14:textId="77777777" w:rsidR="00657706" w:rsidRDefault="00657706" w:rsidP="00657706">
      <w:pPr>
        <w:pStyle w:val="Rubrik2"/>
      </w:pPr>
      <w:r>
        <w:t>Faktiska antalet skador minskar</w:t>
      </w:r>
    </w:p>
    <w:p w14:paraId="376DA004" w14:textId="54F7C37D" w:rsidR="005D4FBA" w:rsidRDefault="00657706" w:rsidP="005D4FBA">
      <w:r>
        <w:t>Trots att vattenanvändningen i badrum relativt sett har ökat har andelen faktiska skador minskat. Detta tack vare en förbättrad teknik, strängare normer och bättre material.</w:t>
      </w:r>
      <w:r w:rsidR="005D4FBA">
        <w:t xml:space="preserve"> I arbetet kom man till slutsatsen att </w:t>
      </w:r>
      <w:r>
        <w:t xml:space="preserve">ökningen och fördelningen av skadorna </w:t>
      </w:r>
      <w:r w:rsidR="005D4FBA">
        <w:t xml:space="preserve">till stor del kan förklaras </w:t>
      </w:r>
      <w:r>
        <w:t>med</w:t>
      </w:r>
      <w:r w:rsidR="005D4FBA">
        <w:t xml:space="preserve"> avsaknaden av </w:t>
      </w:r>
      <w:r w:rsidR="005D4FBA" w:rsidRPr="005D4FBA">
        <w:t>branschregler för kök,</w:t>
      </w:r>
      <w:r w:rsidR="005D4FBA">
        <w:t xml:space="preserve"> och att det behöver </w:t>
      </w:r>
      <w:r w:rsidR="005D4FBA" w:rsidRPr="005D4FBA">
        <w:t>utbilda</w:t>
      </w:r>
      <w:r w:rsidR="005D4FBA">
        <w:t>s</w:t>
      </w:r>
      <w:r w:rsidR="005D4FBA" w:rsidRPr="005D4FBA">
        <w:t xml:space="preserve"> och auktorisera</w:t>
      </w:r>
      <w:r w:rsidR="005D4FBA">
        <w:t>s</w:t>
      </w:r>
      <w:r w:rsidR="005D4FBA" w:rsidRPr="005D4FBA">
        <w:t xml:space="preserve"> fler företag</w:t>
      </w:r>
      <w:r w:rsidR="005D4FBA">
        <w:t xml:space="preserve">. </w:t>
      </w:r>
      <w:r w:rsidR="006E0298">
        <w:t>Up</w:t>
      </w:r>
      <w:r w:rsidR="005D4FBA">
        <w:t xml:space="preserve">psatsskrivarna fann dessutom att </w:t>
      </w:r>
      <w:r w:rsidR="005D4FBA" w:rsidRPr="005D4FBA">
        <w:t xml:space="preserve">fastighetsägare </w:t>
      </w:r>
      <w:r w:rsidR="005D4FBA">
        <w:t xml:space="preserve">behöver ytterligare informeras </w:t>
      </w:r>
      <w:r w:rsidR="005D4FBA" w:rsidRPr="005D4FBA">
        <w:t xml:space="preserve">om vikten av </w:t>
      </w:r>
      <w:r w:rsidR="005D4FBA">
        <w:t xml:space="preserve">ett </w:t>
      </w:r>
      <w:r w:rsidR="005D4FBA" w:rsidRPr="005D4FBA">
        <w:t>fackmässigt byggande.</w:t>
      </w:r>
      <w:r w:rsidR="005D4FBA" w:rsidRPr="00F71A6F">
        <w:rPr>
          <w:b/>
          <w:i/>
        </w:rPr>
        <w:t xml:space="preserve"> </w:t>
      </w:r>
    </w:p>
    <w:p w14:paraId="03A09C23" w14:textId="43CDC931" w:rsidR="005D4FBA" w:rsidRPr="005D4FBA" w:rsidRDefault="0017607A" w:rsidP="0017607A">
      <w:r>
        <w:t xml:space="preserve">- </w:t>
      </w:r>
      <w:r w:rsidR="005D4FBA">
        <w:t xml:space="preserve">Vi har i arbetet med </w:t>
      </w:r>
      <w:r w:rsidR="00D92B47">
        <w:t>revidering av</w:t>
      </w:r>
      <w:r w:rsidR="005D4FBA">
        <w:t xml:space="preserve"> branschregler Säker Vatteninstallation haft med oss statistiken kring var reglerna kan göra mest nytta, säger Hampus Asp som arbetar med utveckling av branschregler på Säker Vatten AB</w:t>
      </w:r>
      <w:r w:rsidR="006E0298">
        <w:t xml:space="preserve"> och Vattenskadecentrum</w:t>
      </w:r>
      <w:r w:rsidR="005D4FBA">
        <w:t>.</w:t>
      </w:r>
      <w:r w:rsidR="00D92B47">
        <w:br/>
      </w:r>
    </w:p>
    <w:p w14:paraId="4392A6A8" w14:textId="77777777" w:rsidR="00F71A6F" w:rsidRDefault="00D92B47" w:rsidP="00D92B47">
      <w:pPr>
        <w:pStyle w:val="Rubrik2"/>
      </w:pPr>
      <w:r>
        <w:t>Statistik till hjälp</w:t>
      </w:r>
    </w:p>
    <w:p w14:paraId="6C1060DB" w14:textId="0CBCF7E3" w:rsidR="00F71A6F" w:rsidRDefault="00D92B47" w:rsidP="00F71A6F">
      <w:r>
        <w:t>I examensarbetet har</w:t>
      </w:r>
      <w:r w:rsidR="00F71A6F">
        <w:t xml:space="preserve"> statistik från Vattenskadecentrum, intervjuer med </w:t>
      </w:r>
      <w:r w:rsidR="006E0298">
        <w:t>folk från branschen</w:t>
      </w:r>
      <w:r w:rsidR="00F71A6F">
        <w:t xml:space="preserve"> och studier av branschregler</w:t>
      </w:r>
      <w:r>
        <w:t xml:space="preserve"> använts</w:t>
      </w:r>
      <w:r w:rsidR="00F71A6F">
        <w:t>.</w:t>
      </w:r>
      <w:r>
        <w:t xml:space="preserve"> Det är Vattenskadecentrum som årligen kommer med ut Vattenskaderapporten. </w:t>
      </w:r>
      <w:r w:rsidR="00F71A6F">
        <w:t xml:space="preserve"> </w:t>
      </w:r>
      <w:r>
        <w:t xml:space="preserve">Resultatet från 2014 års undersökning visar ett trendbrott. Andelen skador i bad- och duschutrymmen är för första gången lägre än skadeandelarna i kök och i annat utrymme. I köket inträffar </w:t>
      </w:r>
      <w:r w:rsidR="006E0298">
        <w:t xml:space="preserve">numera </w:t>
      </w:r>
      <w:r>
        <w:t>32 % av skadorna</w:t>
      </w:r>
      <w:r w:rsidR="006E0298">
        <w:t xml:space="preserve"> jämfört med badrummets 27 %</w:t>
      </w:r>
      <w:r>
        <w:t>. Det är framför allt diskmaskiner och kopplingar som orsakar skadorna.</w:t>
      </w:r>
    </w:p>
    <w:p w14:paraId="4B60ABFE" w14:textId="0E01ABC6" w:rsidR="00657706" w:rsidRDefault="00657706" w:rsidP="00657706">
      <w:r w:rsidRPr="00657706">
        <w:t xml:space="preserve">-Vi kan se en relativt stor ökning av vattenskador i kök sedan 2009, troligen på grund av fler vattenanslutna utrustningar i köket. Andelen skador i bad och dusch har däremot minskat, säger Rolf Kling, </w:t>
      </w:r>
      <w:r w:rsidR="006E0298">
        <w:t xml:space="preserve">som är </w:t>
      </w:r>
      <w:r w:rsidRPr="00657706">
        <w:t>teknisk chef på VVS Företagen</w:t>
      </w:r>
      <w:r w:rsidR="00D92B47">
        <w:t xml:space="preserve"> och </w:t>
      </w:r>
      <w:r w:rsidR="006E0298">
        <w:t xml:space="preserve">arbetar med </w:t>
      </w:r>
      <w:r w:rsidR="00D92B47">
        <w:t>Vattenskadecentrum</w:t>
      </w:r>
      <w:r w:rsidRPr="00657706">
        <w:t>.</w:t>
      </w:r>
    </w:p>
    <w:p w14:paraId="7A3E145E" w14:textId="77777777" w:rsidR="008E73D7" w:rsidRDefault="008E73D7" w:rsidP="00657706"/>
    <w:p w14:paraId="56B3019E" w14:textId="77777777" w:rsidR="005D4FBA" w:rsidRPr="005D4FBA" w:rsidRDefault="005D4FBA" w:rsidP="00F71A6F"/>
    <w:p w14:paraId="2C51FC24" w14:textId="77777777" w:rsidR="00F71A6F" w:rsidRDefault="00F71A6F" w:rsidP="00F71A6F"/>
    <w:p w14:paraId="44754979" w14:textId="77777777" w:rsidR="00F71A6F" w:rsidRDefault="00F71A6F" w:rsidP="00F71A6F"/>
    <w:sectPr w:rsidR="00F71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86CF1"/>
    <w:multiLevelType w:val="hybridMultilevel"/>
    <w:tmpl w:val="13925090"/>
    <w:lvl w:ilvl="0" w:tplc="CE1A5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A03EC"/>
    <w:multiLevelType w:val="hybridMultilevel"/>
    <w:tmpl w:val="5576E5E2"/>
    <w:lvl w:ilvl="0" w:tplc="E42ABD50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6F"/>
    <w:rsid w:val="000B620F"/>
    <w:rsid w:val="0017607A"/>
    <w:rsid w:val="001A1570"/>
    <w:rsid w:val="00203591"/>
    <w:rsid w:val="00311961"/>
    <w:rsid w:val="004352FD"/>
    <w:rsid w:val="005D4FBA"/>
    <w:rsid w:val="00657706"/>
    <w:rsid w:val="00696A2D"/>
    <w:rsid w:val="006E0298"/>
    <w:rsid w:val="008B2DFB"/>
    <w:rsid w:val="008E73D7"/>
    <w:rsid w:val="00A45D2F"/>
    <w:rsid w:val="00AC07E9"/>
    <w:rsid w:val="00AC62C0"/>
    <w:rsid w:val="00C0492A"/>
    <w:rsid w:val="00C60826"/>
    <w:rsid w:val="00D92B47"/>
    <w:rsid w:val="00E11DF6"/>
    <w:rsid w:val="00F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F7AB"/>
  <w15:chartTrackingRefBased/>
  <w15:docId w15:val="{643CDFF3-F20A-4776-8B52-5E221096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D2F"/>
    <w:pPr>
      <w:spacing w:after="200" w:line="276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AC07E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A45D2F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07E9"/>
    <w:rPr>
      <w:rFonts w:ascii="Arial" w:eastAsiaTheme="majorEastAsia" w:hAnsi="Arial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45D2F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aliases w:val="Rubrik3"/>
    <w:basedOn w:val="Normal"/>
    <w:next w:val="Normal"/>
    <w:link w:val="RubrikChar"/>
    <w:autoRedefine/>
    <w:uiPriority w:val="10"/>
    <w:qFormat/>
    <w:rsid w:val="00203591"/>
    <w:rPr>
      <w:rFonts w:ascii="Arial" w:hAnsi="Arial"/>
      <w:b/>
      <w:lang w:val="en-US"/>
    </w:rPr>
  </w:style>
  <w:style w:type="character" w:customStyle="1" w:styleId="RubrikChar">
    <w:name w:val="Rubrik Char"/>
    <w:aliases w:val="Rubrik3 Char"/>
    <w:basedOn w:val="Standardstycketeckensnitt"/>
    <w:link w:val="Rubrik"/>
    <w:uiPriority w:val="10"/>
    <w:rsid w:val="00203591"/>
    <w:rPr>
      <w:rFonts w:ascii="Arial" w:hAnsi="Arial"/>
      <w:b/>
      <w:sz w:val="24"/>
      <w:lang w:val="en-US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A45D2F"/>
    <w:pPr>
      <w:numPr>
        <w:ilvl w:val="1"/>
      </w:numPr>
      <w:spacing w:after="160"/>
    </w:pPr>
    <w:rPr>
      <w:rFonts w:ascii="Arial" w:eastAsiaTheme="minorEastAsia" w:hAnsi="Arial"/>
      <w:i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5D2F"/>
    <w:rPr>
      <w:rFonts w:ascii="Arial" w:eastAsiaTheme="minorEastAsia" w:hAnsi="Arial"/>
      <w:i/>
      <w:spacing w:val="15"/>
      <w:sz w:val="24"/>
    </w:rPr>
  </w:style>
  <w:style w:type="paragraph" w:styleId="Ingetavstnd">
    <w:name w:val="No Spacing"/>
    <w:autoRedefine/>
    <w:uiPriority w:val="1"/>
    <w:qFormat/>
    <w:rsid w:val="00A45D2F"/>
    <w:pPr>
      <w:spacing w:after="0" w:line="240" w:lineRule="auto"/>
    </w:pPr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5D4FB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3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52FD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C62C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C62C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C62C0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C6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C62C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26596-F8C5-46AC-BABC-5EA3C3F9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SNS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Ritter, Elin</dc:creator>
  <cp:keywords/>
  <dc:description/>
  <cp:lastModifiedBy>Ritter, Elin</cp:lastModifiedBy>
  <cp:revision>2</cp:revision>
  <cp:lastPrinted>2015-06-17T05:50:00Z</cp:lastPrinted>
  <dcterms:created xsi:type="dcterms:W3CDTF">2015-06-17T11:53:00Z</dcterms:created>
  <dcterms:modified xsi:type="dcterms:W3CDTF">2015-06-17T11:53:00Z</dcterms:modified>
</cp:coreProperties>
</file>