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3D4A323C"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6B27DEF0" w14:textId="77777777" w:rsidR="00AD23F3" w:rsidRDefault="00AD23F3" w:rsidP="00AF0BC0">
      <w:pPr>
        <w:keepNext/>
        <w:spacing w:line="360" w:lineRule="auto"/>
        <w:ind w:right="1418"/>
        <w:outlineLvl w:val="1"/>
        <w:rPr>
          <w:rFonts w:ascii="Helvetica" w:hAnsi="Helvetica" w:cs="Helvetica"/>
          <w:b/>
          <w:sz w:val="22"/>
          <w:szCs w:val="22"/>
          <w:lang w:val="en-US"/>
        </w:rPr>
      </w:pPr>
    </w:p>
    <w:p w14:paraId="734634DE" w14:textId="77777777" w:rsidR="00584667" w:rsidRDefault="00584667" w:rsidP="00584667">
      <w:pPr>
        <w:rPr>
          <w:rFonts w:ascii="Helvetica" w:hAnsi="Helvetica" w:cs="Helvetica"/>
          <w:b/>
          <w:sz w:val="22"/>
          <w:szCs w:val="22"/>
          <w:lang w:val="en-US"/>
        </w:rPr>
      </w:pPr>
      <w:bookmarkStart w:id="0" w:name="imgview"/>
      <w:bookmarkEnd w:id="0"/>
      <w:r w:rsidRPr="00FC788E">
        <w:rPr>
          <w:rFonts w:ascii="Helvetica" w:hAnsi="Helvetica" w:cs="Helvetica"/>
          <w:b/>
          <w:sz w:val="22"/>
          <w:szCs w:val="22"/>
          <w:lang w:val="en-US"/>
        </w:rPr>
        <w:t>WLAN Mesh for automation networks</w:t>
      </w:r>
    </w:p>
    <w:p w14:paraId="676727CD" w14:textId="77777777" w:rsidR="00584667" w:rsidRPr="00036D14" w:rsidRDefault="00584667" w:rsidP="00584667">
      <w:pPr>
        <w:rPr>
          <w:lang w:val="en-US"/>
        </w:rPr>
      </w:pPr>
    </w:p>
    <w:p w14:paraId="7B6EC6C0" w14:textId="1D9734F5" w:rsidR="00584667" w:rsidRPr="00FC788E" w:rsidRDefault="00584667" w:rsidP="00584667">
      <w:pPr>
        <w:pStyle w:val="Heading1"/>
        <w:ind w:right="2552"/>
        <w:rPr>
          <w:rFonts w:ascii="Helvetica" w:eastAsia="Times New Roman" w:hAnsi="Helvetica" w:cs="Helvetica"/>
          <w:b w:val="0"/>
          <w:kern w:val="28"/>
          <w:lang w:val="en-US"/>
        </w:rPr>
      </w:pPr>
      <w:r w:rsidRPr="00FC788E">
        <w:rPr>
          <w:rFonts w:ascii="Helvetica" w:eastAsia="Times New Roman" w:hAnsi="Helvetica" w:cs="Helvetica"/>
          <w:b w:val="0"/>
          <w:kern w:val="28"/>
          <w:lang w:val="en-US"/>
        </w:rPr>
        <w:t>With the new firmware 2.6, the WLAN 2100 wireless module from Phoenix Contact now also offers WLAN Mesh operating mode in addition to Access Point and Client modes.</w:t>
      </w:r>
    </w:p>
    <w:p w14:paraId="63CBA770" w14:textId="77777777" w:rsidR="00584667" w:rsidRPr="00FC788E" w:rsidRDefault="00584667" w:rsidP="00584667">
      <w:pPr>
        <w:pStyle w:val="Heading1"/>
        <w:ind w:right="2552"/>
        <w:rPr>
          <w:rFonts w:ascii="Helvetica" w:eastAsia="Times New Roman" w:hAnsi="Helvetica" w:cs="Helvetica"/>
          <w:b w:val="0"/>
          <w:kern w:val="28"/>
          <w:lang w:val="en-US"/>
        </w:rPr>
      </w:pPr>
    </w:p>
    <w:p w14:paraId="16E35EEA" w14:textId="1AB5D4EC" w:rsidR="00584667" w:rsidRPr="00FC788E" w:rsidRDefault="00584667" w:rsidP="00584667">
      <w:pPr>
        <w:pStyle w:val="Heading1"/>
        <w:ind w:right="2552"/>
        <w:rPr>
          <w:rFonts w:ascii="Helvetica" w:eastAsia="Times New Roman" w:hAnsi="Helvetica" w:cs="Helvetica"/>
          <w:b w:val="0"/>
          <w:kern w:val="28"/>
          <w:lang w:val="en-US"/>
        </w:rPr>
      </w:pPr>
      <w:r w:rsidRPr="00FC788E">
        <w:rPr>
          <w:rFonts w:ascii="Helvetica" w:eastAsia="Times New Roman" w:hAnsi="Helvetica" w:cs="Helvetica"/>
          <w:b w:val="0"/>
          <w:kern w:val="28"/>
          <w:lang w:val="en-US"/>
        </w:rPr>
        <w:t>WLAN Mesh can be used to create autonomous, self-</w:t>
      </w:r>
      <w:proofErr w:type="spellStart"/>
      <w:r w:rsidRPr="00FC788E">
        <w:rPr>
          <w:rFonts w:ascii="Helvetica" w:eastAsia="Times New Roman" w:hAnsi="Helvetica" w:cs="Helvetica"/>
          <w:b w:val="0"/>
          <w:kern w:val="28"/>
          <w:lang w:val="en-US"/>
        </w:rPr>
        <w:t>organi</w:t>
      </w:r>
      <w:r w:rsidR="003770C2">
        <w:rPr>
          <w:rFonts w:ascii="Helvetica" w:eastAsia="Times New Roman" w:hAnsi="Helvetica" w:cs="Helvetica"/>
          <w:b w:val="0"/>
          <w:kern w:val="28"/>
          <w:lang w:val="en-US"/>
        </w:rPr>
        <w:t>s</w:t>
      </w:r>
      <w:bookmarkStart w:id="1" w:name="_GoBack"/>
      <w:bookmarkEnd w:id="1"/>
      <w:r w:rsidRPr="00FC788E">
        <w:rPr>
          <w:rFonts w:ascii="Helvetica" w:eastAsia="Times New Roman" w:hAnsi="Helvetica" w:cs="Helvetica"/>
          <w:b w:val="0"/>
          <w:kern w:val="28"/>
          <w:lang w:val="en-US"/>
        </w:rPr>
        <w:t>ing</w:t>
      </w:r>
      <w:proofErr w:type="spellEnd"/>
      <w:r w:rsidRPr="00FC788E">
        <w:rPr>
          <w:rFonts w:ascii="Helvetica" w:eastAsia="Times New Roman" w:hAnsi="Helvetica" w:cs="Helvetica"/>
          <w:b w:val="0"/>
          <w:kern w:val="28"/>
          <w:lang w:val="en-US"/>
        </w:rPr>
        <w:t xml:space="preserve"> ad hoc networks that do not require a central infrastructure like WLAN access points.</w:t>
      </w:r>
    </w:p>
    <w:p w14:paraId="2BBCE7B6" w14:textId="77777777" w:rsidR="00584667" w:rsidRPr="00FC788E" w:rsidRDefault="00584667" w:rsidP="00584667">
      <w:pPr>
        <w:pStyle w:val="Heading1"/>
        <w:ind w:right="2552"/>
        <w:rPr>
          <w:rFonts w:ascii="Helvetica" w:eastAsia="Times New Roman" w:hAnsi="Helvetica" w:cs="Helvetica"/>
          <w:b w:val="0"/>
          <w:kern w:val="28"/>
          <w:lang w:val="en-US"/>
        </w:rPr>
      </w:pPr>
    </w:p>
    <w:p w14:paraId="09120D82" w14:textId="77777777" w:rsidR="00584667" w:rsidRPr="00FC788E" w:rsidRDefault="00584667" w:rsidP="00584667">
      <w:pPr>
        <w:pStyle w:val="Heading1"/>
        <w:ind w:right="2552"/>
        <w:rPr>
          <w:rFonts w:ascii="Helvetica" w:eastAsia="Times New Roman" w:hAnsi="Helvetica" w:cs="Helvetica"/>
          <w:b w:val="0"/>
          <w:kern w:val="28"/>
          <w:lang w:val="en-US"/>
        </w:rPr>
      </w:pPr>
      <w:r w:rsidRPr="00FC788E">
        <w:rPr>
          <w:rFonts w:ascii="Helvetica" w:eastAsia="Times New Roman" w:hAnsi="Helvetica" w:cs="Helvetica"/>
          <w:b w:val="0"/>
          <w:kern w:val="28"/>
          <w:lang w:val="en-US"/>
        </w:rPr>
        <w:t xml:space="preserve">Easy planning, minimal installation and expansion effort, and flexible adaptation to changing general conditions are just some of the features that are characteristic of a WLAN mesh network. It is layer 2 transparent, which means that industrial automation protocols such as </w:t>
      </w:r>
      <w:proofErr w:type="spellStart"/>
      <w:r w:rsidRPr="00FC788E">
        <w:rPr>
          <w:rFonts w:ascii="Helvetica" w:eastAsia="Times New Roman" w:hAnsi="Helvetica" w:cs="Helvetica"/>
          <w:b w:val="0"/>
          <w:kern w:val="28"/>
          <w:lang w:val="en-US"/>
        </w:rPr>
        <w:t>P</w:t>
      </w:r>
      <w:r>
        <w:rPr>
          <w:rFonts w:ascii="Helvetica" w:eastAsia="Times New Roman" w:hAnsi="Helvetica" w:cs="Helvetica"/>
          <w:b w:val="0"/>
          <w:kern w:val="28"/>
          <w:lang w:val="en-US"/>
        </w:rPr>
        <w:t>rofinet</w:t>
      </w:r>
      <w:proofErr w:type="spellEnd"/>
      <w:r w:rsidRPr="00FC788E">
        <w:rPr>
          <w:rFonts w:ascii="Helvetica" w:eastAsia="Times New Roman" w:hAnsi="Helvetica" w:cs="Helvetica"/>
          <w:b w:val="0"/>
          <w:kern w:val="28"/>
          <w:lang w:val="en-US"/>
        </w:rPr>
        <w:t xml:space="preserve"> and </w:t>
      </w:r>
      <w:proofErr w:type="spellStart"/>
      <w:r>
        <w:rPr>
          <w:rFonts w:ascii="Helvetica" w:eastAsia="Times New Roman" w:hAnsi="Helvetica" w:cs="Helvetica"/>
          <w:b w:val="0"/>
          <w:kern w:val="28"/>
          <w:lang w:val="en-US"/>
        </w:rPr>
        <w:t>Profi</w:t>
      </w:r>
      <w:r w:rsidRPr="00FC788E">
        <w:rPr>
          <w:rFonts w:ascii="Helvetica" w:eastAsia="Times New Roman" w:hAnsi="Helvetica" w:cs="Helvetica"/>
          <w:b w:val="0"/>
          <w:kern w:val="28"/>
          <w:lang w:val="en-US"/>
        </w:rPr>
        <w:t>safe</w:t>
      </w:r>
      <w:proofErr w:type="spellEnd"/>
      <w:r w:rsidRPr="00FC788E">
        <w:rPr>
          <w:rFonts w:ascii="Helvetica" w:eastAsia="Times New Roman" w:hAnsi="Helvetica" w:cs="Helvetica"/>
          <w:b w:val="0"/>
          <w:kern w:val="28"/>
          <w:lang w:val="en-US"/>
        </w:rPr>
        <w:t xml:space="preserve"> can also communicate via the mesh network. The mesh routing protocol is not dependent on the physical transmission medium. This means that cable connections can be used in the mesh network in addition to wireless connections. As is typical with WLAN, WPA2 security and AES encryption protect communication against manipulation and interception.</w:t>
      </w:r>
    </w:p>
    <w:p w14:paraId="149CE648" w14:textId="77777777" w:rsidR="00584667" w:rsidRPr="00FC788E" w:rsidRDefault="00584667" w:rsidP="00584667">
      <w:pPr>
        <w:pStyle w:val="Heading1"/>
        <w:ind w:right="2552"/>
        <w:rPr>
          <w:rFonts w:ascii="Helvetica" w:eastAsia="Times New Roman" w:hAnsi="Helvetica" w:cs="Helvetica"/>
          <w:b w:val="0"/>
          <w:kern w:val="28"/>
          <w:lang w:val="en-US"/>
        </w:rPr>
      </w:pPr>
    </w:p>
    <w:p w14:paraId="623B1885" w14:textId="77777777" w:rsidR="00584667" w:rsidRPr="00FC788E" w:rsidRDefault="00584667" w:rsidP="00584667">
      <w:pPr>
        <w:pStyle w:val="Heading1"/>
        <w:ind w:right="2552"/>
        <w:rPr>
          <w:rFonts w:ascii="Helvetica" w:eastAsia="Times New Roman" w:hAnsi="Helvetica" w:cs="Helvetica"/>
          <w:b w:val="0"/>
          <w:kern w:val="28"/>
          <w:lang w:val="en-US"/>
        </w:rPr>
      </w:pPr>
      <w:r w:rsidRPr="00FC788E">
        <w:rPr>
          <w:rFonts w:ascii="Helvetica" w:eastAsia="Times New Roman" w:hAnsi="Helvetica" w:cs="Helvetica"/>
          <w:b w:val="0"/>
          <w:kern w:val="28"/>
          <w:lang w:val="en-US"/>
        </w:rPr>
        <w:t>WLAN Mesh is used in automation applications where the usual star network structure of WLAN is unsuitable – for example because multiple automation devices need to communicate with each other directly via wireless or because it would not be possible to reach a central access point directly.</w:t>
      </w:r>
    </w:p>
    <w:p w14:paraId="10288148" w14:textId="77777777" w:rsidR="00584667" w:rsidRPr="00FC788E" w:rsidRDefault="00584667" w:rsidP="00584667">
      <w:pPr>
        <w:pStyle w:val="Heading1"/>
        <w:ind w:right="2552"/>
        <w:rPr>
          <w:rFonts w:ascii="Helvetica" w:eastAsia="Times New Roman" w:hAnsi="Helvetica" w:cs="Helvetica"/>
          <w:b w:val="0"/>
          <w:kern w:val="28"/>
          <w:lang w:val="en-US"/>
        </w:rPr>
      </w:pPr>
    </w:p>
    <w:p w14:paraId="7CF46E43" w14:textId="77777777" w:rsidR="00584667" w:rsidRDefault="00584667" w:rsidP="00584667">
      <w:pPr>
        <w:pStyle w:val="Heading1"/>
        <w:ind w:right="2552"/>
        <w:rPr>
          <w:rFonts w:ascii="Helvetica" w:eastAsia="Times New Roman" w:hAnsi="Helvetica" w:cs="Helvetica"/>
          <w:b w:val="0"/>
          <w:kern w:val="28"/>
          <w:lang w:val="en-US"/>
        </w:rPr>
      </w:pPr>
      <w:r w:rsidRPr="00FC788E">
        <w:rPr>
          <w:rFonts w:ascii="Helvetica" w:eastAsia="Times New Roman" w:hAnsi="Helvetica" w:cs="Helvetica"/>
          <w:b w:val="0"/>
          <w:kern w:val="28"/>
          <w:lang w:val="en-US"/>
        </w:rPr>
        <w:t xml:space="preserve">The WLAN Mesh function is also available on older WLAN 2100 modules by updating the firmware. The firmware can be downloaded free of charge from the Phoenix Contact </w:t>
      </w:r>
      <w:proofErr w:type="spellStart"/>
      <w:r w:rsidRPr="00FC788E">
        <w:rPr>
          <w:rFonts w:ascii="Helvetica" w:eastAsia="Times New Roman" w:hAnsi="Helvetica" w:cs="Helvetica"/>
          <w:b w:val="0"/>
          <w:kern w:val="28"/>
          <w:lang w:val="en-US"/>
        </w:rPr>
        <w:t>eShop</w:t>
      </w:r>
      <w:proofErr w:type="spellEnd"/>
      <w:r w:rsidRPr="00FC788E">
        <w:rPr>
          <w:rFonts w:ascii="Helvetica" w:eastAsia="Times New Roman" w:hAnsi="Helvetica" w:cs="Helvetica"/>
          <w:b w:val="0"/>
          <w:kern w:val="28"/>
          <w:lang w:val="en-US"/>
        </w:rPr>
        <w:t xml:space="preserve"> in the Downloads section at http://www.phoenixcontact.com/product/2702535.</w:t>
      </w:r>
    </w:p>
    <w:p w14:paraId="1CE3D86D" w14:textId="77777777" w:rsidR="00241035" w:rsidRPr="00241035" w:rsidRDefault="00241035" w:rsidP="00241035"/>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6B46FE50"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01023E">
        <w:rPr>
          <w:rFonts w:ascii="Helvetica" w:hAnsi="Helvetica" w:cs="Helvetica"/>
          <w:kern w:val="28"/>
        </w:rPr>
        <w:t>6</w:t>
      </w:r>
      <w:r w:rsidR="00584667">
        <w:rPr>
          <w:rFonts w:ascii="Helvetica" w:hAnsi="Helvetica" w:cs="Helvetica"/>
          <w:kern w:val="28"/>
        </w:rPr>
        <w:t>2</w:t>
      </w:r>
      <w:r w:rsidR="00D011C3">
        <w:rPr>
          <w:rFonts w:ascii="Helvetica" w:hAnsi="Helvetica" w:cs="Helvetica"/>
          <w:kern w:val="28"/>
        </w:rPr>
        <w:t>G</w:t>
      </w:r>
      <w:r w:rsidRPr="00767FEC">
        <w:rPr>
          <w:rFonts w:ascii="Helvetica" w:hAnsi="Helvetica" w:cs="Helvetica"/>
          <w:kern w:val="28"/>
        </w:rPr>
        <w:t>B</w:t>
      </w:r>
    </w:p>
    <w:p w14:paraId="4F24FCEB" w14:textId="77777777" w:rsidR="005D442C" w:rsidRPr="00767FEC" w:rsidRDefault="005D442C" w:rsidP="005D442C">
      <w:pPr>
        <w:ind w:right="924"/>
        <w:rPr>
          <w:rFonts w:ascii="Arial" w:hAnsi="Arial" w:cs="Arial"/>
        </w:rPr>
      </w:pPr>
    </w:p>
    <w:p w14:paraId="5907B4BD" w14:textId="35EA9EA3" w:rsidR="005D442C" w:rsidRPr="00767FEC" w:rsidRDefault="008E4E03" w:rsidP="005D442C">
      <w:pPr>
        <w:ind w:right="924"/>
        <w:rPr>
          <w:rFonts w:ascii="Arial" w:hAnsi="Arial" w:cs="Arial"/>
        </w:rPr>
      </w:pPr>
      <w:r>
        <w:rPr>
          <w:rFonts w:ascii="Arial" w:hAnsi="Arial" w:cs="Arial"/>
        </w:rPr>
        <w:t>August</w:t>
      </w:r>
      <w:r w:rsidR="00AF0BC0">
        <w:rPr>
          <w:rFonts w:ascii="Arial" w:hAnsi="Arial" w:cs="Arial"/>
        </w:rPr>
        <w:t xml:space="preserve">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lastRenderedPageBreak/>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3770C2" w:rsidP="005D442C">
      <w:pPr>
        <w:rPr>
          <w:rFonts w:ascii="Arial" w:hAnsi="Arial" w:cs="Arial"/>
        </w:rPr>
      </w:pPr>
      <w:hyperlink r:id="rId8" w:history="1">
        <w:r w:rsidR="005D442C">
          <w:rPr>
            <w:rStyle w:val="Hyperlink"/>
            <w:rFonts w:ascii="Arial" w:hAnsi="Arial" w:cs="Arial"/>
          </w:rPr>
          <w:t>www.phoenixcontact.co.uk</w:t>
        </w:r>
      </w:hyperlink>
    </w:p>
    <w:p w14:paraId="1831B460" w14:textId="77777777" w:rsidR="005D442C" w:rsidRDefault="003770C2" w:rsidP="005D442C">
      <w:pPr>
        <w:rPr>
          <w:rFonts w:ascii="Arial" w:hAnsi="Arial" w:cs="Arial"/>
        </w:rPr>
      </w:pPr>
      <w:hyperlink r:id="rId9"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0EA0989E" w:rsidR="001778E4" w:rsidRDefault="00BF75C0"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420BA3E4" wp14:editId="2F0630B7">
          <wp:simplePos x="0" y="0"/>
          <wp:positionH relativeFrom="column">
            <wp:posOffset>-920750</wp:posOffset>
          </wp:positionH>
          <wp:positionV relativeFrom="paragraph">
            <wp:posOffset>-686435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208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023E"/>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7A1"/>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B78C8"/>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0C2"/>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67"/>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87F9F"/>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253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0CC6"/>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671"/>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5DDA"/>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4E0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BB7"/>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23F3"/>
    <w:rsid w:val="00AD5F2E"/>
    <w:rsid w:val="00AD6178"/>
    <w:rsid w:val="00AE03E3"/>
    <w:rsid w:val="00AE1676"/>
    <w:rsid w:val="00AE2231"/>
    <w:rsid w:val="00AE22D6"/>
    <w:rsid w:val="00AE2444"/>
    <w:rsid w:val="00AE4F57"/>
    <w:rsid w:val="00AE6421"/>
    <w:rsid w:val="00AF0168"/>
    <w:rsid w:val="00AF016B"/>
    <w:rsid w:val="00AF0BC0"/>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2A37"/>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5C0"/>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33A2"/>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1C3"/>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089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FA3D-F2DA-4F84-80B1-9D852CCB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3</cp:revision>
  <cp:lastPrinted>2017-11-29T12:26:00Z</cp:lastPrinted>
  <dcterms:created xsi:type="dcterms:W3CDTF">2020-09-02T08:37:00Z</dcterms:created>
  <dcterms:modified xsi:type="dcterms:W3CDTF">2020-09-02T08:40:00Z</dcterms:modified>
</cp:coreProperties>
</file>