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77D" w:rsidRDefault="00685BA4" w:rsidP="00F8297E">
      <w:pPr>
        <w:pStyle w:val="Rubrik2"/>
        <w:rPr>
          <w:rFonts w:ascii="HelveticaNeueLT Std" w:hAnsi="HelveticaNeueLT Std"/>
        </w:rPr>
      </w:pPr>
      <w:r>
        <w:rPr>
          <w:rFonts w:ascii="HelveticaNeueLT Std" w:hAnsi="HelveticaNeueLT Std"/>
        </w:rPr>
        <w:t xml:space="preserve">                                                                         </w:t>
      </w:r>
      <w:r w:rsidR="00AA7194">
        <w:rPr>
          <w:rFonts w:ascii="HelveticaNeueLT Std" w:hAnsi="HelveticaNeueLT Std"/>
        </w:rPr>
        <w:t xml:space="preserve">  </w:t>
      </w:r>
      <w:r>
        <w:rPr>
          <w:rFonts w:ascii="HelveticaNeueLT Std" w:hAnsi="HelveticaNeueLT Std"/>
        </w:rPr>
        <w:t xml:space="preserve"> </w:t>
      </w:r>
      <w:r>
        <w:rPr>
          <w:noProof/>
          <w:lang w:eastAsia="sv-SE"/>
        </w:rPr>
        <w:drawing>
          <wp:inline distT="0" distB="0" distL="0" distR="0" wp14:anchorId="41390264" wp14:editId="431D7EC9">
            <wp:extent cx="2432309" cy="569977"/>
            <wp:effectExtent l="0" t="0" r="6350" b="190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trukton Rai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2309" cy="569977"/>
                    </a:xfrm>
                    <a:prstGeom prst="rect">
                      <a:avLst/>
                    </a:prstGeom>
                  </pic:spPr>
                </pic:pic>
              </a:graphicData>
            </a:graphic>
          </wp:inline>
        </w:drawing>
      </w:r>
    </w:p>
    <w:p w:rsidR="003A577D" w:rsidRPr="00AA7194" w:rsidRDefault="00E033BC" w:rsidP="00685BA4">
      <w:pPr>
        <w:pStyle w:val="Normalwebb"/>
        <w:rPr>
          <w:rFonts w:ascii="HelveticaNeueLT Std" w:hAnsi="HelveticaNeueLT Std"/>
          <w:sz w:val="20"/>
          <w:szCs w:val="20"/>
        </w:rPr>
      </w:pPr>
      <w:r>
        <w:rPr>
          <w:rStyle w:val="corner-lt"/>
        </w:rPr>
        <w:t> </w:t>
      </w:r>
      <w:r w:rsidR="00AA7194">
        <w:rPr>
          <w:rStyle w:val="corner-lt"/>
          <w:rFonts w:ascii="HelveticaNeueLT Std" w:hAnsi="HelveticaNeueLT Std"/>
          <w:sz w:val="20"/>
          <w:szCs w:val="20"/>
        </w:rPr>
        <w:t>2017-11-02</w:t>
      </w:r>
    </w:p>
    <w:p w:rsidR="007C5AE8" w:rsidRPr="00685BA4" w:rsidRDefault="00F8297E" w:rsidP="00685BA4">
      <w:pPr>
        <w:pStyle w:val="Rubrik1"/>
        <w:rPr>
          <w:rFonts w:ascii="HelveticaNeueLT Std" w:hAnsi="HelveticaNeueLT Std"/>
          <w:color w:val="595959" w:themeColor="text1" w:themeTint="A6"/>
        </w:rPr>
      </w:pPr>
      <w:r w:rsidRPr="00685BA4">
        <w:rPr>
          <w:rFonts w:ascii="HelveticaNeueLT Std" w:hAnsi="HelveticaNeueLT Std"/>
          <w:color w:val="595959" w:themeColor="text1" w:themeTint="A6"/>
        </w:rPr>
        <w:t>Strukto</w:t>
      </w:r>
      <w:r w:rsidR="006F6039" w:rsidRPr="00685BA4">
        <w:rPr>
          <w:rFonts w:ascii="HelveticaNeueLT Std" w:hAnsi="HelveticaNeueLT Std"/>
          <w:color w:val="595959" w:themeColor="text1" w:themeTint="A6"/>
        </w:rPr>
        <w:t>n kombinerar</w:t>
      </w:r>
      <w:r w:rsidR="00685BA4" w:rsidRPr="00685BA4">
        <w:rPr>
          <w:rFonts w:ascii="HelveticaNeueLT Std" w:hAnsi="HelveticaNeueLT Std"/>
          <w:color w:val="595959" w:themeColor="text1" w:themeTint="A6"/>
        </w:rPr>
        <w:t xml:space="preserve"> rekrytering</w:t>
      </w:r>
      <w:r w:rsidR="004B4C92" w:rsidRPr="00685BA4">
        <w:rPr>
          <w:rFonts w:ascii="HelveticaNeueLT Std" w:hAnsi="HelveticaNeueLT Std"/>
          <w:color w:val="595959" w:themeColor="text1" w:themeTint="A6"/>
        </w:rPr>
        <w:t xml:space="preserve"> </w:t>
      </w:r>
      <w:r w:rsidR="006F6039" w:rsidRPr="00685BA4">
        <w:rPr>
          <w:rFonts w:ascii="HelveticaNeueLT Std" w:hAnsi="HelveticaNeueLT Std"/>
          <w:color w:val="595959" w:themeColor="text1" w:themeTint="A6"/>
        </w:rPr>
        <w:t>med chefsutbildning</w:t>
      </w:r>
    </w:p>
    <w:p w:rsidR="00685BA4" w:rsidRPr="00685BA4" w:rsidRDefault="00685BA4" w:rsidP="0096309D">
      <w:pPr>
        <w:rPr>
          <w:rFonts w:ascii="HelveticaNeueLT Std" w:hAnsi="HelveticaNeueLT Std"/>
          <w:b/>
        </w:rPr>
      </w:pPr>
      <w:r w:rsidRPr="00685BA4">
        <w:rPr>
          <w:rFonts w:ascii="HelveticaNeueLT Std" w:hAnsi="HelveticaNeueLT Std"/>
          <w:b/>
        </w:rPr>
        <w:t>Det planeras stora förbättringsarbeten på järnvägen. Fram till år 2029 satsar Trafikverket 125 miljarder för att rusta upp spårsystemet, med bättre hållbarhet och färre trafikstopp som några viktiga mål. Strukton Rail är Sveriges största privata leverantör av järnvägsunderhåll. Företaget är glada över planen och ser samtidigt att den innebär en ökad efter</w:t>
      </w:r>
      <w:r w:rsidR="00786EFF">
        <w:rPr>
          <w:rFonts w:ascii="HelveticaNeueLT Std" w:hAnsi="HelveticaNeueLT Std"/>
          <w:b/>
        </w:rPr>
        <w:t>frågan på järnvägskompetens, vilket</w:t>
      </w:r>
      <w:bookmarkStart w:id="0" w:name="_GoBack"/>
      <w:bookmarkEnd w:id="0"/>
      <w:r w:rsidRPr="00685BA4">
        <w:rPr>
          <w:rFonts w:ascii="HelveticaNeueLT Std" w:hAnsi="HelveticaNeueLT Std"/>
          <w:b/>
        </w:rPr>
        <w:t xml:space="preserve"> blir en utmaning för järnvägsföretagen som redan idag har svårt att rekrytera till vissa yrken. För att möta behoven inleder Strukton Rail nu en rekryteringssatsning med intensivutbildning av nya arbetsledare, tillsammans med företaget Academy.</w:t>
      </w:r>
    </w:p>
    <w:p w:rsidR="00685BA4" w:rsidRPr="00685BA4" w:rsidRDefault="00685BA4" w:rsidP="00685BA4">
      <w:pPr>
        <w:pStyle w:val="Normalwebb"/>
        <w:rPr>
          <w:rFonts w:ascii="HelveticaNeueLT Std" w:hAnsi="HelveticaNeueLT Std"/>
        </w:rPr>
      </w:pPr>
      <w:r w:rsidRPr="00685BA4">
        <w:rPr>
          <w:rFonts w:ascii="HelveticaNeueLT Std" w:hAnsi="HelveticaNeueLT Std"/>
        </w:rPr>
        <w:t>Utbildningen rymmer 14 platser och vänder sig till personer med olika yrkesbakgrund. Deltagarna kommer att få lektioner i järnvägskunskap, affärsmässighet, ledarskap, samt säkerhet och en introduktion till Struktons vision, arbetssätt och värdegrund. Efter slutförd examen går deltagarna vidare till sin anställning som arbetsledare.</w:t>
      </w:r>
    </w:p>
    <w:p w:rsidR="00685BA4" w:rsidRPr="00685BA4" w:rsidRDefault="00685BA4" w:rsidP="00685BA4">
      <w:pPr>
        <w:pStyle w:val="Normalwebb"/>
        <w:rPr>
          <w:rFonts w:ascii="HelveticaNeueLT Std" w:hAnsi="HelveticaNeueLT Std"/>
        </w:rPr>
      </w:pPr>
      <w:r w:rsidRPr="00685BA4">
        <w:rPr>
          <w:rFonts w:ascii="Arial" w:hAnsi="Arial" w:cs="Arial"/>
        </w:rPr>
        <w:t>‒</w:t>
      </w:r>
      <w:r w:rsidRPr="00685BA4">
        <w:rPr>
          <w:rFonts w:ascii="HelveticaNeueLT Std" w:hAnsi="HelveticaNeueLT Std"/>
        </w:rPr>
        <w:t xml:space="preserve"> Nu n</w:t>
      </w:r>
      <w:r w:rsidRPr="00685BA4">
        <w:rPr>
          <w:rFonts w:ascii="HelveticaNeueLT Std" w:hAnsi="HelveticaNeueLT Std" w:cs="HelveticaNeueLT Std"/>
        </w:rPr>
        <w:t>ä</w:t>
      </w:r>
      <w:r w:rsidRPr="00685BA4">
        <w:rPr>
          <w:rFonts w:ascii="HelveticaNeueLT Std" w:hAnsi="HelveticaNeueLT Std"/>
        </w:rPr>
        <w:t xml:space="preserve">r det skjuts till mer pengar </w:t>
      </w:r>
      <w:r w:rsidRPr="00685BA4">
        <w:rPr>
          <w:rFonts w:ascii="HelveticaNeueLT Std" w:hAnsi="HelveticaNeueLT Std" w:cs="HelveticaNeueLT Std"/>
        </w:rPr>
        <w:t>ä</w:t>
      </w:r>
      <w:r w:rsidRPr="00685BA4">
        <w:rPr>
          <w:rFonts w:ascii="HelveticaNeueLT Std" w:hAnsi="HelveticaNeueLT Std"/>
        </w:rPr>
        <w:t>n n</w:t>
      </w:r>
      <w:r w:rsidRPr="00685BA4">
        <w:rPr>
          <w:rFonts w:ascii="HelveticaNeueLT Std" w:hAnsi="HelveticaNeueLT Std" w:cs="HelveticaNeueLT Std"/>
        </w:rPr>
        <w:t>å</w:t>
      </w:r>
      <w:r w:rsidRPr="00685BA4">
        <w:rPr>
          <w:rFonts w:ascii="HelveticaNeueLT Std" w:hAnsi="HelveticaNeueLT Std"/>
        </w:rPr>
        <w:t>gonsin f</w:t>
      </w:r>
      <w:r w:rsidRPr="00685BA4">
        <w:rPr>
          <w:rFonts w:ascii="HelveticaNeueLT Std" w:hAnsi="HelveticaNeueLT Std" w:cs="HelveticaNeueLT Std"/>
        </w:rPr>
        <w:t>ö</w:t>
      </w:r>
      <w:r w:rsidRPr="00685BA4">
        <w:rPr>
          <w:rFonts w:ascii="HelveticaNeueLT Std" w:hAnsi="HelveticaNeueLT Std"/>
        </w:rPr>
        <w:t>r att utveckla järnvägsunderhållet så ställer det höga krav på våra framtida arbetsledare. Strukton ska bidra till samhällsnytta och punktliga transporter och målet med den här utbildningen är att ge våra nya chefer rätt förutsättningar för sitt uppdrag redan från första arbetsdagen, säger Strukton Rails HR-chef Gunnar Strömberg.    </w:t>
      </w:r>
    </w:p>
    <w:p w:rsidR="00685BA4" w:rsidRPr="00685BA4" w:rsidRDefault="00685BA4" w:rsidP="00685BA4">
      <w:pPr>
        <w:pStyle w:val="Normalwebb"/>
        <w:rPr>
          <w:rFonts w:ascii="HelveticaNeueLT Std" w:hAnsi="HelveticaNeueLT Std"/>
        </w:rPr>
      </w:pPr>
      <w:r w:rsidRPr="00685BA4">
        <w:rPr>
          <w:rFonts w:ascii="HelveticaNeueLT Std" w:hAnsi="HelveticaNeueLT Std"/>
        </w:rPr>
        <w:t>Utbildningen börjar i februari och pågår i 12 veckor varefter deltagarna börjar sin nya tjänst hos Strukton i Malmö, Göteborg eller Stockholm med omnejd. Sista ansökningsdag är 31 december.</w:t>
      </w:r>
    </w:p>
    <w:p w:rsidR="00685BA4" w:rsidRDefault="00685BA4" w:rsidP="0096309D"/>
    <w:p w:rsidR="003D5F3B" w:rsidRPr="00AA7194" w:rsidRDefault="003D5F3B" w:rsidP="003D5F3B">
      <w:pPr>
        <w:rPr>
          <w:rFonts w:ascii="HelveticaNeueLT Std" w:eastAsia="Calibri" w:hAnsi="HelveticaNeueLT Std" w:cs="Calibri"/>
          <w:color w:val="000000"/>
          <w:sz w:val="20"/>
          <w:szCs w:val="20"/>
          <w:shd w:val="clear" w:color="auto" w:fill="FFFFFF"/>
        </w:rPr>
      </w:pPr>
      <w:r w:rsidRPr="00AA7194">
        <w:rPr>
          <w:rFonts w:ascii="HelveticaNeueLT Std" w:eastAsia="Calibri" w:hAnsi="HelveticaNeueLT Std" w:cs="Calibri"/>
          <w:b/>
          <w:color w:val="000000"/>
          <w:sz w:val="20"/>
          <w:szCs w:val="20"/>
          <w:shd w:val="clear" w:color="auto" w:fill="FFFFFF"/>
        </w:rPr>
        <w:t>Om Strukton Rail</w:t>
      </w:r>
      <w:r w:rsidRPr="00AA7194">
        <w:rPr>
          <w:rFonts w:ascii="HelveticaNeueLT Std" w:eastAsia="Calibri" w:hAnsi="HelveticaNeueLT Std" w:cs="Calibri"/>
          <w:b/>
          <w:color w:val="000000"/>
          <w:sz w:val="20"/>
          <w:szCs w:val="20"/>
          <w:shd w:val="clear" w:color="auto" w:fill="FFFFFF"/>
        </w:rPr>
        <w:br/>
      </w:r>
      <w:r w:rsidRPr="00AA7194">
        <w:rPr>
          <w:rFonts w:ascii="HelveticaNeueLT Std" w:eastAsia="Calibri" w:hAnsi="HelveticaNeueLT Std" w:cs="Calibri"/>
          <w:color w:val="000000"/>
          <w:sz w:val="20"/>
          <w:szCs w:val="20"/>
          <w:shd w:val="clear" w:color="auto" w:fill="FFFFFF"/>
        </w:rPr>
        <w:t>Strukton Rail levererar infrastrukturlösningar för järnväg. Som Sveriges största privata järnvägsentreprenör bygger, driver och underhåller företaget spårsystem i Skandinavien. Strukton Rail rustar även upp spåranläggningar, förser dem med kraftförsörjning och har digitala lösningar för besiktning, övervakning och annan teknologi för att underhålla spårsystem långsiktigt och proaktivt. Genom sitt arbete vill företaget bidra till samhällsnytta och till en säker och punktlig spårtrafik. I Sverige arbetar 900 anställda och år 2016 hade företaget en omsättning på 2,6 miljarder kronor.</w:t>
      </w:r>
    </w:p>
    <w:p w:rsidR="003D5F3B" w:rsidRPr="00AA7194" w:rsidRDefault="003D5F3B" w:rsidP="003D5F3B">
      <w:pPr>
        <w:rPr>
          <w:rFonts w:ascii="HelveticaNeueLT Std" w:eastAsia="Calibri" w:hAnsi="HelveticaNeueLT Std" w:cs="Calibri"/>
          <w:color w:val="000000"/>
          <w:sz w:val="20"/>
          <w:szCs w:val="20"/>
          <w:shd w:val="clear" w:color="auto" w:fill="FFFFFF"/>
        </w:rPr>
      </w:pPr>
      <w:r w:rsidRPr="00AA7194">
        <w:rPr>
          <w:rFonts w:ascii="HelveticaNeueLT Std" w:eastAsia="Calibri" w:hAnsi="HelveticaNeueLT Std" w:cs="Calibri"/>
          <w:color w:val="000000"/>
          <w:sz w:val="20"/>
          <w:szCs w:val="20"/>
          <w:shd w:val="clear" w:color="auto" w:fill="FFFFFF"/>
        </w:rPr>
        <w:t>Strukton Rail ingår i en koncern med 6500 anställda och verksamhet i fem länder i Europa samt i USA och Australien.</w:t>
      </w:r>
    </w:p>
    <w:p w:rsidR="003D5F3B" w:rsidRPr="00AA7194" w:rsidRDefault="003D5F3B" w:rsidP="003D5F3B">
      <w:pPr>
        <w:rPr>
          <w:rFonts w:ascii="HelveticaNeueLT Std" w:eastAsia="Calibri" w:hAnsi="HelveticaNeueLT Std" w:cs="Calibri"/>
          <w:color w:val="000000"/>
          <w:sz w:val="20"/>
          <w:szCs w:val="20"/>
          <w:shd w:val="clear" w:color="auto" w:fill="FFFFFF"/>
        </w:rPr>
      </w:pPr>
    </w:p>
    <w:p w:rsidR="00E420C0" w:rsidRPr="00AA7194" w:rsidRDefault="003D5F3B" w:rsidP="003D5F3B">
      <w:pPr>
        <w:rPr>
          <w:rFonts w:ascii="HelveticaNeueLT Std" w:eastAsia="Calibri" w:hAnsi="HelveticaNeueLT Std" w:cs="Calibri"/>
          <w:color w:val="000000"/>
          <w:sz w:val="20"/>
          <w:szCs w:val="20"/>
          <w:shd w:val="clear" w:color="auto" w:fill="FFFFFF"/>
        </w:rPr>
      </w:pPr>
      <w:r w:rsidRPr="00AA7194">
        <w:rPr>
          <w:rFonts w:ascii="HelveticaNeueLT Std" w:hAnsi="HelveticaNeueLT Std"/>
          <w:b/>
          <w:sz w:val="20"/>
          <w:szCs w:val="20"/>
        </w:rPr>
        <w:t>Om Academy</w:t>
      </w:r>
      <w:r w:rsidRPr="00AA7194">
        <w:rPr>
          <w:rFonts w:ascii="HelveticaNeueLT Std" w:eastAsia="Calibri" w:hAnsi="HelveticaNeueLT Std" w:cs="Calibri"/>
          <w:color w:val="000000"/>
          <w:sz w:val="20"/>
          <w:szCs w:val="20"/>
          <w:shd w:val="clear" w:color="auto" w:fill="FFFFFF"/>
        </w:rPr>
        <w:br/>
      </w:r>
      <w:proofErr w:type="spellStart"/>
      <w:r w:rsidRPr="00AA7194">
        <w:rPr>
          <w:rFonts w:ascii="HelveticaNeueLT Std" w:hAnsi="HelveticaNeueLT Std"/>
          <w:sz w:val="20"/>
          <w:szCs w:val="20"/>
        </w:rPr>
        <w:t>Academy</w:t>
      </w:r>
      <w:proofErr w:type="spellEnd"/>
      <w:r w:rsidRPr="00AA7194">
        <w:rPr>
          <w:rFonts w:ascii="HelveticaNeueLT Std" w:hAnsi="HelveticaNeueLT Std"/>
          <w:sz w:val="20"/>
          <w:szCs w:val="20"/>
        </w:rPr>
        <w:t xml:space="preserve">, ett systerbolag till </w:t>
      </w:r>
      <w:proofErr w:type="spellStart"/>
      <w:r w:rsidRPr="00AA7194">
        <w:rPr>
          <w:rFonts w:ascii="HelveticaNeueLT Std" w:hAnsi="HelveticaNeueLT Std"/>
          <w:sz w:val="20"/>
          <w:szCs w:val="20"/>
        </w:rPr>
        <w:t>Academic</w:t>
      </w:r>
      <w:proofErr w:type="spellEnd"/>
      <w:r w:rsidRPr="00AA7194">
        <w:rPr>
          <w:rFonts w:ascii="HelveticaNeueLT Std" w:hAnsi="HelveticaNeueLT Std"/>
          <w:sz w:val="20"/>
          <w:szCs w:val="20"/>
        </w:rPr>
        <w:t xml:space="preserve"> </w:t>
      </w:r>
      <w:proofErr w:type="spellStart"/>
      <w:r w:rsidRPr="00AA7194">
        <w:rPr>
          <w:rFonts w:ascii="HelveticaNeueLT Std" w:hAnsi="HelveticaNeueLT Std"/>
          <w:sz w:val="20"/>
          <w:szCs w:val="20"/>
        </w:rPr>
        <w:t>Work</w:t>
      </w:r>
      <w:proofErr w:type="spellEnd"/>
      <w:r w:rsidRPr="00AA7194">
        <w:rPr>
          <w:rFonts w:ascii="HelveticaNeueLT Std" w:hAnsi="HelveticaNeueLT Std"/>
          <w:sz w:val="20"/>
          <w:szCs w:val="20"/>
        </w:rPr>
        <w:t xml:space="preserve">, erbjuder intensivutbildningar baserade på utbildningsformen </w:t>
      </w:r>
      <w:proofErr w:type="spellStart"/>
      <w:r w:rsidRPr="00AA7194">
        <w:rPr>
          <w:rFonts w:ascii="HelveticaNeueLT Std" w:hAnsi="HelveticaNeueLT Std"/>
          <w:sz w:val="20"/>
          <w:szCs w:val="20"/>
        </w:rPr>
        <w:t>Accelerated</w:t>
      </w:r>
      <w:proofErr w:type="spellEnd"/>
      <w:r w:rsidRPr="00AA7194">
        <w:rPr>
          <w:rFonts w:ascii="HelveticaNeueLT Std" w:hAnsi="HelveticaNeueLT Std"/>
          <w:sz w:val="20"/>
          <w:szCs w:val="20"/>
        </w:rPr>
        <w:t xml:space="preserve"> Learning. Syftet är att förbereda och utbilda människor med rätt förmågor och ambition för nya utmaningar och karriärer. Academy kombinerar en rekryteringsprocess som lägger vikt vid kandidaternas personliga egenskaper med skräddarsydda utbildningspaket som är framtagna tillsammans med några av de bästa lärarna inom sina respektive fält. Academy grundades 2015 och har huvudkontor i Stockholm. www.academy.se</w:t>
      </w:r>
    </w:p>
    <w:sectPr w:rsidR="00E420C0" w:rsidRPr="00AA7194" w:rsidSect="00685BA4">
      <w:headerReference w:type="default" r:id="rId8"/>
      <w:pgSz w:w="11906" w:h="16838"/>
      <w:pgMar w:top="426"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BA4" w:rsidRDefault="00685BA4" w:rsidP="00685BA4">
      <w:pPr>
        <w:spacing w:after="0" w:line="240" w:lineRule="auto"/>
      </w:pPr>
      <w:r>
        <w:separator/>
      </w:r>
    </w:p>
  </w:endnote>
  <w:endnote w:type="continuationSeparator" w:id="0">
    <w:p w:rsidR="00685BA4" w:rsidRDefault="00685BA4" w:rsidP="0068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BA4" w:rsidRDefault="00685BA4" w:rsidP="00685BA4">
      <w:pPr>
        <w:spacing w:after="0" w:line="240" w:lineRule="auto"/>
      </w:pPr>
      <w:r>
        <w:separator/>
      </w:r>
    </w:p>
  </w:footnote>
  <w:footnote w:type="continuationSeparator" w:id="0">
    <w:p w:rsidR="00685BA4" w:rsidRDefault="00685BA4" w:rsidP="00685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BA4" w:rsidRDefault="00685BA4">
    <w:pPr>
      <w:pStyle w:val="Sidhuvud"/>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407A"/>
    <w:multiLevelType w:val="hybridMultilevel"/>
    <w:tmpl w:val="35EE3986"/>
    <w:lvl w:ilvl="0" w:tplc="0478C67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3ED"/>
    <w:rsid w:val="00033D39"/>
    <w:rsid w:val="002151E3"/>
    <w:rsid w:val="00282983"/>
    <w:rsid w:val="003A577D"/>
    <w:rsid w:val="003D5F3B"/>
    <w:rsid w:val="003F1304"/>
    <w:rsid w:val="004B4C92"/>
    <w:rsid w:val="00572B25"/>
    <w:rsid w:val="006453ED"/>
    <w:rsid w:val="00685BA4"/>
    <w:rsid w:val="006F6039"/>
    <w:rsid w:val="00786EFF"/>
    <w:rsid w:val="007B2A48"/>
    <w:rsid w:val="007C5AE8"/>
    <w:rsid w:val="00833C75"/>
    <w:rsid w:val="008955F6"/>
    <w:rsid w:val="008D1C4F"/>
    <w:rsid w:val="00924352"/>
    <w:rsid w:val="00941212"/>
    <w:rsid w:val="0096309D"/>
    <w:rsid w:val="009752BA"/>
    <w:rsid w:val="00AA7194"/>
    <w:rsid w:val="00AC5936"/>
    <w:rsid w:val="00B648DE"/>
    <w:rsid w:val="00B8108E"/>
    <w:rsid w:val="00BA31F1"/>
    <w:rsid w:val="00BB5C70"/>
    <w:rsid w:val="00D339F1"/>
    <w:rsid w:val="00D61BD4"/>
    <w:rsid w:val="00DD27C8"/>
    <w:rsid w:val="00DE67EF"/>
    <w:rsid w:val="00E033BC"/>
    <w:rsid w:val="00E420C0"/>
    <w:rsid w:val="00F72FAD"/>
    <w:rsid w:val="00F8297E"/>
    <w:rsid w:val="00F94A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54B83B-01A2-4566-8ED0-0622B61C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685B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F829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6309D"/>
    <w:pPr>
      <w:ind w:left="720"/>
      <w:contextualSpacing/>
    </w:pPr>
  </w:style>
  <w:style w:type="character" w:customStyle="1" w:styleId="Rubrik2Char">
    <w:name w:val="Rubrik 2 Char"/>
    <w:basedOn w:val="Standardstycketeckensnitt"/>
    <w:link w:val="Rubrik2"/>
    <w:uiPriority w:val="9"/>
    <w:rsid w:val="00F8297E"/>
    <w:rPr>
      <w:rFonts w:asciiTheme="majorHAnsi" w:eastAsiaTheme="majorEastAsia" w:hAnsiTheme="majorHAnsi" w:cstheme="majorBidi"/>
      <w:color w:val="2E74B5" w:themeColor="accent1" w:themeShade="BF"/>
      <w:sz w:val="26"/>
      <w:szCs w:val="26"/>
    </w:rPr>
  </w:style>
  <w:style w:type="paragraph" w:styleId="Ballongtext">
    <w:name w:val="Balloon Text"/>
    <w:basedOn w:val="Normal"/>
    <w:link w:val="BallongtextChar"/>
    <w:uiPriority w:val="99"/>
    <w:semiHidden/>
    <w:unhideWhenUsed/>
    <w:rsid w:val="003A577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A577D"/>
    <w:rPr>
      <w:rFonts w:ascii="Segoe UI" w:hAnsi="Segoe UI" w:cs="Segoe UI"/>
      <w:sz w:val="18"/>
      <w:szCs w:val="18"/>
    </w:rPr>
  </w:style>
  <w:style w:type="paragraph" w:customStyle="1" w:styleId="intro">
    <w:name w:val="intro"/>
    <w:basedOn w:val="Normal"/>
    <w:rsid w:val="00E033B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E033B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orner-lt">
    <w:name w:val="corner-lt"/>
    <w:basedOn w:val="Standardstycketeckensnitt"/>
    <w:rsid w:val="00E033BC"/>
  </w:style>
  <w:style w:type="character" w:customStyle="1" w:styleId="Rubrik1Char">
    <w:name w:val="Rubrik 1 Char"/>
    <w:basedOn w:val="Standardstycketeckensnitt"/>
    <w:link w:val="Rubrik1"/>
    <w:uiPriority w:val="9"/>
    <w:rsid w:val="00685BA4"/>
    <w:rPr>
      <w:rFonts w:asciiTheme="majorHAnsi" w:eastAsiaTheme="majorEastAsia" w:hAnsiTheme="majorHAnsi" w:cstheme="majorBidi"/>
      <w:color w:val="2E74B5" w:themeColor="accent1" w:themeShade="BF"/>
      <w:sz w:val="32"/>
      <w:szCs w:val="32"/>
    </w:rPr>
  </w:style>
  <w:style w:type="paragraph" w:styleId="Sidhuvud">
    <w:name w:val="header"/>
    <w:basedOn w:val="Normal"/>
    <w:link w:val="SidhuvudChar"/>
    <w:uiPriority w:val="99"/>
    <w:unhideWhenUsed/>
    <w:rsid w:val="00685BA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85BA4"/>
  </w:style>
  <w:style w:type="paragraph" w:styleId="Sidfot">
    <w:name w:val="footer"/>
    <w:basedOn w:val="Normal"/>
    <w:link w:val="SidfotChar"/>
    <w:uiPriority w:val="99"/>
    <w:unhideWhenUsed/>
    <w:rsid w:val="00685BA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85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038424">
      <w:marLeft w:val="0"/>
      <w:marRight w:val="0"/>
      <w:marTop w:val="0"/>
      <w:marBottom w:val="0"/>
      <w:divBdr>
        <w:top w:val="none" w:sz="0" w:space="0" w:color="auto"/>
        <w:left w:val="none" w:sz="0" w:space="0" w:color="auto"/>
        <w:bottom w:val="none" w:sz="0" w:space="0" w:color="auto"/>
        <w:right w:val="none" w:sz="0" w:space="0" w:color="auto"/>
      </w:divBdr>
    </w:div>
    <w:div w:id="19274221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2484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Strukton Rail</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Hellkvist</dc:creator>
  <cp:keywords/>
  <dc:description/>
  <cp:lastModifiedBy>Lisa Borges</cp:lastModifiedBy>
  <cp:revision>2</cp:revision>
  <cp:lastPrinted>2017-11-07T11:30:00Z</cp:lastPrinted>
  <dcterms:created xsi:type="dcterms:W3CDTF">2017-11-07T12:32:00Z</dcterms:created>
  <dcterms:modified xsi:type="dcterms:W3CDTF">2017-11-07T12:32:00Z</dcterms:modified>
</cp:coreProperties>
</file>