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04E0" w14:textId="64426A28" w:rsidR="00DC32F7" w:rsidRDefault="00DC32F7" w:rsidP="00DC32F7">
      <w:pPr>
        <w:rPr>
          <w:rFonts w:ascii="Calibri" w:eastAsia="Calibri" w:hAnsi="Calibri" w:cs="Calibri"/>
          <w:b/>
          <w:bCs/>
          <w:sz w:val="28"/>
        </w:rPr>
      </w:pPr>
      <w:bookmarkStart w:id="0" w:name="_Hlk520722265"/>
      <w:bookmarkEnd w:id="0"/>
    </w:p>
    <w:p w14:paraId="3AEC5C2B" w14:textId="1B3CA598" w:rsidR="00DC32F7" w:rsidRDefault="00DC32F7" w:rsidP="00CB4BE5">
      <w:pPr>
        <w:pStyle w:val="Sidhuvud"/>
        <w:tabs>
          <w:tab w:val="clear" w:pos="9072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Pressrelease</w:t>
      </w:r>
      <w:r w:rsidR="00CE59AD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| </w:t>
      </w:r>
      <w:proofErr w:type="spellStart"/>
      <w:r w:rsidR="00CE59AD" w:rsidRPr="00C17C5A">
        <w:rPr>
          <w:rFonts w:ascii="Helvetica 55 Roman" w:hAnsi="Helvetica 55 Roman" w:cstheme="minorHAnsi"/>
          <w:sz w:val="18"/>
          <w:szCs w:val="18"/>
        </w:rPr>
        <w:t>F</w:t>
      </w:r>
      <w:r w:rsidRPr="00C17C5A">
        <w:rPr>
          <w:rFonts w:ascii="Helvetica 55 Roman" w:hAnsi="Helvetica 55 Roman" w:cstheme="minorHAnsi"/>
          <w:sz w:val="18"/>
          <w:szCs w:val="18"/>
        </w:rPr>
        <w:t>ör</w:t>
      </w:r>
      <w:proofErr w:type="spellEnd"/>
      <w:r w:rsidRPr="00C17C5A">
        <w:rPr>
          <w:rFonts w:ascii="Helvetica 55 Roman" w:hAnsi="Helvetica 55 Roman" w:cstheme="minorHAnsi"/>
          <w:sz w:val="18"/>
          <w:szCs w:val="18"/>
        </w:rPr>
        <w:t xml:space="preserve"> </w:t>
      </w:r>
      <w:proofErr w:type="spellStart"/>
      <w:r w:rsidR="00455D18" w:rsidRPr="00C17C5A">
        <w:rPr>
          <w:rFonts w:ascii="Helvetica 55 Roman" w:hAnsi="Helvetica 55 Roman" w:cstheme="minorHAnsi"/>
          <w:sz w:val="18"/>
          <w:szCs w:val="18"/>
        </w:rPr>
        <w:t>omgående</w:t>
      </w:r>
      <w:proofErr w:type="spellEnd"/>
      <w:r w:rsidR="00455D18" w:rsidRPr="00C17C5A">
        <w:rPr>
          <w:rFonts w:ascii="Helvetica 55 Roman" w:hAnsi="Helvetica 55 Roman" w:cstheme="minorHAnsi"/>
          <w:sz w:val="18"/>
          <w:szCs w:val="18"/>
        </w:rPr>
        <w:t xml:space="preserve"> </w:t>
      </w:r>
      <w:proofErr w:type="spellStart"/>
      <w:r w:rsidR="00455D18" w:rsidRPr="00C17C5A">
        <w:rPr>
          <w:rFonts w:ascii="Helvetica 55 Roman" w:hAnsi="Helvetica 55 Roman" w:cstheme="minorHAnsi"/>
          <w:sz w:val="18"/>
          <w:szCs w:val="18"/>
        </w:rPr>
        <w:t>publicering</w:t>
      </w:r>
      <w:proofErr w:type="spellEnd"/>
    </w:p>
    <w:p w14:paraId="00A98027" w14:textId="77777777" w:rsidR="0017430F" w:rsidRPr="00C17C5A" w:rsidRDefault="0017430F" w:rsidP="00CB4BE5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sv-SE"/>
        </w:rPr>
      </w:pPr>
    </w:p>
    <w:p w14:paraId="3E72C856" w14:textId="77777777" w:rsidR="00DC32F7" w:rsidRPr="00CE59AD" w:rsidRDefault="00DC32F7" w:rsidP="00104F5B">
      <w:pPr>
        <w:jc w:val="center"/>
        <w:rPr>
          <w:rFonts w:ascii="Calibri" w:eastAsia="Calibri" w:hAnsi="Calibri" w:cs="Calibri"/>
          <w:b/>
          <w:bCs/>
          <w:sz w:val="28"/>
          <w:lang w:val="sv-SE"/>
        </w:rPr>
      </w:pPr>
    </w:p>
    <w:p w14:paraId="4885380F" w14:textId="7AA05018" w:rsidR="00104F5B" w:rsidRPr="00DC32F7" w:rsidRDefault="001A731B" w:rsidP="00104F5B">
      <w:pPr>
        <w:jc w:val="center"/>
        <w:rPr>
          <w:rFonts w:ascii="HelveticaNeue" w:eastAsia="Calibri" w:hAnsi="HelveticaNeue" w:cs="Calibri"/>
          <w:b/>
          <w:bCs/>
          <w:sz w:val="28"/>
          <w:lang w:val="sv-SE"/>
        </w:rPr>
      </w:pPr>
      <w:proofErr w:type="spellStart"/>
      <w:r>
        <w:rPr>
          <w:rFonts w:ascii="HelveticaNeue" w:eastAsia="Calibri" w:hAnsi="HelveticaNeue" w:cs="Calibri"/>
          <w:b/>
          <w:bCs/>
          <w:sz w:val="28"/>
          <w:lang w:val="sv-SE"/>
        </w:rPr>
        <w:t>Bihr</w:t>
      </w:r>
      <w:proofErr w:type="spellEnd"/>
      <w:r>
        <w:rPr>
          <w:rFonts w:ascii="HelveticaNeue" w:eastAsia="Calibri" w:hAnsi="HelveticaNeue" w:cs="Calibri"/>
          <w:b/>
          <w:bCs/>
          <w:sz w:val="28"/>
          <w:lang w:val="sv-SE"/>
        </w:rPr>
        <w:t xml:space="preserve"> lanserar var</w:t>
      </w:r>
      <w:r w:rsidR="00CE59AD">
        <w:rPr>
          <w:rFonts w:ascii="HelveticaNeue" w:eastAsia="Calibri" w:hAnsi="HelveticaNeue" w:cs="Calibri"/>
          <w:b/>
          <w:bCs/>
          <w:sz w:val="28"/>
          <w:lang w:val="sv-SE"/>
        </w:rPr>
        <w:t>u</w:t>
      </w:r>
      <w:r>
        <w:rPr>
          <w:rFonts w:ascii="HelveticaNeue" w:eastAsia="Calibri" w:hAnsi="HelveticaNeue" w:cs="Calibri"/>
          <w:b/>
          <w:bCs/>
          <w:sz w:val="28"/>
          <w:lang w:val="sv-SE"/>
        </w:rPr>
        <w:t xml:space="preserve">märket </w:t>
      </w:r>
      <w:proofErr w:type="spellStart"/>
      <w:r>
        <w:rPr>
          <w:rFonts w:ascii="HelveticaNeue" w:eastAsia="Calibri" w:hAnsi="HelveticaNeue" w:cs="Calibri"/>
          <w:b/>
          <w:bCs/>
          <w:sz w:val="28"/>
          <w:lang w:val="sv-SE"/>
        </w:rPr>
        <w:t>Answer</w:t>
      </w:r>
      <w:proofErr w:type="spellEnd"/>
      <w:r w:rsidR="00CE59AD">
        <w:rPr>
          <w:rFonts w:ascii="HelveticaNeue" w:eastAsia="Calibri" w:hAnsi="HelveticaNeue" w:cs="Calibri"/>
          <w:b/>
          <w:bCs/>
          <w:sz w:val="28"/>
          <w:lang w:val="sv-SE"/>
        </w:rPr>
        <w:t xml:space="preserve"> </w:t>
      </w:r>
      <w:r>
        <w:rPr>
          <w:rFonts w:ascii="HelveticaNeue" w:eastAsia="Calibri" w:hAnsi="HelveticaNeue" w:cs="Calibri"/>
          <w:b/>
          <w:bCs/>
          <w:sz w:val="28"/>
          <w:lang w:val="sv-SE"/>
        </w:rPr>
        <w:t xml:space="preserve">på </w:t>
      </w:r>
      <w:r w:rsidR="00104F5B" w:rsidRPr="00DC32F7">
        <w:rPr>
          <w:rFonts w:ascii="HelveticaNeue" w:eastAsia="Calibri" w:hAnsi="HelveticaNeue" w:cs="Calibri"/>
          <w:b/>
          <w:bCs/>
          <w:sz w:val="28"/>
          <w:lang w:val="sv-SE"/>
        </w:rPr>
        <w:t>MXGP</w:t>
      </w:r>
      <w:r w:rsidR="00CB4BE5">
        <w:rPr>
          <w:rFonts w:ascii="HelveticaNeue" w:eastAsia="Calibri" w:hAnsi="HelveticaNeue" w:cs="Calibri"/>
          <w:b/>
          <w:bCs/>
          <w:sz w:val="28"/>
          <w:lang w:val="sv-SE"/>
        </w:rPr>
        <w:t>-eventet</w:t>
      </w:r>
      <w:r w:rsidR="00104F5B" w:rsidRPr="00DC32F7">
        <w:rPr>
          <w:rFonts w:ascii="HelveticaNeue" w:eastAsia="Calibri" w:hAnsi="HelveticaNeue" w:cs="Calibri"/>
          <w:b/>
          <w:bCs/>
          <w:sz w:val="28"/>
          <w:lang w:val="sv-SE"/>
        </w:rPr>
        <w:t xml:space="preserve"> </w:t>
      </w:r>
      <w:r>
        <w:rPr>
          <w:rFonts w:ascii="HelveticaNeue" w:eastAsia="Calibri" w:hAnsi="HelveticaNeue" w:cs="Calibri"/>
          <w:b/>
          <w:bCs/>
          <w:sz w:val="28"/>
          <w:lang w:val="sv-SE"/>
        </w:rPr>
        <w:t>i Belgien</w:t>
      </w:r>
    </w:p>
    <w:p w14:paraId="683354B5" w14:textId="54F42A95" w:rsidR="00CB4BE5" w:rsidRDefault="00CB4BE5" w:rsidP="00104F5B">
      <w:pPr>
        <w:jc w:val="center"/>
        <w:rPr>
          <w:b/>
          <w:lang w:val="sv-SE"/>
        </w:rPr>
      </w:pPr>
    </w:p>
    <w:p w14:paraId="3F29E1D7" w14:textId="581750B3" w:rsidR="00104F5B" w:rsidRPr="00DC32F7" w:rsidRDefault="00104F5B" w:rsidP="0003146D">
      <w:pPr>
        <w:rPr>
          <w:b/>
          <w:lang w:val="sv-SE"/>
        </w:rPr>
      </w:pPr>
      <w:r>
        <w:rPr>
          <w:rFonts w:ascii="Calibri" w:eastAsia="Calibri" w:hAnsi="Calibri" w:cs="Calibri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FDD38FC" wp14:editId="023C22FF">
            <wp:simplePos x="2361537" y="2202511"/>
            <wp:positionH relativeFrom="column">
              <wp:posOffset>2357562</wp:posOffset>
            </wp:positionH>
            <wp:positionV relativeFrom="paragraph">
              <wp:align>top</wp:align>
            </wp:positionV>
            <wp:extent cx="2843997" cy="59510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ACK_LETT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997" cy="59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46D">
        <w:rPr>
          <w:b/>
          <w:lang w:val="sv-SE"/>
        </w:rPr>
        <w:br w:type="textWrapping" w:clear="all"/>
      </w:r>
    </w:p>
    <w:p w14:paraId="6B098B66" w14:textId="77777777" w:rsidR="00104F5B" w:rsidRPr="00DC32F7" w:rsidRDefault="00104F5B" w:rsidP="00104F5B">
      <w:pPr>
        <w:rPr>
          <w:b/>
          <w:sz w:val="22"/>
          <w:szCs w:val="22"/>
          <w:lang w:val="sv-SE"/>
        </w:rPr>
      </w:pPr>
    </w:p>
    <w:p w14:paraId="4DEB3EF3" w14:textId="77777777" w:rsidR="00CB4BE5" w:rsidRDefault="00CB4BE5" w:rsidP="00104F5B">
      <w:pPr>
        <w:rPr>
          <w:rFonts w:ascii="Helvetica 65 Medium" w:hAnsi="Helvetica 65 Medium"/>
          <w:b/>
          <w:sz w:val="20"/>
          <w:szCs w:val="20"/>
          <w:lang w:val="sv-SE"/>
        </w:rPr>
      </w:pPr>
    </w:p>
    <w:p w14:paraId="0A34F099" w14:textId="6E93AA0A" w:rsidR="00C17C5A" w:rsidRDefault="00B13BBC" w:rsidP="00C17C5A">
      <w:pPr>
        <w:jc w:val="both"/>
        <w:rPr>
          <w:sz w:val="20"/>
          <w:szCs w:val="20"/>
          <w:lang w:val="sv-SE"/>
        </w:rPr>
      </w:pPr>
      <w:r w:rsidRPr="00C30B06">
        <w:rPr>
          <w:rFonts w:ascii="Helvetica 65 Medium" w:hAnsi="Helvetica 65 Medium"/>
          <w:b/>
          <w:sz w:val="18"/>
          <w:szCs w:val="18"/>
          <w:lang w:val="sv-SE"/>
        </w:rPr>
        <w:t>Göteborg</w:t>
      </w:r>
      <w:r w:rsidR="00104F5B" w:rsidRPr="00C30B06">
        <w:rPr>
          <w:rFonts w:ascii="Helvetica 65 Medium" w:hAnsi="Helvetica 65 Medium"/>
          <w:b/>
          <w:sz w:val="18"/>
          <w:szCs w:val="18"/>
          <w:lang w:val="sv-SE"/>
        </w:rPr>
        <w:t xml:space="preserve">, </w:t>
      </w:r>
      <w:r w:rsidR="007E638B">
        <w:rPr>
          <w:rFonts w:ascii="Helvetica 65 Medium" w:hAnsi="Helvetica 65 Medium"/>
          <w:b/>
          <w:sz w:val="18"/>
          <w:szCs w:val="18"/>
          <w:lang w:val="sv-SE"/>
        </w:rPr>
        <w:t>1</w:t>
      </w:r>
      <w:r w:rsidRPr="00C30B06">
        <w:rPr>
          <w:rFonts w:ascii="Helvetica 65 Medium" w:hAnsi="Helvetica 65 Medium"/>
          <w:b/>
          <w:sz w:val="18"/>
          <w:szCs w:val="18"/>
          <w:lang w:val="sv-SE"/>
        </w:rPr>
        <w:t xml:space="preserve"> </w:t>
      </w:r>
      <w:r w:rsidR="007E638B">
        <w:rPr>
          <w:rFonts w:ascii="Helvetica 65 Medium" w:hAnsi="Helvetica 65 Medium"/>
          <w:b/>
          <w:sz w:val="18"/>
          <w:szCs w:val="18"/>
          <w:lang w:val="sv-SE"/>
        </w:rPr>
        <w:t xml:space="preserve">augusti </w:t>
      </w:r>
      <w:r w:rsidR="00104F5B" w:rsidRPr="00C30B06">
        <w:rPr>
          <w:rFonts w:ascii="Helvetica 65 Medium" w:hAnsi="Helvetica 65 Medium"/>
          <w:b/>
          <w:sz w:val="18"/>
          <w:szCs w:val="18"/>
          <w:lang w:val="sv-SE"/>
        </w:rPr>
        <w:t>2018</w:t>
      </w:r>
      <w:r w:rsidR="001A731B" w:rsidRPr="00C30B06">
        <w:rPr>
          <w:rFonts w:ascii="Helvetica 65 Medium" w:hAnsi="Helvetica 65 Medium"/>
          <w:b/>
          <w:sz w:val="18"/>
          <w:szCs w:val="18"/>
          <w:lang w:val="sv-SE"/>
        </w:rPr>
        <w:t xml:space="preserve"> |</w:t>
      </w:r>
      <w:r w:rsidR="00DC32F7" w:rsidRPr="00C30B06">
        <w:rPr>
          <w:rFonts w:ascii="Helvetica 45 Light" w:hAnsi="Helvetica 45 Light"/>
          <w:b/>
          <w:sz w:val="18"/>
          <w:szCs w:val="18"/>
          <w:lang w:val="sv-SE"/>
        </w:rPr>
        <w:t xml:space="preserve"> </w:t>
      </w:r>
      <w:r w:rsidR="00455D18">
        <w:rPr>
          <w:sz w:val="20"/>
          <w:szCs w:val="20"/>
          <w:lang w:val="sv-SE"/>
        </w:rPr>
        <w:t xml:space="preserve">Från och med 1 </w:t>
      </w:r>
      <w:r w:rsidRPr="00CE59AD">
        <w:rPr>
          <w:sz w:val="20"/>
          <w:szCs w:val="20"/>
          <w:lang w:val="sv-SE"/>
        </w:rPr>
        <w:t xml:space="preserve">augusti </w:t>
      </w:r>
      <w:r w:rsidR="00104F5B" w:rsidRPr="00CE59AD">
        <w:rPr>
          <w:sz w:val="20"/>
          <w:szCs w:val="20"/>
          <w:lang w:val="sv-SE"/>
        </w:rPr>
        <w:t>2018</w:t>
      </w:r>
      <w:r w:rsidRPr="00CE59AD">
        <w:rPr>
          <w:sz w:val="20"/>
          <w:szCs w:val="20"/>
          <w:lang w:val="sv-SE"/>
        </w:rPr>
        <w:t xml:space="preserve"> </w:t>
      </w:r>
      <w:r w:rsidR="00DC32F7" w:rsidRPr="00CE59AD">
        <w:rPr>
          <w:sz w:val="20"/>
          <w:szCs w:val="20"/>
          <w:lang w:val="sv-SE"/>
        </w:rPr>
        <w:t xml:space="preserve">blir det officiellt att </w:t>
      </w:r>
      <w:proofErr w:type="spellStart"/>
      <w:r w:rsidR="00104F5B" w:rsidRPr="00CE59AD">
        <w:rPr>
          <w:sz w:val="20"/>
          <w:szCs w:val="20"/>
          <w:lang w:val="sv-SE"/>
        </w:rPr>
        <w:t>Bihr</w:t>
      </w:r>
      <w:proofErr w:type="spellEnd"/>
      <w:r w:rsidR="00104F5B" w:rsidRPr="00CE59AD">
        <w:rPr>
          <w:sz w:val="20"/>
          <w:szCs w:val="20"/>
          <w:lang w:val="sv-SE"/>
        </w:rPr>
        <w:t xml:space="preserve"> </w:t>
      </w:r>
      <w:r w:rsidR="00DC32F7" w:rsidRPr="00CE59AD">
        <w:rPr>
          <w:sz w:val="20"/>
          <w:szCs w:val="20"/>
          <w:lang w:val="sv-SE"/>
        </w:rPr>
        <w:t xml:space="preserve">blir </w:t>
      </w:r>
      <w:r w:rsidR="001A731B" w:rsidRPr="00CE59AD">
        <w:rPr>
          <w:sz w:val="20"/>
          <w:szCs w:val="20"/>
          <w:lang w:val="sv-SE"/>
        </w:rPr>
        <w:t xml:space="preserve">exklusiv </w:t>
      </w:r>
      <w:r w:rsidRPr="00CE59AD">
        <w:rPr>
          <w:sz w:val="20"/>
          <w:szCs w:val="20"/>
          <w:lang w:val="sv-SE"/>
        </w:rPr>
        <w:t>distribut</w:t>
      </w:r>
      <w:r w:rsidR="001A731B" w:rsidRPr="00CE59AD">
        <w:rPr>
          <w:sz w:val="20"/>
          <w:szCs w:val="20"/>
          <w:lang w:val="sv-SE"/>
        </w:rPr>
        <w:t>ö</w:t>
      </w:r>
      <w:r w:rsidRPr="00CE59AD">
        <w:rPr>
          <w:sz w:val="20"/>
          <w:szCs w:val="20"/>
          <w:lang w:val="sv-SE"/>
        </w:rPr>
        <w:t xml:space="preserve">r i Europa för </w:t>
      </w:r>
      <w:r w:rsidR="001A731B" w:rsidRPr="00CE59AD">
        <w:rPr>
          <w:sz w:val="20"/>
          <w:szCs w:val="20"/>
          <w:lang w:val="sv-SE"/>
        </w:rPr>
        <w:t>motocross-</w:t>
      </w:r>
      <w:r w:rsidRPr="00CE59AD">
        <w:rPr>
          <w:sz w:val="20"/>
          <w:szCs w:val="20"/>
          <w:lang w:val="sv-SE"/>
        </w:rPr>
        <w:t xml:space="preserve">varumärket </w:t>
      </w:r>
      <w:proofErr w:type="spellStart"/>
      <w:r w:rsidR="001A731B" w:rsidRPr="00CE59AD">
        <w:rPr>
          <w:sz w:val="20"/>
          <w:szCs w:val="20"/>
          <w:lang w:val="sv-SE"/>
        </w:rPr>
        <w:t>Answer</w:t>
      </w:r>
      <w:proofErr w:type="spellEnd"/>
      <w:r w:rsidR="00104F5B" w:rsidRPr="00CE59AD">
        <w:rPr>
          <w:sz w:val="20"/>
          <w:szCs w:val="20"/>
          <w:lang w:val="sv-SE"/>
        </w:rPr>
        <w:t>.</w:t>
      </w:r>
      <w:r w:rsidR="00C17C5A">
        <w:rPr>
          <w:sz w:val="20"/>
          <w:szCs w:val="20"/>
          <w:lang w:val="sv-SE"/>
        </w:rPr>
        <w:t xml:space="preserve"> </w:t>
      </w:r>
    </w:p>
    <w:p w14:paraId="6AF46F1E" w14:textId="2E8AE965" w:rsidR="00C17C5A" w:rsidRDefault="00C17C5A" w:rsidP="00C17C5A">
      <w:pPr>
        <w:jc w:val="both"/>
        <w:rPr>
          <w:sz w:val="20"/>
          <w:szCs w:val="20"/>
          <w:lang w:val="sv-SE"/>
        </w:rPr>
      </w:pPr>
    </w:p>
    <w:p w14:paraId="24C1924C" w14:textId="22288702" w:rsidR="001A731B" w:rsidRPr="00CE59AD" w:rsidRDefault="007E638B" w:rsidP="00C17C5A">
      <w:pPr>
        <w:jc w:val="both"/>
        <w:rPr>
          <w:sz w:val="20"/>
          <w:szCs w:val="20"/>
          <w:lang w:val="sv-SE"/>
        </w:rPr>
      </w:pPr>
      <w:r w:rsidRPr="00CE59A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C6E836" wp14:editId="1B89ADC7">
            <wp:simplePos x="0" y="0"/>
            <wp:positionH relativeFrom="margin">
              <wp:posOffset>3407410</wp:posOffset>
            </wp:positionH>
            <wp:positionV relativeFrom="margin">
              <wp:posOffset>2729534</wp:posOffset>
            </wp:positionV>
            <wp:extent cx="3234690" cy="215582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iroli_Answer_2019_yellow_blue_RA_2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A731B" w:rsidRPr="00CE59AD">
        <w:rPr>
          <w:rFonts w:eastAsia="Calibri" w:cs="Calibri"/>
          <w:sz w:val="20"/>
          <w:szCs w:val="20"/>
          <w:lang w:val="sv-SE"/>
        </w:rPr>
        <w:t>Answer</w:t>
      </w:r>
      <w:proofErr w:type="spellEnd"/>
      <w:r w:rsidR="001A731B" w:rsidRPr="00CE59AD">
        <w:rPr>
          <w:rFonts w:eastAsia="Calibri" w:cs="Calibri"/>
          <w:sz w:val="20"/>
          <w:szCs w:val="20"/>
          <w:lang w:val="sv-SE"/>
        </w:rPr>
        <w:t xml:space="preserve"> är ett amerikanskt </w:t>
      </w:r>
      <w:r w:rsidR="001A731B" w:rsidRPr="00CE59AD">
        <w:rPr>
          <w:rFonts w:eastAsia="Calibri" w:cs="Calibri"/>
          <w:color w:val="000000"/>
          <w:sz w:val="20"/>
          <w:szCs w:val="20"/>
          <w:lang w:val="sv-SE"/>
        </w:rPr>
        <w:t xml:space="preserve">varumärke </w:t>
      </w:r>
      <w:r w:rsidR="001A731B" w:rsidRPr="00CE59AD">
        <w:rPr>
          <w:rFonts w:eastAsia="Calibri" w:cs="Calibri"/>
          <w:sz w:val="20"/>
          <w:szCs w:val="20"/>
          <w:lang w:val="sv-SE"/>
        </w:rPr>
        <w:t>som erbjuder ett komplett sortiment av skyddskläder</w:t>
      </w:r>
      <w:r w:rsidR="00C17C5A">
        <w:rPr>
          <w:rFonts w:eastAsia="Calibri" w:cs="Calibri"/>
          <w:sz w:val="20"/>
          <w:szCs w:val="20"/>
          <w:lang w:val="sv-SE"/>
        </w:rPr>
        <w:t xml:space="preserve"> och -utrustning </w:t>
      </w:r>
      <w:r w:rsidR="00C17C5A" w:rsidRPr="00CE59AD">
        <w:rPr>
          <w:rFonts w:eastAsia="Calibri" w:cs="Calibri"/>
          <w:sz w:val="20"/>
          <w:szCs w:val="20"/>
          <w:lang w:val="sv-SE"/>
        </w:rPr>
        <w:t>för</w:t>
      </w:r>
      <w:r w:rsidR="001A731B" w:rsidRPr="00CE59AD">
        <w:rPr>
          <w:rFonts w:eastAsia="Calibri" w:cs="Calibri"/>
          <w:sz w:val="20"/>
          <w:szCs w:val="20"/>
          <w:lang w:val="sv-SE"/>
        </w:rPr>
        <w:t xml:space="preserve"> terrängkörning. Märket har levererat avancerad skyddsutrustning som har </w:t>
      </w:r>
      <w:r w:rsidR="00CE59AD">
        <w:rPr>
          <w:rFonts w:eastAsia="Calibri" w:cs="Calibri"/>
          <w:sz w:val="20"/>
          <w:szCs w:val="20"/>
          <w:lang w:val="sv-SE"/>
        </w:rPr>
        <w:t>godkänts</w:t>
      </w:r>
      <w:r w:rsidR="001A731B" w:rsidRPr="00CE59AD">
        <w:rPr>
          <w:rFonts w:eastAsia="Calibri" w:cs="Calibri"/>
          <w:sz w:val="20"/>
          <w:szCs w:val="20"/>
          <w:lang w:val="sv-SE"/>
        </w:rPr>
        <w:t xml:space="preserve"> och </w:t>
      </w:r>
      <w:r w:rsidR="00CE59AD">
        <w:rPr>
          <w:rFonts w:eastAsia="Calibri" w:cs="Calibri"/>
          <w:sz w:val="20"/>
          <w:szCs w:val="20"/>
          <w:lang w:val="sv-SE"/>
        </w:rPr>
        <w:t xml:space="preserve">använts av </w:t>
      </w:r>
      <w:r w:rsidR="001A731B" w:rsidRPr="00CE59AD">
        <w:rPr>
          <w:rFonts w:eastAsia="Calibri" w:cs="Calibri"/>
          <w:sz w:val="20"/>
          <w:szCs w:val="20"/>
          <w:lang w:val="sv-SE"/>
        </w:rPr>
        <w:t xml:space="preserve">några av världens bästa motocrossåkare i över 40 år. Legender inom sporten, så som Bob Hannah, Johnny </w:t>
      </w:r>
      <w:proofErr w:type="spellStart"/>
      <w:r w:rsidR="001A731B" w:rsidRPr="00CE59AD">
        <w:rPr>
          <w:rFonts w:eastAsia="Calibri" w:cs="Calibri"/>
          <w:sz w:val="20"/>
          <w:szCs w:val="20"/>
          <w:lang w:val="sv-SE"/>
        </w:rPr>
        <w:t>O’Mara</w:t>
      </w:r>
      <w:proofErr w:type="spellEnd"/>
      <w:r w:rsidR="001A731B" w:rsidRPr="00CE59AD">
        <w:rPr>
          <w:rFonts w:eastAsia="Calibri" w:cs="Calibri"/>
          <w:color w:val="000000"/>
          <w:sz w:val="20"/>
          <w:szCs w:val="20"/>
          <w:lang w:val="sv-SE"/>
        </w:rPr>
        <w:t>,</w:t>
      </w:r>
      <w:r w:rsidR="001A731B" w:rsidRPr="00CE59AD">
        <w:rPr>
          <w:rFonts w:eastAsia="Calibri" w:cs="Calibri"/>
          <w:sz w:val="20"/>
          <w:szCs w:val="20"/>
          <w:lang w:val="sv-SE"/>
        </w:rPr>
        <w:t xml:space="preserve"> Jean-Michel </w:t>
      </w:r>
      <w:proofErr w:type="spellStart"/>
      <w:r w:rsidR="001A731B" w:rsidRPr="00CE59AD">
        <w:rPr>
          <w:rFonts w:eastAsia="Calibri" w:cs="Calibri"/>
          <w:sz w:val="20"/>
          <w:szCs w:val="20"/>
          <w:lang w:val="sv-SE"/>
        </w:rPr>
        <w:t>Bayle</w:t>
      </w:r>
      <w:proofErr w:type="spellEnd"/>
      <w:r w:rsidR="001A731B" w:rsidRPr="00CE59AD">
        <w:rPr>
          <w:rFonts w:eastAsia="Calibri" w:cs="Calibri"/>
          <w:sz w:val="20"/>
          <w:szCs w:val="20"/>
          <w:lang w:val="sv-SE"/>
        </w:rPr>
        <w:t xml:space="preserve"> </w:t>
      </w:r>
      <w:r w:rsidR="001A731B" w:rsidRPr="00CE59AD">
        <w:rPr>
          <w:rFonts w:eastAsia="Calibri" w:cs="Calibri"/>
          <w:color w:val="000000"/>
          <w:sz w:val="20"/>
          <w:szCs w:val="20"/>
          <w:lang w:val="sv-SE"/>
        </w:rPr>
        <w:t>och James Stewart, är bara några av alla de mästare som varit med och format varumärket.</w:t>
      </w:r>
    </w:p>
    <w:p w14:paraId="1BD9A60F" w14:textId="6EB7FB43" w:rsidR="00104F5B" w:rsidRPr="00CE59AD" w:rsidRDefault="00104F5B" w:rsidP="00C17C5A">
      <w:pPr>
        <w:spacing w:line="276" w:lineRule="auto"/>
        <w:jc w:val="both"/>
        <w:rPr>
          <w:rFonts w:cstheme="minorHAnsi"/>
          <w:sz w:val="20"/>
          <w:szCs w:val="20"/>
          <w:lang w:val="sv-SE"/>
        </w:rPr>
      </w:pPr>
    </w:p>
    <w:p w14:paraId="0805C4BE" w14:textId="1C25F151" w:rsidR="00104F5B" w:rsidRPr="00CE59AD" w:rsidRDefault="00104F5B" w:rsidP="00C17C5A">
      <w:pPr>
        <w:spacing w:line="276" w:lineRule="auto"/>
        <w:jc w:val="both"/>
        <w:rPr>
          <w:rFonts w:eastAsia="Calibri" w:cs="Calibri"/>
          <w:color w:val="000000"/>
          <w:sz w:val="20"/>
          <w:szCs w:val="20"/>
          <w:lang w:val="sv-SE"/>
        </w:rPr>
      </w:pPr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ANSWER </w:t>
      </w:r>
      <w:r w:rsidR="00DD24E8" w:rsidRPr="00CE59AD">
        <w:rPr>
          <w:rFonts w:eastAsia="Calibri" w:cs="Calibri"/>
          <w:color w:val="000000"/>
          <w:sz w:val="20"/>
          <w:szCs w:val="20"/>
          <w:lang w:val="sv-SE"/>
        </w:rPr>
        <w:t>satsa</w:t>
      </w:r>
      <w:r w:rsidR="00CE59AD" w:rsidRPr="00CE59AD">
        <w:rPr>
          <w:rFonts w:eastAsia="Calibri" w:cs="Calibri"/>
          <w:color w:val="000000"/>
          <w:sz w:val="20"/>
          <w:szCs w:val="20"/>
          <w:lang w:val="sv-SE"/>
        </w:rPr>
        <w:t>r hårt</w:t>
      </w:r>
      <w:r w:rsidR="00DD24E8" w:rsidRPr="00CE59AD">
        <w:rPr>
          <w:rFonts w:eastAsia="Calibri" w:cs="Calibri"/>
          <w:color w:val="000000"/>
          <w:sz w:val="20"/>
          <w:szCs w:val="20"/>
          <w:lang w:val="sv-SE"/>
        </w:rPr>
        <w:t xml:space="preserve"> på att skapa de bästa kvalitetsprodukterna till åkare världen över. </w:t>
      </w:r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Jorge </w:t>
      </w:r>
      <w:proofErr w:type="spellStart"/>
      <w:r w:rsidRPr="00CE59AD">
        <w:rPr>
          <w:rFonts w:eastAsia="Calibri" w:cs="Calibri"/>
          <w:color w:val="000000"/>
          <w:sz w:val="20"/>
          <w:szCs w:val="20"/>
          <w:lang w:val="sv-SE"/>
        </w:rPr>
        <w:t>Prado</w:t>
      </w:r>
      <w:proofErr w:type="spellEnd"/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, Justin </w:t>
      </w:r>
      <w:proofErr w:type="spellStart"/>
      <w:r w:rsidRPr="00CE59AD">
        <w:rPr>
          <w:rFonts w:eastAsia="Calibri" w:cs="Calibri"/>
          <w:color w:val="000000"/>
          <w:sz w:val="20"/>
          <w:szCs w:val="20"/>
          <w:lang w:val="sv-SE"/>
        </w:rPr>
        <w:t>Bogle</w:t>
      </w:r>
      <w:proofErr w:type="spellEnd"/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, Ryan </w:t>
      </w:r>
      <w:proofErr w:type="spellStart"/>
      <w:r w:rsidRPr="00CE59AD">
        <w:rPr>
          <w:rFonts w:eastAsia="Calibri" w:cs="Calibri"/>
          <w:color w:val="000000"/>
          <w:sz w:val="20"/>
          <w:szCs w:val="20"/>
          <w:lang w:val="sv-SE"/>
        </w:rPr>
        <w:t>Villopto</w:t>
      </w:r>
      <w:proofErr w:type="spellEnd"/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 </w:t>
      </w:r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>och den regerande 9-</w:t>
      </w:r>
      <w:r w:rsidR="008A16BB">
        <w:rPr>
          <w:rFonts w:eastAsia="Calibri" w:cs="Calibri"/>
          <w:color w:val="000000"/>
          <w:sz w:val="20"/>
          <w:szCs w:val="20"/>
          <w:lang w:val="sv-SE"/>
        </w:rPr>
        <w:t xml:space="preserve">faldiga </w:t>
      </w:r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 xml:space="preserve">världsmotocrossmästaren Antonio </w:t>
      </w:r>
      <w:proofErr w:type="spellStart"/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>Cairoli</w:t>
      </w:r>
      <w:proofErr w:type="spellEnd"/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 xml:space="preserve"> väljer inte bara ANSWER för att vinna i stil utan deltar också i produktutvecklingen på </w:t>
      </w:r>
      <w:proofErr w:type="spellStart"/>
      <w:r w:rsidRPr="00CE59AD">
        <w:rPr>
          <w:rFonts w:eastAsia="Calibri" w:cs="Calibri"/>
          <w:color w:val="000000"/>
          <w:sz w:val="20"/>
          <w:szCs w:val="20"/>
          <w:lang w:val="sv-SE"/>
        </w:rPr>
        <w:t>ANSWER’s</w:t>
      </w:r>
      <w:proofErr w:type="spellEnd"/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 </w:t>
      </w:r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>utvecklings</w:t>
      </w:r>
      <w:r w:rsidRPr="00CE59AD">
        <w:rPr>
          <w:rFonts w:eastAsia="Calibri" w:cs="Calibri"/>
          <w:color w:val="000000"/>
          <w:sz w:val="20"/>
          <w:szCs w:val="20"/>
          <w:lang w:val="sv-SE"/>
        </w:rPr>
        <w:t xml:space="preserve">center i Irvine, </w:t>
      </w:r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>Kalifornien</w:t>
      </w:r>
      <w:r w:rsidRPr="00CE59AD">
        <w:rPr>
          <w:rFonts w:eastAsia="Calibri" w:cs="Calibri"/>
          <w:color w:val="000000"/>
          <w:sz w:val="20"/>
          <w:szCs w:val="20"/>
          <w:lang w:val="sv-SE"/>
        </w:rPr>
        <w:t>.</w:t>
      </w:r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 xml:space="preserve"> Denna unika dynamik har bidragit till </w:t>
      </w:r>
      <w:proofErr w:type="spellStart"/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>ANSWER’s</w:t>
      </w:r>
      <w:proofErr w:type="spellEnd"/>
      <w:r w:rsidR="004A4ED9" w:rsidRPr="00CE59AD">
        <w:rPr>
          <w:rFonts w:eastAsia="Calibri" w:cs="Calibri"/>
          <w:color w:val="000000"/>
          <w:sz w:val="20"/>
          <w:szCs w:val="20"/>
          <w:lang w:val="sv-SE"/>
        </w:rPr>
        <w:t xml:space="preserve"> framgång och gjort ANSWER till ett</w:t>
      </w:r>
      <w:r w:rsidR="00542A67" w:rsidRPr="00CE59AD">
        <w:rPr>
          <w:rFonts w:eastAsia="Calibri" w:cs="Calibri"/>
          <w:color w:val="000000"/>
          <w:sz w:val="20"/>
          <w:szCs w:val="20"/>
          <w:lang w:val="sv-SE"/>
        </w:rPr>
        <w:t xml:space="preserve"> av de snabbast växande </w:t>
      </w:r>
      <w:r w:rsidR="00E27948" w:rsidRPr="00CE59AD">
        <w:rPr>
          <w:rFonts w:eastAsia="Calibri" w:cs="Calibri"/>
          <w:color w:val="000000"/>
          <w:sz w:val="20"/>
          <w:szCs w:val="20"/>
          <w:lang w:val="sv-SE"/>
        </w:rPr>
        <w:t>motocross-märke</w:t>
      </w:r>
      <w:r w:rsidRPr="00CE59AD">
        <w:rPr>
          <w:rFonts w:eastAsia="Calibri" w:cs="Calibri"/>
          <w:color w:val="000000"/>
          <w:sz w:val="20"/>
          <w:szCs w:val="20"/>
          <w:lang w:val="sv-SE"/>
        </w:rPr>
        <w:t>.</w:t>
      </w:r>
    </w:p>
    <w:p w14:paraId="60595209" w14:textId="77777777" w:rsidR="00104F5B" w:rsidRPr="00CE59AD" w:rsidRDefault="00104F5B" w:rsidP="00CE59AD">
      <w:pPr>
        <w:spacing w:line="276" w:lineRule="auto"/>
        <w:jc w:val="both"/>
        <w:rPr>
          <w:rFonts w:eastAsia="Calibri" w:cs="Calibri"/>
          <w:color w:val="000000"/>
          <w:sz w:val="20"/>
          <w:szCs w:val="20"/>
          <w:lang w:val="sv-SE"/>
        </w:rPr>
      </w:pPr>
    </w:p>
    <w:p w14:paraId="5EE54B2C" w14:textId="13BCDF32" w:rsidR="00CE59AD" w:rsidRPr="00CE59AD" w:rsidRDefault="00CE59AD" w:rsidP="007E638B">
      <w:pPr>
        <w:spacing w:line="276" w:lineRule="auto"/>
        <w:jc w:val="both"/>
        <w:rPr>
          <w:rFonts w:cstheme="minorHAnsi"/>
          <w:sz w:val="20"/>
          <w:szCs w:val="20"/>
          <w:lang w:val="sv-SE"/>
        </w:rPr>
      </w:pPr>
      <w:proofErr w:type="spellStart"/>
      <w:r w:rsidRPr="00CE59AD">
        <w:rPr>
          <w:rFonts w:cstheme="minorHAnsi"/>
          <w:sz w:val="20"/>
          <w:szCs w:val="20"/>
          <w:lang w:val="sv-SE"/>
        </w:rPr>
        <w:t>Bihr</w:t>
      </w:r>
      <w:proofErr w:type="spellEnd"/>
      <w:r w:rsidRPr="00CE59AD">
        <w:rPr>
          <w:rFonts w:cstheme="minorHAnsi"/>
          <w:sz w:val="20"/>
          <w:szCs w:val="20"/>
          <w:lang w:val="sv-SE"/>
        </w:rPr>
        <w:t xml:space="preserve"> och </w:t>
      </w:r>
      <w:proofErr w:type="spellStart"/>
      <w:r w:rsidRPr="00CE59AD">
        <w:rPr>
          <w:rFonts w:cstheme="minorHAnsi"/>
          <w:sz w:val="20"/>
          <w:szCs w:val="20"/>
          <w:lang w:val="sv-SE"/>
        </w:rPr>
        <w:t>Answer</w:t>
      </w:r>
      <w:proofErr w:type="spellEnd"/>
      <w:r w:rsidRPr="00CE59AD">
        <w:rPr>
          <w:rFonts w:cstheme="minorHAnsi"/>
          <w:sz w:val="20"/>
          <w:szCs w:val="20"/>
          <w:lang w:val="sv-SE"/>
        </w:rPr>
        <w:t xml:space="preserve"> kommer att presentera 2019 års kollektion för återförsäljare och press i </w:t>
      </w:r>
      <w:proofErr w:type="spellStart"/>
      <w:r w:rsidRPr="00CE59AD">
        <w:rPr>
          <w:rFonts w:cstheme="minorHAnsi"/>
          <w:sz w:val="20"/>
          <w:szCs w:val="20"/>
          <w:lang w:val="sv-SE"/>
        </w:rPr>
        <w:t>Bihr’s</w:t>
      </w:r>
      <w:proofErr w:type="spellEnd"/>
      <w:r w:rsidRPr="00CE59AD">
        <w:rPr>
          <w:rFonts w:cstheme="minorHAnsi"/>
          <w:sz w:val="20"/>
          <w:szCs w:val="20"/>
          <w:lang w:val="sv-SE"/>
        </w:rPr>
        <w:t xml:space="preserve"> depå på MXGP-eventet</w:t>
      </w:r>
      <w:r w:rsidR="00C30B06">
        <w:rPr>
          <w:rFonts w:cstheme="minorHAnsi"/>
          <w:sz w:val="20"/>
          <w:szCs w:val="20"/>
          <w:lang w:val="sv-SE"/>
        </w:rPr>
        <w:t xml:space="preserve"> i Lommel</w:t>
      </w:r>
      <w:r w:rsidR="00C17C5A">
        <w:rPr>
          <w:rFonts w:cstheme="minorHAnsi"/>
          <w:sz w:val="20"/>
          <w:szCs w:val="20"/>
          <w:lang w:val="sv-SE"/>
        </w:rPr>
        <w:t xml:space="preserve">, </w:t>
      </w:r>
      <w:r w:rsidR="00C30B06">
        <w:rPr>
          <w:rFonts w:cstheme="minorHAnsi"/>
          <w:sz w:val="20"/>
          <w:szCs w:val="20"/>
          <w:lang w:val="sv-SE"/>
        </w:rPr>
        <w:t>Belgien</w:t>
      </w:r>
      <w:r w:rsidR="00AD7BE6">
        <w:rPr>
          <w:rFonts w:cstheme="minorHAnsi"/>
          <w:sz w:val="20"/>
          <w:szCs w:val="20"/>
          <w:lang w:val="sv-SE"/>
        </w:rPr>
        <w:t>,</w:t>
      </w:r>
      <w:r w:rsidRPr="00CE59AD">
        <w:rPr>
          <w:rFonts w:cstheme="minorHAnsi"/>
          <w:sz w:val="20"/>
          <w:szCs w:val="20"/>
          <w:lang w:val="sv-SE"/>
        </w:rPr>
        <w:t xml:space="preserve"> lördagen den 4 augusti klockan 19:00. Åkare från </w:t>
      </w:r>
      <w:proofErr w:type="spellStart"/>
      <w:r w:rsidRPr="00CE59AD">
        <w:rPr>
          <w:rFonts w:cstheme="minorHAnsi"/>
          <w:sz w:val="20"/>
          <w:szCs w:val="20"/>
          <w:lang w:val="sv-SE"/>
        </w:rPr>
        <w:t>Answer</w:t>
      </w:r>
      <w:proofErr w:type="spellEnd"/>
      <w:r w:rsidR="00AD7BE6">
        <w:rPr>
          <w:rFonts w:cstheme="minorHAnsi"/>
          <w:sz w:val="20"/>
          <w:szCs w:val="20"/>
          <w:lang w:val="sv-SE"/>
        </w:rPr>
        <w:t>;</w:t>
      </w:r>
      <w:r w:rsidRPr="00CE59AD">
        <w:rPr>
          <w:rFonts w:cstheme="minorHAnsi"/>
          <w:sz w:val="20"/>
          <w:szCs w:val="20"/>
          <w:lang w:val="sv-SE"/>
        </w:rPr>
        <w:t xml:space="preserve"> </w:t>
      </w:r>
      <w:proofErr w:type="spellStart"/>
      <w:r w:rsidRPr="00CE59AD">
        <w:rPr>
          <w:rFonts w:cstheme="minorHAnsi"/>
          <w:sz w:val="20"/>
          <w:szCs w:val="20"/>
          <w:lang w:val="sv-SE"/>
        </w:rPr>
        <w:t>Cairoli</w:t>
      </w:r>
      <w:proofErr w:type="spellEnd"/>
      <w:r w:rsidRPr="00CE59AD">
        <w:rPr>
          <w:rFonts w:cstheme="minorHAnsi"/>
          <w:sz w:val="20"/>
          <w:szCs w:val="20"/>
          <w:lang w:val="sv-SE"/>
        </w:rPr>
        <w:t xml:space="preserve">, </w:t>
      </w:r>
      <w:proofErr w:type="spellStart"/>
      <w:r w:rsidRPr="00CE59AD">
        <w:rPr>
          <w:rFonts w:cstheme="minorHAnsi"/>
          <w:sz w:val="20"/>
          <w:szCs w:val="20"/>
          <w:lang w:val="sv-SE"/>
        </w:rPr>
        <w:t>Prado</w:t>
      </w:r>
      <w:proofErr w:type="spellEnd"/>
      <w:r w:rsidRPr="00CE59AD">
        <w:rPr>
          <w:rFonts w:cstheme="minorHAnsi"/>
          <w:sz w:val="20"/>
          <w:szCs w:val="20"/>
          <w:lang w:val="sv-SE"/>
        </w:rPr>
        <w:t xml:space="preserve"> och </w:t>
      </w:r>
      <w:proofErr w:type="spellStart"/>
      <w:r w:rsidRPr="00CE59AD">
        <w:rPr>
          <w:rFonts w:cstheme="minorHAnsi"/>
          <w:sz w:val="20"/>
          <w:szCs w:val="20"/>
          <w:lang w:val="sv-SE"/>
        </w:rPr>
        <w:t>Paturel</w:t>
      </w:r>
      <w:proofErr w:type="spellEnd"/>
      <w:r w:rsidRPr="00CE59AD">
        <w:rPr>
          <w:rFonts w:cstheme="minorHAnsi"/>
          <w:sz w:val="20"/>
          <w:szCs w:val="20"/>
          <w:lang w:val="sv-SE"/>
        </w:rPr>
        <w:t xml:space="preserve"> kommer alla medverka på eventet. Söndagen den 5 augusti är alla fans välkomma att få en första glimt av alla kommande nyheter.</w:t>
      </w:r>
      <w:r w:rsidRPr="00CE59AD">
        <w:rPr>
          <w:noProof/>
          <w:sz w:val="20"/>
          <w:szCs w:val="20"/>
          <w:lang w:val="sv-SE"/>
        </w:rPr>
        <w:t xml:space="preserve"> </w:t>
      </w:r>
    </w:p>
    <w:p w14:paraId="6E7F7791" w14:textId="2DED31BF" w:rsidR="00C30B06" w:rsidRDefault="00C30B06" w:rsidP="00CE59AD">
      <w:pPr>
        <w:spacing w:line="276" w:lineRule="auto"/>
        <w:jc w:val="both"/>
        <w:rPr>
          <w:rFonts w:eastAsia="Calibri" w:cs="Calibri"/>
          <w:b/>
          <w:sz w:val="20"/>
          <w:szCs w:val="20"/>
          <w:lang w:val="sv-SE"/>
        </w:rPr>
      </w:pPr>
    </w:p>
    <w:p w14:paraId="7F9A32F7" w14:textId="77777777" w:rsidR="00C17C5A" w:rsidRPr="00CE59AD" w:rsidRDefault="00C17C5A" w:rsidP="00CE59AD">
      <w:pPr>
        <w:spacing w:line="276" w:lineRule="auto"/>
        <w:jc w:val="both"/>
        <w:rPr>
          <w:rFonts w:eastAsia="Calibri" w:cs="Calibri"/>
          <w:b/>
          <w:sz w:val="20"/>
          <w:szCs w:val="20"/>
          <w:lang w:val="sv-SE"/>
        </w:rPr>
      </w:pPr>
    </w:p>
    <w:p w14:paraId="780DDF72" w14:textId="13165701" w:rsidR="00C30B06" w:rsidRDefault="00CB4BE5" w:rsidP="00CE59AD">
      <w:pPr>
        <w:spacing w:line="276" w:lineRule="auto"/>
        <w:jc w:val="both"/>
        <w:rPr>
          <w:rFonts w:eastAsia="Calibri" w:cs="Calibri"/>
          <w:i/>
          <w:sz w:val="20"/>
          <w:szCs w:val="20"/>
          <w:lang w:val="sv-SE"/>
        </w:rPr>
      </w:pPr>
      <w:r w:rsidRPr="00AF1441">
        <w:rPr>
          <w:rFonts w:eastAsia="Calibri" w:cs="Calibri"/>
          <w:b/>
          <w:sz w:val="20"/>
          <w:szCs w:val="20"/>
          <w:lang w:val="sv-SE"/>
        </w:rPr>
        <w:t xml:space="preserve">Om </w:t>
      </w:r>
      <w:r w:rsidR="00104F5B" w:rsidRPr="00AF1441">
        <w:rPr>
          <w:rFonts w:eastAsia="Calibri" w:cs="Calibri"/>
          <w:b/>
          <w:sz w:val="20"/>
          <w:szCs w:val="20"/>
          <w:lang w:val="sv-SE"/>
        </w:rPr>
        <w:t>BIHR</w:t>
      </w:r>
      <w:r w:rsidR="00C30B06">
        <w:rPr>
          <w:rFonts w:eastAsia="Calibri" w:cs="Calibri"/>
          <w:b/>
          <w:sz w:val="20"/>
          <w:szCs w:val="20"/>
          <w:lang w:val="sv-SE"/>
        </w:rPr>
        <w:t xml:space="preserve"> Nordic</w:t>
      </w:r>
      <w:r w:rsidR="00104F5B" w:rsidRPr="00AF1441">
        <w:rPr>
          <w:rFonts w:eastAsia="Calibri" w:cs="Calibri"/>
          <w:b/>
          <w:sz w:val="20"/>
          <w:szCs w:val="20"/>
          <w:lang w:val="sv-SE"/>
        </w:rPr>
        <w:t>:</w:t>
      </w:r>
      <w:r w:rsidR="00104F5B" w:rsidRPr="00AF1441">
        <w:rPr>
          <w:rFonts w:eastAsia="Calibri" w:cs="Calibri"/>
          <w:sz w:val="20"/>
          <w:szCs w:val="20"/>
          <w:lang w:val="sv-SE"/>
        </w:rPr>
        <w:t xml:space="preserve"> </w:t>
      </w:r>
      <w:proofErr w:type="spellStart"/>
      <w:r w:rsidR="00104F5B" w:rsidRPr="00AF1441">
        <w:rPr>
          <w:rFonts w:eastAsia="Calibri" w:cs="Calibri"/>
          <w:i/>
          <w:sz w:val="20"/>
          <w:szCs w:val="20"/>
          <w:lang w:val="sv-SE"/>
        </w:rPr>
        <w:t>Bihr</w:t>
      </w:r>
      <w:proofErr w:type="spellEnd"/>
      <w:r w:rsidR="00104F5B" w:rsidRPr="00AF1441">
        <w:rPr>
          <w:rFonts w:eastAsia="Calibri" w:cs="Calibri"/>
          <w:i/>
          <w:sz w:val="20"/>
          <w:szCs w:val="20"/>
          <w:lang w:val="sv-SE"/>
        </w:rPr>
        <w:t xml:space="preserve"> 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Nordic är en del av Europas ledande </w:t>
      </w:r>
      <w:r w:rsidR="009A0C5C" w:rsidRPr="00AF1441">
        <w:rPr>
          <w:rFonts w:eastAsia="Calibri" w:cs="Calibri"/>
          <w:i/>
          <w:sz w:val="20"/>
          <w:szCs w:val="20"/>
          <w:lang w:val="sv-SE"/>
        </w:rPr>
        <w:t>distribut</w:t>
      </w:r>
      <w:r w:rsidR="00C30B06">
        <w:rPr>
          <w:rFonts w:eastAsia="Calibri" w:cs="Calibri"/>
          <w:i/>
          <w:sz w:val="20"/>
          <w:szCs w:val="20"/>
          <w:lang w:val="sv-SE"/>
        </w:rPr>
        <w:t>ö</w:t>
      </w:r>
      <w:r w:rsidR="009A0C5C" w:rsidRPr="00AF1441">
        <w:rPr>
          <w:rFonts w:eastAsia="Calibri" w:cs="Calibri"/>
          <w:i/>
          <w:sz w:val="20"/>
          <w:szCs w:val="20"/>
          <w:lang w:val="sv-SE"/>
        </w:rPr>
        <w:t xml:space="preserve">r av 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personlig utrustning, reservdelar och </w:t>
      </w:r>
      <w:r w:rsidR="00AF1441" w:rsidRPr="00AF1441">
        <w:rPr>
          <w:rFonts w:eastAsia="Calibri" w:cs="Calibri"/>
          <w:i/>
          <w:sz w:val="20"/>
          <w:szCs w:val="20"/>
          <w:lang w:val="sv-SE"/>
        </w:rPr>
        <w:t>tillbehör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 </w:t>
      </w:r>
      <w:r w:rsidR="00AF1441">
        <w:rPr>
          <w:rFonts w:eastAsia="Calibri" w:cs="Calibri"/>
          <w:i/>
          <w:sz w:val="20"/>
          <w:szCs w:val="20"/>
          <w:lang w:val="sv-SE"/>
        </w:rPr>
        <w:t>för</w:t>
      </w:r>
      <w:r w:rsidR="00C30B06">
        <w:rPr>
          <w:rFonts w:eastAsia="Calibri" w:cs="Calibri"/>
          <w:i/>
          <w:sz w:val="20"/>
          <w:szCs w:val="20"/>
          <w:lang w:val="sv-SE"/>
        </w:rPr>
        <w:t xml:space="preserve"> MC, MX, Cykel, skoter och ATV. Sortimentet är heltäckande med fokus på internationellt starka varumärken</w:t>
      </w:r>
      <w:r w:rsidR="00C17C5A">
        <w:rPr>
          <w:rFonts w:eastAsia="Calibri" w:cs="Calibri"/>
          <w:i/>
          <w:sz w:val="20"/>
          <w:szCs w:val="20"/>
          <w:lang w:val="sv-SE"/>
        </w:rPr>
        <w:t xml:space="preserve"> och finns tillgängliga via lokala nätverk av professionella återförsäljare för att kunna ge </w:t>
      </w:r>
      <w:r w:rsidR="00C30B06">
        <w:rPr>
          <w:rFonts w:eastAsia="Calibri" w:cs="Calibri"/>
          <w:i/>
          <w:sz w:val="20"/>
          <w:szCs w:val="20"/>
          <w:lang w:val="sv-SE"/>
        </w:rPr>
        <w:t>bästa möjliga kundupplevelse.</w:t>
      </w:r>
    </w:p>
    <w:p w14:paraId="376167CA" w14:textId="38D8815E" w:rsidR="00CB4BE5" w:rsidRDefault="00CB4BE5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240B3CFA" w14:textId="4F02E42C" w:rsidR="00C17C5A" w:rsidRPr="008A16BB" w:rsidRDefault="00C17C5A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3CF8435A" w14:textId="77777777" w:rsidR="0017430F" w:rsidRPr="008A16BB" w:rsidRDefault="0017430F" w:rsidP="00CE59AD">
      <w:pPr>
        <w:spacing w:line="276" w:lineRule="auto"/>
        <w:rPr>
          <w:rFonts w:eastAsia="Calibri" w:cs="Calibri"/>
          <w:sz w:val="20"/>
          <w:szCs w:val="20"/>
          <w:lang w:val="sv-SE"/>
        </w:rPr>
      </w:pPr>
    </w:p>
    <w:p w14:paraId="4FDF4932" w14:textId="48FEA8FD" w:rsidR="00BA6ADA" w:rsidRDefault="00C17C5A" w:rsidP="00BA6ADA">
      <w:pPr>
        <w:pStyle w:val="Sidhuvud"/>
        <w:tabs>
          <w:tab w:val="clear" w:pos="4536"/>
          <w:tab w:val="clear" w:pos="9072"/>
          <w:tab w:val="left" w:pos="1418"/>
          <w:tab w:val="left" w:pos="5812"/>
          <w:tab w:val="left" w:pos="6521"/>
          <w:tab w:val="right" w:pos="10466"/>
        </w:tabs>
        <w:ind w:left="1275" w:hanging="1275"/>
        <w:jc w:val="left"/>
        <w:rPr>
          <w:rFonts w:ascii="Helvetica 55 Roman" w:hAnsi="Helvetica 55 Roman" w:cstheme="minorHAnsi"/>
          <w:b/>
          <w:sz w:val="18"/>
          <w:szCs w:val="18"/>
        </w:rPr>
      </w:pP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Presskontakt</w:t>
      </w: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 w:rsidRPr="00BA6ADA">
        <w:rPr>
          <w:rFonts w:ascii="Helvetica 55 Roman" w:hAnsi="Helvetica 55 Roman" w:cstheme="minorHAnsi"/>
          <w:b/>
          <w:sz w:val="18"/>
          <w:szCs w:val="18"/>
        </w:rPr>
        <w:t xml:space="preserve">Jessica </w:t>
      </w:r>
      <w:proofErr w:type="spellStart"/>
      <w:r w:rsidR="00BA6ADA" w:rsidRPr="00BA6ADA">
        <w:rPr>
          <w:rFonts w:ascii="Helvetica 55 Roman" w:hAnsi="Helvetica 55 Roman" w:cstheme="minorHAnsi"/>
          <w:b/>
          <w:sz w:val="18"/>
          <w:szCs w:val="18"/>
        </w:rPr>
        <w:t>J</w:t>
      </w:r>
      <w:r w:rsidR="00BA6ADA">
        <w:rPr>
          <w:rFonts w:ascii="Helvetica 55 Roman" w:hAnsi="Helvetica 55 Roman" w:cstheme="minorHAnsi"/>
          <w:b/>
          <w:sz w:val="18"/>
          <w:szCs w:val="18"/>
        </w:rPr>
        <w:t>incén</w:t>
      </w:r>
      <w:proofErr w:type="spellEnd"/>
      <w:r w:rsidR="00BA6ADA">
        <w:rPr>
          <w:rFonts w:ascii="Helvetica 55 Roman" w:hAnsi="Helvetica 55 Roman" w:cstheme="minorHAnsi"/>
          <w:b/>
          <w:sz w:val="18"/>
          <w:szCs w:val="18"/>
        </w:rPr>
        <w:t xml:space="preserve"> </w:t>
      </w:r>
      <w:r w:rsidR="00BA6ADA">
        <w:rPr>
          <w:rFonts w:ascii="Helvetica 55 Roman" w:hAnsi="Helvetica 55 Roman" w:cstheme="minorHAnsi"/>
          <w:b/>
          <w:sz w:val="18"/>
          <w:szCs w:val="18"/>
        </w:rPr>
        <w:tab/>
      </w:r>
      <w:proofErr w:type="spellStart"/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www</w:t>
      </w:r>
      <w:proofErr w:type="spellEnd"/>
      <w:r w:rsidR="00BA6ADA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 w:rsidR="00BA6ADA">
        <w:rPr>
          <w:rFonts w:ascii="Helvetica 55 Roman" w:hAnsi="Helvetica 55 Roman" w:cstheme="minorHAnsi"/>
          <w:b/>
          <w:sz w:val="18"/>
          <w:szCs w:val="18"/>
        </w:rPr>
        <w:t xml:space="preserve"> </w:t>
      </w:r>
      <w:r w:rsidR="00BA6ADA">
        <w:rPr>
          <w:rFonts w:ascii="Helvetica 55 Roman" w:hAnsi="Helvetica 55 Roman" w:cstheme="minorHAnsi"/>
          <w:b/>
          <w:sz w:val="18"/>
          <w:szCs w:val="18"/>
        </w:rPr>
        <w:tab/>
      </w:r>
      <w:hyperlink r:id="rId9" w:history="1">
        <w:r w:rsidR="00BA6ADA" w:rsidRPr="00BA6ADA">
          <w:rPr>
            <w:rStyle w:val="Hyperlnk"/>
            <w:rFonts w:ascii="Helvetica 55 Roman" w:hAnsi="Helvetica 55 Roman" w:cstheme="minorHAnsi"/>
            <w:color w:val="auto"/>
            <w:sz w:val="18"/>
            <w:szCs w:val="18"/>
          </w:rPr>
          <w:t>www.answerracing.com</w:t>
        </w:r>
      </w:hyperlink>
    </w:p>
    <w:p w14:paraId="4661BE5D" w14:textId="7C59851A" w:rsidR="00BA6ADA" w:rsidRDefault="00BA6ADA" w:rsidP="00BA6ADA">
      <w:pPr>
        <w:pStyle w:val="Sidhuvud"/>
        <w:tabs>
          <w:tab w:val="clear" w:pos="4536"/>
          <w:tab w:val="clear" w:pos="9072"/>
          <w:tab w:val="left" w:pos="1418"/>
          <w:tab w:val="left" w:pos="5812"/>
          <w:tab w:val="left" w:pos="6521"/>
          <w:tab w:val="right" w:pos="10466"/>
        </w:tabs>
        <w:ind w:left="1275" w:hanging="1275"/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sz w:val="18"/>
          <w:szCs w:val="18"/>
        </w:rPr>
        <w:t xml:space="preserve">Marketing </w:t>
      </w:r>
      <w:proofErr w:type="spellStart"/>
      <w:r>
        <w:rPr>
          <w:rFonts w:ascii="Helvetica 55 Roman" w:hAnsi="Helvetica 55 Roman" w:cstheme="minorHAnsi"/>
          <w:sz w:val="18"/>
          <w:szCs w:val="18"/>
        </w:rPr>
        <w:t>Activator</w:t>
      </w:r>
      <w:proofErr w:type="spellEnd"/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hyperlink r:id="rId10" w:history="1">
        <w:r w:rsidRPr="00054496">
          <w:rPr>
            <w:rStyle w:val="Hyperlnk"/>
            <w:rFonts w:ascii="Helvetica 55 Roman" w:hAnsi="Helvetica 55 Roman" w:cstheme="minorHAnsi"/>
            <w:color w:val="auto"/>
            <w:sz w:val="18"/>
            <w:szCs w:val="18"/>
          </w:rPr>
          <w:t>www.bihr.eu</w:t>
        </w:r>
      </w:hyperlink>
    </w:p>
    <w:p w14:paraId="30E6CFFE" w14:textId="6980E837" w:rsidR="00BA6ADA" w:rsidRDefault="00BA6ADA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</w:r>
      <w:proofErr w:type="spellStart"/>
      <w:r>
        <w:rPr>
          <w:rFonts w:ascii="Helvetica 55 Roman" w:hAnsi="Helvetica 55 Roman" w:cstheme="minorHAnsi"/>
          <w:sz w:val="18"/>
          <w:szCs w:val="18"/>
        </w:rPr>
        <w:t>Direkt</w:t>
      </w:r>
      <w:proofErr w:type="spellEnd"/>
      <w:r>
        <w:rPr>
          <w:rFonts w:ascii="Helvetica 55 Roman" w:hAnsi="Helvetica 55 Roman" w:cstheme="minorHAnsi"/>
          <w:sz w:val="18"/>
          <w:szCs w:val="18"/>
        </w:rPr>
        <w:t xml:space="preserve"> </w:t>
      </w:r>
      <w:r>
        <w:rPr>
          <w:rFonts w:ascii="Helvetica 55 Roman" w:hAnsi="Helvetica 55 Roman" w:cstheme="minorHAnsi"/>
          <w:sz w:val="18"/>
          <w:szCs w:val="18"/>
        </w:rPr>
        <w:tab/>
        <w:t>+46 31 727 63 18</w:t>
      </w:r>
    </w:p>
    <w:p w14:paraId="506B101F" w14:textId="5EDB6E50" w:rsidR="00BA6ADA" w:rsidRDefault="00BA6ADA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 xml:space="preserve">Mobil </w:t>
      </w:r>
      <w:r>
        <w:rPr>
          <w:rFonts w:ascii="Helvetica 55 Roman" w:hAnsi="Helvetica 55 Roman" w:cstheme="minorHAnsi"/>
          <w:sz w:val="18"/>
          <w:szCs w:val="18"/>
        </w:rPr>
        <w:tab/>
        <w:t>+704 85 36 66</w:t>
      </w:r>
    </w:p>
    <w:p w14:paraId="628FC8DE" w14:textId="6A33EE82" w:rsidR="00BA6ADA" w:rsidRDefault="00BA6ADA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</w:r>
      <w:proofErr w:type="gramStart"/>
      <w:r>
        <w:rPr>
          <w:rFonts w:ascii="Helvetica 55 Roman" w:hAnsi="Helvetica 55 Roman" w:cstheme="minorHAnsi"/>
          <w:sz w:val="18"/>
          <w:szCs w:val="18"/>
        </w:rPr>
        <w:t xml:space="preserve">Email  </w:t>
      </w:r>
      <w:r>
        <w:rPr>
          <w:rFonts w:ascii="Helvetica 55 Roman" w:hAnsi="Helvetica 55 Roman" w:cstheme="minorHAnsi"/>
          <w:sz w:val="18"/>
          <w:szCs w:val="18"/>
        </w:rPr>
        <w:tab/>
      </w:r>
      <w:proofErr w:type="gramEnd"/>
      <w:r>
        <w:rPr>
          <w:rFonts w:ascii="Helvetica 55 Roman" w:hAnsi="Helvetica 55 Roman" w:cstheme="minorHAnsi"/>
          <w:sz w:val="18"/>
          <w:szCs w:val="18"/>
        </w:rPr>
        <w:t>jessica.jincen@bihr.eu</w:t>
      </w:r>
    </w:p>
    <w:p w14:paraId="37A1C19D" w14:textId="538D7C73" w:rsidR="00C17C5A" w:rsidRPr="00BA6ADA" w:rsidRDefault="00C17C5A" w:rsidP="00C17C5A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  <w:bookmarkStart w:id="1" w:name="_GoBack"/>
      <w:bookmarkEnd w:id="1"/>
      <w:r>
        <w:rPr>
          <w:rFonts w:ascii="Helvetica 55 Roman" w:hAnsi="Helvetica 55 Roman" w:cstheme="minorHAnsi"/>
          <w:sz w:val="18"/>
          <w:szCs w:val="18"/>
        </w:rPr>
        <w:tab/>
      </w:r>
    </w:p>
    <w:p w14:paraId="0AE2D46D" w14:textId="77777777" w:rsidR="00C17C5A" w:rsidRPr="00CE59AD" w:rsidRDefault="00C17C5A" w:rsidP="00CE59AD">
      <w:pPr>
        <w:spacing w:line="276" w:lineRule="auto"/>
        <w:rPr>
          <w:sz w:val="20"/>
          <w:szCs w:val="20"/>
        </w:rPr>
      </w:pPr>
    </w:p>
    <w:p w14:paraId="3F27EB35" w14:textId="32D74FBE" w:rsidR="00E14D32" w:rsidRPr="00104F5B" w:rsidRDefault="00E14D32" w:rsidP="00104F5B"/>
    <w:sectPr w:rsidR="00E14D32" w:rsidRPr="00104F5B" w:rsidSect="00955D72">
      <w:headerReference w:type="default" r:id="rId11"/>
      <w:footerReference w:type="default" r:id="rId12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9E96" w14:textId="77777777" w:rsidR="00A45FF7" w:rsidRDefault="00A45FF7" w:rsidP="003E0F0E">
      <w:r>
        <w:separator/>
      </w:r>
    </w:p>
  </w:endnote>
  <w:endnote w:type="continuationSeparator" w:id="0">
    <w:p w14:paraId="0CA683EF" w14:textId="77777777" w:rsidR="00A45FF7" w:rsidRDefault="00A45FF7" w:rsidP="003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MV Boli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D695" w14:textId="133D638D" w:rsidR="00A45FF7" w:rsidRDefault="00A45FF7" w:rsidP="00DC32F7">
    <w:pPr>
      <w:pStyle w:val="Sidfot"/>
      <w:tabs>
        <w:tab w:val="clear" w:pos="4536"/>
        <w:tab w:val="clear" w:pos="9072"/>
        <w:tab w:val="left" w:pos="9482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7E984E" wp14:editId="44A5CA0B">
          <wp:simplePos x="0" y="0"/>
          <wp:positionH relativeFrom="page">
            <wp:align>left</wp:align>
          </wp:positionH>
          <wp:positionV relativeFrom="paragraph">
            <wp:posOffset>-222250</wp:posOffset>
          </wp:positionV>
          <wp:extent cx="7264800" cy="1076400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-titre--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2F7">
      <w:tab/>
    </w:r>
  </w:p>
  <w:p w14:paraId="117CE767" w14:textId="77777777" w:rsidR="00A45FF7" w:rsidRDefault="00A45F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AE66" w14:textId="77777777" w:rsidR="00A45FF7" w:rsidRDefault="00A45FF7" w:rsidP="003E0F0E">
      <w:r>
        <w:separator/>
      </w:r>
    </w:p>
  </w:footnote>
  <w:footnote w:type="continuationSeparator" w:id="0">
    <w:p w14:paraId="7C43061C" w14:textId="77777777" w:rsidR="00A45FF7" w:rsidRDefault="00A45FF7" w:rsidP="003E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4F72" w14:textId="32789DE0" w:rsidR="0003146D" w:rsidRDefault="0003146D" w:rsidP="0080772C">
    <w:pPr>
      <w:pStyle w:val="Sidhuvud"/>
      <w:tabs>
        <w:tab w:val="clear" w:pos="9072"/>
        <w:tab w:val="right" w:pos="10466"/>
      </w:tabs>
      <w:rPr>
        <w:rFonts w:ascii="Helvetica 55 Roman" w:hAnsi="Helvetica 55 Roman"/>
        <w:b/>
        <w:color w:val="FF0000"/>
        <w:lang w:val="de-DE"/>
      </w:rPr>
    </w:pPr>
    <w:r w:rsidRPr="0003146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74EFA0" wp14:editId="1DE13DB8">
              <wp:simplePos x="0" y="0"/>
              <wp:positionH relativeFrom="column">
                <wp:posOffset>5975350</wp:posOffset>
              </wp:positionH>
              <wp:positionV relativeFrom="paragraph">
                <wp:posOffset>-225729</wp:posOffset>
              </wp:positionV>
              <wp:extent cx="1329055" cy="1404620"/>
              <wp:effectExtent l="0" t="0" r="4445" b="698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E16E6" w14:textId="0497BB61" w:rsidR="0003146D" w:rsidRPr="0003146D" w:rsidRDefault="0003146D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rFonts w:ascii="Helvetica 55 Roman" w:hAnsi="Helvetica 55 Roman" w:cstheme="minorHAnsi"/>
                              <w:b/>
                              <w:color w:val="FF0000"/>
                              <w:sz w:val="16"/>
                              <w:szCs w:val="16"/>
                              <w:lang w:val="de-DE"/>
                            </w:rPr>
                            <w:t>SVENSKA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4EF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70.5pt;margin-top:-17.75pt;width:10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" fillcolor="#f2f2f2 [3052]" stroked="f">
              <v:textbox style="mso-fit-shape-to-text:t">
                <w:txbxContent>
                  <w:p w14:paraId="143E16E6" w14:textId="0497BB61" w:rsidR="0003146D" w:rsidRPr="0003146D" w:rsidRDefault="0003146D">
                    <w:pPr>
                      <w:rPr>
                        <w:lang w:val="sv-SE"/>
                      </w:rPr>
                    </w:pPr>
                    <w:r>
                      <w:rPr>
                        <w:rFonts w:ascii="Helvetica 55 Roman" w:hAnsi="Helvetica 55 Roman" w:cstheme="minorHAnsi"/>
                        <w:b/>
                        <w:color w:val="FF0000"/>
                        <w:sz w:val="16"/>
                        <w:szCs w:val="16"/>
                        <w:lang w:val="de-DE"/>
                      </w:rPr>
                      <w:t>SVENSKA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5FF7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307B14" wp14:editId="1825B6C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280160" cy="31637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FF7">
      <w:ptab w:relativeTo="margin" w:alignment="center" w:leader="none"/>
    </w:r>
    <w:r w:rsidR="00A45FF7" w:rsidRPr="00455D18">
      <w:rPr>
        <w:rFonts w:ascii="Helvetica 55 Roman" w:hAnsi="Helvetica 55 Roman"/>
        <w:b/>
        <w:color w:val="FF0000"/>
        <w:lang w:val="de-DE"/>
      </w:rPr>
      <w:tab/>
    </w:r>
  </w:p>
  <w:p w14:paraId="49820D9E" w14:textId="011329FD" w:rsidR="00A45FF7" w:rsidRPr="00455D18" w:rsidRDefault="0003146D" w:rsidP="0080772C">
    <w:pPr>
      <w:pStyle w:val="Sidhuvud"/>
      <w:tabs>
        <w:tab w:val="clear" w:pos="9072"/>
        <w:tab w:val="right" w:pos="10466"/>
      </w:tabs>
      <w:rPr>
        <w:rFonts w:ascii="Helvetica 55 Roman" w:hAnsi="Helvetica 55 Roman" w:cstheme="minorHAnsi"/>
        <w:sz w:val="16"/>
        <w:szCs w:val="16"/>
        <w:lang w:val="de-DE"/>
      </w:rPr>
    </w:pPr>
    <w:r>
      <w:rPr>
        <w:rFonts w:ascii="Helvetica 55 Roman" w:hAnsi="Helvetica 55 Roman"/>
        <w:b/>
        <w:color w:val="FF0000"/>
        <w:lang w:val="de-DE"/>
      </w:rPr>
      <w:tab/>
    </w:r>
    <w:r>
      <w:rPr>
        <w:rFonts w:ascii="Helvetica 55 Roman" w:hAnsi="Helvetica 55 Roman"/>
        <w:b/>
        <w:color w:val="FF0000"/>
        <w:lang w:val="de-DE"/>
      </w:rPr>
      <w:tab/>
    </w:r>
    <w:r w:rsidR="00A45F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 xml:space="preserve">BIHR </w:t>
    </w:r>
    <w:r w:rsidR="00DC32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>Nordic</w:t>
    </w:r>
  </w:p>
  <w:p w14:paraId="78E1E27F" w14:textId="652B7088" w:rsidR="00DC32F7" w:rsidRPr="00455D18" w:rsidRDefault="00A45FF7" w:rsidP="009A4539">
    <w:pPr>
      <w:pStyle w:val="En-tte1"/>
      <w:rPr>
        <w:rFonts w:ascii="Helvetica 55 Roman" w:hAnsi="Helvetica 55 Roman" w:cstheme="minorHAnsi"/>
      </w:rPr>
    </w:pPr>
    <w:r w:rsidRPr="00455D18">
      <w:rPr>
        <w:rFonts w:ascii="Helvetica 55 Roman" w:hAnsi="Helvetica 55 Roman" w:cstheme="minorHAnsi"/>
        <w:lang w:val="de-DE"/>
      </w:rPr>
      <w:tab/>
    </w:r>
    <w:r w:rsidRPr="00455D18">
      <w:rPr>
        <w:rFonts w:ascii="Helvetica 55 Roman" w:hAnsi="Helvetica 55 Roman" w:cstheme="minorHAnsi"/>
        <w:lang w:val="de-DE"/>
      </w:rPr>
      <w:tab/>
    </w:r>
    <w:r w:rsidRPr="00455D18">
      <w:rPr>
        <w:rFonts w:ascii="Helvetica 55 Roman" w:hAnsi="Helvetica 55 Roman" w:cstheme="minorHAnsi"/>
        <w:lang w:val="de-DE"/>
      </w:rPr>
      <w:tab/>
    </w:r>
    <w:r w:rsidR="00DC32F7" w:rsidRPr="00455D18">
      <w:rPr>
        <w:rFonts w:ascii="Helvetica 55 Roman" w:hAnsi="Helvetica 55 Roman" w:cstheme="minorHAnsi"/>
      </w:rPr>
      <w:t xml:space="preserve">A </w:t>
    </w:r>
    <w:proofErr w:type="spellStart"/>
    <w:r w:rsidR="00DC32F7" w:rsidRPr="00455D18">
      <w:rPr>
        <w:rFonts w:ascii="Helvetica 55 Roman" w:hAnsi="Helvetica 55 Roman" w:cstheme="minorHAnsi"/>
      </w:rPr>
      <w:t>Odhners</w:t>
    </w:r>
    <w:proofErr w:type="spellEnd"/>
    <w:r w:rsidR="00DC32F7" w:rsidRPr="00455D18">
      <w:rPr>
        <w:rFonts w:ascii="Helvetica 55 Roman" w:hAnsi="Helvetica 55 Roman" w:cstheme="minorHAnsi"/>
      </w:rPr>
      <w:t xml:space="preserve"> </w:t>
    </w:r>
    <w:proofErr w:type="spellStart"/>
    <w:r w:rsidR="00DC32F7" w:rsidRPr="00455D18">
      <w:rPr>
        <w:rFonts w:ascii="Helvetica 55 Roman" w:hAnsi="Helvetica 55 Roman" w:cstheme="minorHAnsi"/>
      </w:rPr>
      <w:t>gata</w:t>
    </w:r>
    <w:proofErr w:type="spellEnd"/>
    <w:r w:rsidR="00DC32F7" w:rsidRPr="00455D18">
      <w:rPr>
        <w:rFonts w:ascii="Helvetica 55 Roman" w:hAnsi="Helvetica 55 Roman" w:cstheme="minorHAnsi"/>
      </w:rPr>
      <w:t xml:space="preserve"> 7, 400 60 Göteborg – </w:t>
    </w:r>
    <w:proofErr w:type="spellStart"/>
    <w:r w:rsidR="00DC32F7" w:rsidRPr="00455D18">
      <w:rPr>
        <w:rFonts w:ascii="Helvetica 55 Roman" w:hAnsi="Helvetica 55 Roman" w:cstheme="minorHAnsi"/>
      </w:rPr>
      <w:t>Sweden</w:t>
    </w:r>
    <w:proofErr w:type="spellEnd"/>
  </w:p>
  <w:p w14:paraId="53C0974F" w14:textId="1EB2E0C6" w:rsidR="00A45FF7" w:rsidRPr="00E14D32" w:rsidRDefault="00A45FF7" w:rsidP="009A4539">
    <w:pPr>
      <w:pStyle w:val="En-tte1"/>
      <w:rPr>
        <w:rFonts w:asciiTheme="minorHAnsi" w:hAnsiTheme="minorHAnsi" w:cstheme="minorHAnsi"/>
        <w:lang w:val="de-DE"/>
      </w:rPr>
    </w:pPr>
  </w:p>
  <w:p w14:paraId="1E79A3F8" w14:textId="6B5B8E8D" w:rsidR="00A45FF7" w:rsidRPr="00104F5B" w:rsidRDefault="00A45FF7" w:rsidP="00E14D32">
    <w:pPr>
      <w:pStyle w:val="En-tte1"/>
      <w:rPr>
        <w:lang w:val="de-DE"/>
      </w:rPr>
    </w:pPr>
    <w:r w:rsidRPr="006F6C69">
      <w:rPr>
        <w:lang w:val="de-DE"/>
      </w:rPr>
      <w:tab/>
    </w:r>
    <w:r w:rsidRPr="006F6C69">
      <w:rPr>
        <w:lang w:val="de-DE"/>
      </w:rPr>
      <w:tab/>
    </w:r>
    <w:r w:rsidRPr="006F6C69">
      <w:rPr>
        <w:lang w:val="de-DE"/>
      </w:rPr>
      <w:tab/>
    </w:r>
    <w:r w:rsidR="00E14D32" w:rsidRPr="00104F5B"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0"/>
    <w:rsid w:val="0003146D"/>
    <w:rsid w:val="000442C3"/>
    <w:rsid w:val="00054496"/>
    <w:rsid w:val="000B17B3"/>
    <w:rsid w:val="000B2B14"/>
    <w:rsid w:val="000D284D"/>
    <w:rsid w:val="000E59F4"/>
    <w:rsid w:val="00104F5B"/>
    <w:rsid w:val="001273E2"/>
    <w:rsid w:val="0017430F"/>
    <w:rsid w:val="001A731B"/>
    <w:rsid w:val="001B35E8"/>
    <w:rsid w:val="001B69CC"/>
    <w:rsid w:val="00211E18"/>
    <w:rsid w:val="002257D3"/>
    <w:rsid w:val="00325B02"/>
    <w:rsid w:val="00344368"/>
    <w:rsid w:val="00366E96"/>
    <w:rsid w:val="003C03E8"/>
    <w:rsid w:val="003E0F0E"/>
    <w:rsid w:val="003F25AC"/>
    <w:rsid w:val="003F49DB"/>
    <w:rsid w:val="003F4EFD"/>
    <w:rsid w:val="0044762B"/>
    <w:rsid w:val="00455D18"/>
    <w:rsid w:val="004A4ED9"/>
    <w:rsid w:val="00542A67"/>
    <w:rsid w:val="0057454C"/>
    <w:rsid w:val="005A27E5"/>
    <w:rsid w:val="005D5EBA"/>
    <w:rsid w:val="00674CBA"/>
    <w:rsid w:val="006C3984"/>
    <w:rsid w:val="006F409F"/>
    <w:rsid w:val="006F6C69"/>
    <w:rsid w:val="00703D17"/>
    <w:rsid w:val="00703D3D"/>
    <w:rsid w:val="00716F16"/>
    <w:rsid w:val="00740D90"/>
    <w:rsid w:val="007E638B"/>
    <w:rsid w:val="0080772C"/>
    <w:rsid w:val="00817E0A"/>
    <w:rsid w:val="00837D61"/>
    <w:rsid w:val="00873A34"/>
    <w:rsid w:val="008A16BB"/>
    <w:rsid w:val="008B4507"/>
    <w:rsid w:val="00900EA7"/>
    <w:rsid w:val="00906C0B"/>
    <w:rsid w:val="00951099"/>
    <w:rsid w:val="00955D72"/>
    <w:rsid w:val="009573C2"/>
    <w:rsid w:val="00966A4A"/>
    <w:rsid w:val="0098477E"/>
    <w:rsid w:val="009A0C5C"/>
    <w:rsid w:val="009A4539"/>
    <w:rsid w:val="009A7E97"/>
    <w:rsid w:val="00A45FF7"/>
    <w:rsid w:val="00A67F9D"/>
    <w:rsid w:val="00AD7BE6"/>
    <w:rsid w:val="00AF1441"/>
    <w:rsid w:val="00B06BAD"/>
    <w:rsid w:val="00B13BBC"/>
    <w:rsid w:val="00B523CB"/>
    <w:rsid w:val="00BA6ADA"/>
    <w:rsid w:val="00BF56FE"/>
    <w:rsid w:val="00C17C5A"/>
    <w:rsid w:val="00C30B06"/>
    <w:rsid w:val="00C603C6"/>
    <w:rsid w:val="00C80FC3"/>
    <w:rsid w:val="00CB4BE5"/>
    <w:rsid w:val="00CE59AD"/>
    <w:rsid w:val="00D123D8"/>
    <w:rsid w:val="00D23975"/>
    <w:rsid w:val="00D26164"/>
    <w:rsid w:val="00D76E38"/>
    <w:rsid w:val="00D83F60"/>
    <w:rsid w:val="00D875A9"/>
    <w:rsid w:val="00DC32F7"/>
    <w:rsid w:val="00DD24E8"/>
    <w:rsid w:val="00DD34A8"/>
    <w:rsid w:val="00E130B2"/>
    <w:rsid w:val="00E14D32"/>
    <w:rsid w:val="00E27948"/>
    <w:rsid w:val="00ED5F66"/>
    <w:rsid w:val="00F7406E"/>
    <w:rsid w:val="00F74D16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DF1B7F"/>
  <w15:chartTrackingRefBased/>
  <w15:docId w15:val="{8E200256-8A90-4E19-8A33-10700EC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6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huvudChar">
    <w:name w:val="Sidhuvud Char"/>
    <w:basedOn w:val="Standardstycketeckensnitt"/>
    <w:link w:val="Sidhuvud"/>
    <w:uiPriority w:val="99"/>
    <w:rsid w:val="003E0F0E"/>
  </w:style>
  <w:style w:type="paragraph" w:styleId="Sidfot">
    <w:name w:val="footer"/>
    <w:basedOn w:val="Normal"/>
    <w:link w:val="Sidfot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fotChar">
    <w:name w:val="Sidfot Char"/>
    <w:basedOn w:val="Standardstycketeckensnitt"/>
    <w:link w:val="Sidfot"/>
    <w:uiPriority w:val="99"/>
    <w:rsid w:val="003E0F0E"/>
  </w:style>
  <w:style w:type="paragraph" w:styleId="Ingetavstnd">
    <w:name w:val="No Spacing"/>
    <w:uiPriority w:val="1"/>
    <w:qFormat/>
    <w:rsid w:val="0098477E"/>
    <w:pPr>
      <w:spacing w:after="0" w:line="240" w:lineRule="auto"/>
    </w:pPr>
    <w:rPr>
      <w:rFonts w:ascii="HelveticaNeue Condensed" w:hAnsi="HelveticaNeue Condensed"/>
      <w:sz w:val="20"/>
    </w:rPr>
  </w:style>
  <w:style w:type="paragraph" w:customStyle="1" w:styleId="En-tte1">
    <w:name w:val="En-tête1"/>
    <w:basedOn w:val="Sidhuvud"/>
    <w:link w:val="headerCar"/>
    <w:qFormat/>
    <w:rsid w:val="009A4539"/>
    <w:pPr>
      <w:tabs>
        <w:tab w:val="clear" w:pos="9072"/>
        <w:tab w:val="left" w:pos="6774"/>
        <w:tab w:val="right" w:pos="10466"/>
      </w:tabs>
    </w:pPr>
    <w:rPr>
      <w:sz w:val="16"/>
      <w:szCs w:val="16"/>
    </w:rPr>
  </w:style>
  <w:style w:type="character" w:customStyle="1" w:styleId="headerCar">
    <w:name w:val="header Car"/>
    <w:basedOn w:val="SidhuvudChar"/>
    <w:link w:val="En-tte1"/>
    <w:rsid w:val="009A4539"/>
    <w:rPr>
      <w:rFonts w:ascii="HelveticaNeue Condensed" w:hAnsi="HelveticaNeue Condensed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A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h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werrac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ehly\OneDrive%20Entreprise\+\LOGO\Bihr_digital_leterhead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4CED-6F2D-4B47-A7E5-10616560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Bihr_digital_leterhead_template.dotx</Template>
  <TotalTime>283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JEHLY, Laura</dc:creator>
  <cp:keywords/>
  <dc:description/>
  <cp:lastModifiedBy>JINCÉN, Jessica (SE)</cp:lastModifiedBy>
  <cp:revision>7</cp:revision>
  <dcterms:created xsi:type="dcterms:W3CDTF">2018-07-23T14:29:00Z</dcterms:created>
  <dcterms:modified xsi:type="dcterms:W3CDTF">2018-07-31T14:02:00Z</dcterms:modified>
</cp:coreProperties>
</file>