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81501" w14:textId="77777777" w:rsidR="002236B8" w:rsidRPr="002236B8" w:rsidRDefault="002236B8" w:rsidP="002236B8">
      <w:pPr>
        <w:keepNext/>
        <w:keepLines/>
        <w:spacing w:before="60" w:after="60" w:line="240" w:lineRule="auto"/>
        <w:outlineLvl w:val="0"/>
        <w:rPr>
          <w:rFonts w:ascii="Visa Dialect Semibold" w:eastAsia="Noto Sans Yi" w:hAnsi="Visa Dialect Semibold" w:cs="Times New Roman (Headings CS)"/>
          <w:noProof/>
          <w:color w:val="0E2FD3"/>
          <w:kern w:val="0"/>
          <w:sz w:val="24"/>
          <w:szCs w:val="24"/>
          <w:lang w:eastAsia="en-GB"/>
          <w14:ligatures w14:val="none"/>
        </w:rPr>
      </w:pPr>
      <w:r w:rsidRPr="002236B8">
        <w:rPr>
          <w:rFonts w:ascii="Visa Dialect Semibold" w:eastAsia="Noto Sans Yi" w:hAnsi="Visa Dialect Semibold" w:cs="Times New Roman (Headings CS)"/>
          <w:noProof/>
          <w:color w:val="0E2FD3"/>
          <w:kern w:val="0"/>
          <w:sz w:val="24"/>
          <w:szCs w:val="24"/>
          <w:lang w:eastAsia="en-GB"/>
          <w14:ligatures w14:val="none"/>
        </w:rPr>
        <w:t xml:space="preserve">Comunicato stampa </w:t>
      </w:r>
    </w:p>
    <w:p w14:paraId="74643984" w14:textId="77777777" w:rsidR="002236B8" w:rsidRDefault="002236B8" w:rsidP="002236B8">
      <w:pPr>
        <w:keepNext/>
        <w:keepLines/>
        <w:pBdr>
          <w:top w:val="single" w:sz="4" w:space="6" w:color="1434CB"/>
        </w:pBdr>
        <w:spacing w:before="60" w:after="60" w:line="240" w:lineRule="auto"/>
        <w:jc w:val="center"/>
        <w:outlineLvl w:val="0"/>
        <w:rPr>
          <w:rFonts w:ascii="Visa Dialect Regular" w:eastAsia="SimHei" w:hAnsi="Visa Dialect Regular" w:cs="Times New Roman"/>
          <w:color w:val="1434CB"/>
          <w:kern w:val="0"/>
          <w:sz w:val="36"/>
          <w:szCs w:val="36"/>
          <w:lang w:eastAsia="en-GB"/>
          <w14:ligatures w14:val="none"/>
        </w:rPr>
      </w:pPr>
      <w:r>
        <w:rPr>
          <w:rFonts w:ascii="Visa Dialect Regular" w:eastAsia="SimHei" w:hAnsi="Visa Dialect Regular" w:cs="Times New Roman"/>
          <w:color w:val="1434CB"/>
          <w:kern w:val="0"/>
          <w:sz w:val="36"/>
          <w:szCs w:val="36"/>
          <w:lang w:eastAsia="en-GB"/>
          <w14:ligatures w14:val="none"/>
        </w:rPr>
        <w:t xml:space="preserve">Visa porta la passione per il calcio </w:t>
      </w:r>
    </w:p>
    <w:p w14:paraId="6C4397F4" w14:textId="0AD04E9B" w:rsidR="002236B8" w:rsidRPr="002236B8" w:rsidRDefault="002236B8" w:rsidP="002236B8">
      <w:pPr>
        <w:keepNext/>
        <w:keepLines/>
        <w:pBdr>
          <w:top w:val="single" w:sz="4" w:space="6" w:color="1434CB"/>
        </w:pBdr>
        <w:spacing w:before="60" w:after="60" w:line="240" w:lineRule="auto"/>
        <w:jc w:val="center"/>
        <w:outlineLvl w:val="0"/>
        <w:rPr>
          <w:rFonts w:ascii="Visa Dialect Regular" w:eastAsia="SimHei" w:hAnsi="Visa Dialect Regular" w:cs="Times New Roman"/>
          <w:color w:val="1434CB"/>
          <w:kern w:val="0"/>
          <w:sz w:val="36"/>
          <w:szCs w:val="36"/>
          <w:lang w:val="en-GB" w:eastAsia="en-GB"/>
          <w14:ligatures w14:val="none"/>
        </w:rPr>
      </w:pPr>
      <w:r w:rsidRPr="002236B8">
        <w:rPr>
          <w:rFonts w:ascii="Visa Dialect Regular" w:eastAsia="SimHei" w:hAnsi="Visa Dialect Regular" w:cs="Times New Roman"/>
          <w:color w:val="1434CB"/>
          <w:kern w:val="0"/>
          <w:sz w:val="36"/>
          <w:szCs w:val="36"/>
          <w:lang w:val="en-GB" w:eastAsia="en-GB"/>
          <w14:ligatures w14:val="none"/>
        </w:rPr>
        <w:t>a Party Like a Deejay 2026</w:t>
      </w:r>
    </w:p>
    <w:p w14:paraId="54BE9BB3" w14:textId="43FF7969" w:rsidR="000C782B" w:rsidRPr="002236B8" w:rsidRDefault="002236B8" w:rsidP="002236B8">
      <w:pPr>
        <w:keepNext/>
        <w:keepLines/>
        <w:pBdr>
          <w:top w:val="single" w:sz="4" w:space="6" w:color="1434CB"/>
        </w:pBdr>
        <w:spacing w:before="60" w:after="60" w:line="240" w:lineRule="auto"/>
        <w:rPr>
          <w:rFonts w:ascii="Visa Dialect Regular" w:eastAsia="SimHei" w:hAnsi="Visa Dialect Regular" w:cs="Times New Roman"/>
          <w:i/>
          <w:iCs/>
          <w:color w:val="1434CB"/>
          <w:kern w:val="0"/>
          <w:sz w:val="20"/>
          <w:szCs w:val="20"/>
          <w:lang w:val="en-GB" w:eastAsia="en-GB"/>
          <w14:ligatures w14:val="none"/>
        </w:rPr>
      </w:pPr>
      <w:r w:rsidRPr="002236B8">
        <w:rPr>
          <w:rFonts w:ascii="Visa Dialect Regular" w:eastAsia="SimHei" w:hAnsi="Visa Dialect Regular" w:cs="Times New Roman"/>
          <w:i/>
          <w:iCs/>
          <w:noProof/>
          <w:color w:val="1434CB"/>
          <w:kern w:val="0"/>
          <w:sz w:val="56"/>
          <w:szCs w:val="56"/>
          <w:lang w:val="en-GB" w:eastAsia="en-GB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270DE241" wp14:editId="5AADAAC8">
                <wp:simplePos x="0" y="0"/>
                <wp:positionH relativeFrom="column">
                  <wp:posOffset>4445</wp:posOffset>
                </wp:positionH>
                <wp:positionV relativeFrom="paragraph">
                  <wp:posOffset>36194</wp:posOffset>
                </wp:positionV>
                <wp:extent cx="5962015" cy="0"/>
                <wp:effectExtent l="0" t="0" r="0" b="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20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434C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7D149" id="Straight Connector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35pt,2.85pt" to="469.8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" strokecolor="#1434cb" strokeweight=".5pt">
                <v:stroke joinstyle="miter"/>
                <o:lock v:ext="edit" shapetype="f"/>
                <w10:wrap type="topAndBottom"/>
              </v:line>
            </w:pict>
          </mc:Fallback>
        </mc:AlternateContent>
      </w:r>
    </w:p>
    <w:p w14:paraId="2F680289" w14:textId="417BE2E7" w:rsidR="000C782B" w:rsidRPr="000C782B" w:rsidRDefault="00CA2CDC" w:rsidP="000C782B">
      <w:pPr>
        <w:numPr>
          <w:ilvl w:val="0"/>
          <w:numId w:val="1"/>
        </w:numPr>
        <w:tabs>
          <w:tab w:val="left" w:pos="2268"/>
        </w:tabs>
        <w:spacing w:line="276" w:lineRule="auto"/>
        <w:jc w:val="both"/>
        <w:rPr>
          <w:rFonts w:ascii="Visa Dialect Regular" w:eastAsia="Aptos" w:hAnsi="Visa Dialect Regular" w:cs="Times New Roman"/>
          <w:i/>
          <w:iCs/>
          <w:sz w:val="20"/>
          <w:szCs w:val="20"/>
        </w:rPr>
      </w:pPr>
      <w:r>
        <w:rPr>
          <w:rFonts w:ascii="Visa Dialect Regular" w:eastAsia="Aptos" w:hAnsi="Visa Dialect Regular" w:cs="Times New Roman"/>
          <w:i/>
          <w:iCs/>
          <w:sz w:val="20"/>
          <w:szCs w:val="20"/>
        </w:rPr>
        <w:t>Dal</w:t>
      </w:r>
      <w:r w:rsidR="00136108">
        <w:rPr>
          <w:rFonts w:ascii="Visa Dialect Regular" w:eastAsia="Aptos" w:hAnsi="Visa Dialect Regular" w:cs="Times New Roman"/>
          <w:i/>
          <w:iCs/>
          <w:sz w:val="20"/>
          <w:szCs w:val="20"/>
        </w:rPr>
        <w:t xml:space="preserve"> </w:t>
      </w:r>
      <w:r w:rsidR="0015170E">
        <w:rPr>
          <w:rFonts w:ascii="Visa Dialect Regular" w:eastAsia="Aptos" w:hAnsi="Visa Dialect Regular" w:cs="Times New Roman"/>
          <w:i/>
          <w:iCs/>
          <w:sz w:val="20"/>
          <w:szCs w:val="20"/>
        </w:rPr>
        <w:t>6</w:t>
      </w:r>
      <w:r>
        <w:rPr>
          <w:rFonts w:ascii="Visa Dialect Regular" w:eastAsia="Aptos" w:hAnsi="Visa Dialect Regular" w:cs="Times New Roman"/>
          <w:i/>
          <w:iCs/>
          <w:sz w:val="20"/>
          <w:szCs w:val="20"/>
        </w:rPr>
        <w:t xml:space="preserve"> al 7 giugno,</w:t>
      </w:r>
      <w:r w:rsidR="00987300">
        <w:rPr>
          <w:rFonts w:ascii="Visa Dialect Regular" w:eastAsia="Aptos" w:hAnsi="Visa Dialect Regular" w:cs="Times New Roman"/>
          <w:i/>
          <w:iCs/>
          <w:sz w:val="20"/>
          <w:szCs w:val="20"/>
        </w:rPr>
        <w:t xml:space="preserve"> al “Visa Soccer Village” </w:t>
      </w:r>
      <w:r w:rsidR="000C782B">
        <w:rPr>
          <w:rFonts w:ascii="Visa Dialect Regular" w:eastAsia="Aptos" w:hAnsi="Visa Dialect Regular" w:cs="Times New Roman"/>
          <w:i/>
          <w:iCs/>
          <w:sz w:val="20"/>
          <w:szCs w:val="20"/>
        </w:rPr>
        <w:t xml:space="preserve">all’interno di Parco Sempione, </w:t>
      </w:r>
      <w:r w:rsidR="00987300">
        <w:rPr>
          <w:rFonts w:ascii="Visa Dialect Regular" w:eastAsia="Aptos" w:hAnsi="Visa Dialect Regular" w:cs="Times New Roman"/>
          <w:i/>
          <w:iCs/>
          <w:sz w:val="20"/>
          <w:szCs w:val="20"/>
        </w:rPr>
        <w:t xml:space="preserve">il divertimento sarà protagonista, con </w:t>
      </w:r>
      <w:r w:rsidR="000C782B" w:rsidRPr="000C782B">
        <w:rPr>
          <w:rFonts w:ascii="Visa Dialect Regular" w:eastAsia="Aptos" w:hAnsi="Visa Dialect Regular" w:cs="Times New Roman"/>
          <w:i/>
          <w:iCs/>
          <w:sz w:val="20"/>
          <w:szCs w:val="20"/>
        </w:rPr>
        <w:t xml:space="preserve">attività dedicate al </w:t>
      </w:r>
      <w:r w:rsidR="00D94080">
        <w:rPr>
          <w:rFonts w:ascii="Visa Dialect Regular" w:eastAsia="Aptos" w:hAnsi="Visa Dialect Regular" w:cs="Times New Roman"/>
          <w:i/>
          <w:iCs/>
          <w:sz w:val="20"/>
          <w:szCs w:val="20"/>
        </w:rPr>
        <w:t>calcio</w:t>
      </w:r>
      <w:r w:rsidR="00D94080" w:rsidRPr="000C782B">
        <w:rPr>
          <w:rFonts w:ascii="Visa Dialect Regular" w:eastAsia="Aptos" w:hAnsi="Visa Dialect Regular" w:cs="Times New Roman"/>
          <w:i/>
          <w:iCs/>
          <w:sz w:val="20"/>
          <w:szCs w:val="20"/>
        </w:rPr>
        <w:t xml:space="preserve"> </w:t>
      </w:r>
      <w:r w:rsidR="000C782B" w:rsidRPr="000C782B">
        <w:rPr>
          <w:rFonts w:ascii="Visa Dialect Regular" w:eastAsia="Aptos" w:hAnsi="Visa Dialect Regular" w:cs="Times New Roman"/>
          <w:i/>
          <w:iCs/>
          <w:sz w:val="20"/>
          <w:szCs w:val="20"/>
        </w:rPr>
        <w:t xml:space="preserve">tra sfide interattive, intrattenimento e </w:t>
      </w:r>
      <w:r w:rsidR="00987300">
        <w:rPr>
          <w:rFonts w:ascii="Visa Dialect Regular" w:eastAsia="Aptos" w:hAnsi="Visa Dialect Regular" w:cs="Times New Roman"/>
          <w:i/>
          <w:iCs/>
          <w:sz w:val="20"/>
          <w:szCs w:val="20"/>
        </w:rPr>
        <w:t>musica</w:t>
      </w:r>
    </w:p>
    <w:p w14:paraId="443619CF" w14:textId="446351F3" w:rsidR="000C782B" w:rsidRDefault="000C782B" w:rsidP="000C782B">
      <w:pPr>
        <w:numPr>
          <w:ilvl w:val="0"/>
          <w:numId w:val="1"/>
        </w:numPr>
        <w:tabs>
          <w:tab w:val="left" w:pos="2268"/>
        </w:tabs>
        <w:spacing w:line="276" w:lineRule="auto"/>
        <w:jc w:val="both"/>
        <w:rPr>
          <w:rFonts w:ascii="Visa Dialect Regular" w:eastAsia="Aptos" w:hAnsi="Visa Dialect Regular" w:cs="Times New Roman"/>
          <w:i/>
          <w:iCs/>
          <w:sz w:val="20"/>
          <w:szCs w:val="20"/>
        </w:rPr>
      </w:pPr>
      <w:r>
        <w:rPr>
          <w:rFonts w:ascii="Visa Dialect Regular" w:eastAsia="Aptos" w:hAnsi="Visa Dialect Regular" w:cs="Times New Roman"/>
          <w:i/>
          <w:iCs/>
          <w:sz w:val="20"/>
          <w:szCs w:val="20"/>
        </w:rPr>
        <w:t xml:space="preserve"> Visa conferma il suo impegno</w:t>
      </w:r>
      <w:r w:rsidR="001112B8">
        <w:rPr>
          <w:rFonts w:ascii="Visa Dialect Regular" w:eastAsia="Aptos" w:hAnsi="Visa Dialect Regular" w:cs="Times New Roman"/>
          <w:i/>
          <w:iCs/>
          <w:sz w:val="20"/>
          <w:szCs w:val="20"/>
        </w:rPr>
        <w:t xml:space="preserve"> nelle sponsorizzazioni globali e</w:t>
      </w:r>
      <w:r>
        <w:rPr>
          <w:rFonts w:ascii="Visa Dialect Regular" w:eastAsia="Aptos" w:hAnsi="Visa Dialect Regular" w:cs="Times New Roman"/>
          <w:i/>
          <w:iCs/>
          <w:sz w:val="20"/>
          <w:szCs w:val="20"/>
        </w:rPr>
        <w:t xml:space="preserve"> nel</w:t>
      </w:r>
      <w:r w:rsidR="00CA2CDC">
        <w:rPr>
          <w:rFonts w:ascii="Visa Dialect Regular" w:eastAsia="Aptos" w:hAnsi="Visa Dialect Regular" w:cs="Times New Roman"/>
          <w:i/>
          <w:iCs/>
          <w:sz w:val="20"/>
          <w:szCs w:val="20"/>
        </w:rPr>
        <w:t xml:space="preserve"> mondo del calcio</w:t>
      </w:r>
      <w:r>
        <w:rPr>
          <w:rFonts w:ascii="Visa Dialect Regular" w:eastAsia="Aptos" w:hAnsi="Visa Dialect Regular" w:cs="Times New Roman"/>
          <w:i/>
          <w:iCs/>
          <w:sz w:val="20"/>
          <w:szCs w:val="20"/>
        </w:rPr>
        <w:t xml:space="preserve"> con una serie di attivazioni che uniranno musica e </w:t>
      </w:r>
      <w:r w:rsidR="00CA2CDC">
        <w:rPr>
          <w:rFonts w:ascii="Visa Dialect Regular" w:eastAsia="Aptos" w:hAnsi="Visa Dialect Regular" w:cs="Times New Roman"/>
          <w:i/>
          <w:iCs/>
          <w:sz w:val="20"/>
          <w:szCs w:val="20"/>
        </w:rPr>
        <w:t>sport</w:t>
      </w:r>
      <w:r w:rsidR="001112B8">
        <w:rPr>
          <w:rFonts w:ascii="Visa Dialect Regular" w:eastAsia="Aptos" w:hAnsi="Visa Dialect Regular" w:cs="Times New Roman"/>
          <w:i/>
          <w:iCs/>
          <w:sz w:val="20"/>
          <w:szCs w:val="20"/>
        </w:rPr>
        <w:t>,</w:t>
      </w:r>
      <w:r w:rsidR="00CA2CDC">
        <w:rPr>
          <w:rFonts w:ascii="Visa Dialect Regular" w:eastAsia="Aptos" w:hAnsi="Visa Dialect Regular" w:cs="Times New Roman"/>
          <w:i/>
          <w:iCs/>
          <w:sz w:val="20"/>
          <w:szCs w:val="20"/>
        </w:rPr>
        <w:t xml:space="preserve"> con</w:t>
      </w:r>
      <w:r>
        <w:rPr>
          <w:rFonts w:ascii="Visa Dialect Regular" w:eastAsia="Aptos" w:hAnsi="Visa Dialect Regular" w:cs="Times New Roman"/>
          <w:i/>
          <w:iCs/>
          <w:sz w:val="20"/>
          <w:szCs w:val="20"/>
        </w:rPr>
        <w:t xml:space="preserve"> il coinvolgimento di creator ed esperienze dedicate </w:t>
      </w:r>
    </w:p>
    <w:p w14:paraId="54CA5A6C" w14:textId="2EA251A5" w:rsidR="000C782B" w:rsidRPr="000C782B" w:rsidRDefault="000C782B" w:rsidP="000C782B">
      <w:pPr>
        <w:tabs>
          <w:tab w:val="left" w:pos="2268"/>
        </w:tabs>
        <w:spacing w:line="276" w:lineRule="auto"/>
        <w:jc w:val="both"/>
        <w:rPr>
          <w:rFonts w:ascii="Visa Dialect Regular" w:eastAsia="Aptos" w:hAnsi="Visa Dialect Regular" w:cs="Times New Roman"/>
          <w:sz w:val="20"/>
          <w:szCs w:val="20"/>
        </w:rPr>
      </w:pPr>
      <w:r>
        <w:rPr>
          <w:rFonts w:ascii="Visa Dialect Regular" w:eastAsia="Aptos" w:hAnsi="Visa Dialect Regular" w:cs="Times New Roman"/>
          <w:b/>
          <w:bCs/>
          <w:sz w:val="20"/>
          <w:szCs w:val="20"/>
        </w:rPr>
        <w:t>Milano,</w:t>
      </w:r>
      <w:r w:rsidRPr="000C782B">
        <w:rPr>
          <w:rFonts w:ascii="Visa Dialect Regular" w:eastAsia="Aptos" w:hAnsi="Visa Dialect Regular" w:cs="Times New Roman"/>
          <w:b/>
          <w:bCs/>
          <w:sz w:val="20"/>
          <w:szCs w:val="20"/>
        </w:rPr>
        <w:t xml:space="preserve"> </w:t>
      </w:r>
      <w:r w:rsidR="00BC61C6">
        <w:rPr>
          <w:rFonts w:ascii="Visa Dialect Regular" w:eastAsia="Aptos" w:hAnsi="Visa Dialect Regular" w:cs="Times New Roman"/>
          <w:b/>
          <w:bCs/>
          <w:sz w:val="20"/>
          <w:szCs w:val="20"/>
        </w:rPr>
        <w:t>3 giugno</w:t>
      </w:r>
      <w:r w:rsidRPr="000C782B">
        <w:rPr>
          <w:rFonts w:ascii="Visa Dialect Regular" w:eastAsia="Aptos" w:hAnsi="Visa Dialect Regular" w:cs="Times New Roman"/>
          <w:b/>
          <w:bCs/>
          <w:sz w:val="20"/>
          <w:szCs w:val="20"/>
        </w:rPr>
        <w:t xml:space="preserve"> 2026 </w:t>
      </w:r>
      <w:r>
        <w:rPr>
          <w:rFonts w:ascii="Visa Dialect Regular" w:eastAsia="Aptos" w:hAnsi="Visa Dialect Regular" w:cs="Times New Roman"/>
          <w:sz w:val="20"/>
          <w:szCs w:val="20"/>
        </w:rPr>
        <w:t xml:space="preserve">- </w:t>
      </w:r>
      <w:r w:rsidRPr="000C782B">
        <w:rPr>
          <w:rFonts w:ascii="Visa Dialect Regular" w:eastAsia="Aptos" w:hAnsi="Visa Dialect Regular" w:cs="Times New Roman"/>
          <w:b/>
          <w:bCs/>
          <w:sz w:val="20"/>
          <w:szCs w:val="20"/>
        </w:rPr>
        <w:t>Visa</w:t>
      </w:r>
      <w:r w:rsidRPr="000C782B">
        <w:rPr>
          <w:rFonts w:ascii="Visa Dialect Regular" w:eastAsia="Aptos" w:hAnsi="Visa Dialect Regular" w:cs="Times New Roman"/>
          <w:sz w:val="20"/>
          <w:szCs w:val="20"/>
        </w:rPr>
        <w:t xml:space="preserve">, </w:t>
      </w:r>
      <w:r w:rsidR="0056106C">
        <w:rPr>
          <w:rFonts w:ascii="Visa Dialect Regular" w:eastAsia="Aptos" w:hAnsi="Visa Dialect Regular" w:cs="Times New Roman"/>
          <w:sz w:val="20"/>
          <w:szCs w:val="20"/>
        </w:rPr>
        <w:t>un</w:t>
      </w:r>
      <w:r w:rsidR="005D2121">
        <w:rPr>
          <w:rFonts w:ascii="Visa Dialect Regular" w:eastAsia="Aptos" w:hAnsi="Visa Dialect Regular" w:cs="Times New Roman"/>
          <w:sz w:val="20"/>
          <w:szCs w:val="20"/>
        </w:rPr>
        <w:t xml:space="preserve">o tra </w:t>
      </w:r>
      <w:r w:rsidR="006C7C98">
        <w:rPr>
          <w:rFonts w:ascii="Visa Dialect Regular" w:eastAsia="Aptos" w:hAnsi="Visa Dialect Regular" w:cs="Times New Roman"/>
          <w:sz w:val="20"/>
          <w:szCs w:val="20"/>
        </w:rPr>
        <w:t>i leader</w:t>
      </w:r>
      <w:r w:rsidRPr="000C782B">
        <w:rPr>
          <w:rFonts w:ascii="Visa Dialect Regular" w:eastAsia="Aptos" w:hAnsi="Visa Dialect Regular" w:cs="Times New Roman"/>
          <w:sz w:val="20"/>
          <w:szCs w:val="20"/>
        </w:rPr>
        <w:t xml:space="preserve"> mondial</w:t>
      </w:r>
      <w:r w:rsidR="005D2121">
        <w:rPr>
          <w:rFonts w:ascii="Visa Dialect Regular" w:eastAsia="Aptos" w:hAnsi="Visa Dialect Regular" w:cs="Times New Roman"/>
          <w:sz w:val="20"/>
          <w:szCs w:val="20"/>
        </w:rPr>
        <w:t>i</w:t>
      </w:r>
      <w:r w:rsidRPr="000C782B">
        <w:rPr>
          <w:rFonts w:ascii="Visa Dialect Regular" w:eastAsia="Aptos" w:hAnsi="Visa Dialect Regular" w:cs="Times New Roman"/>
          <w:sz w:val="20"/>
          <w:szCs w:val="20"/>
        </w:rPr>
        <w:t xml:space="preserve"> nei pagamenti digitali, sarà </w:t>
      </w:r>
      <w:r w:rsidR="00D035D5">
        <w:rPr>
          <w:rFonts w:ascii="Visa Dialect Regular" w:eastAsia="Aptos" w:hAnsi="Visa Dialect Regular" w:cs="Times New Roman"/>
          <w:sz w:val="20"/>
          <w:szCs w:val="20"/>
        </w:rPr>
        <w:t xml:space="preserve">fra i </w:t>
      </w:r>
      <w:r w:rsidRPr="000C782B">
        <w:rPr>
          <w:rFonts w:ascii="Visa Dialect Regular" w:eastAsia="Aptos" w:hAnsi="Visa Dialect Regular" w:cs="Times New Roman"/>
          <w:sz w:val="20"/>
          <w:szCs w:val="20"/>
        </w:rPr>
        <w:t>protagonist</w:t>
      </w:r>
      <w:r w:rsidR="00D035D5">
        <w:rPr>
          <w:rFonts w:ascii="Visa Dialect Regular" w:eastAsia="Aptos" w:hAnsi="Visa Dialect Regular" w:cs="Times New Roman"/>
          <w:sz w:val="20"/>
          <w:szCs w:val="20"/>
        </w:rPr>
        <w:t>i</w:t>
      </w:r>
      <w:r w:rsidRPr="000C782B">
        <w:rPr>
          <w:rFonts w:ascii="Visa Dialect Regular" w:eastAsia="Aptos" w:hAnsi="Visa Dialect Regular" w:cs="Times New Roman"/>
          <w:sz w:val="20"/>
          <w:szCs w:val="20"/>
        </w:rPr>
        <w:t xml:space="preserve"> di </w:t>
      </w:r>
      <w:hyperlink r:id="rId8" w:history="1">
        <w:r w:rsidRPr="000C782B">
          <w:rPr>
            <w:rStyle w:val="Collegamentoipertestuale"/>
            <w:rFonts w:ascii="Visa Dialect Regular" w:eastAsia="Aptos" w:hAnsi="Visa Dialect Regular" w:cs="Times New Roman"/>
            <w:b/>
            <w:bCs/>
            <w:sz w:val="20"/>
            <w:szCs w:val="20"/>
          </w:rPr>
          <w:t>Party Like a Deejay 2026</w:t>
        </w:r>
      </w:hyperlink>
      <w:r w:rsidRPr="000C782B">
        <w:rPr>
          <w:rFonts w:ascii="Visa Dialect Regular" w:eastAsia="Aptos" w:hAnsi="Visa Dialect Regular" w:cs="Times New Roman"/>
          <w:sz w:val="20"/>
          <w:szCs w:val="20"/>
        </w:rPr>
        <w:t xml:space="preserve">, l’evento firmato Radio Deejay che dal </w:t>
      </w:r>
      <w:r w:rsidR="00136108">
        <w:rPr>
          <w:rFonts w:ascii="Visa Dialect Regular" w:eastAsia="Aptos" w:hAnsi="Visa Dialect Regular" w:cs="Times New Roman"/>
          <w:b/>
          <w:bCs/>
          <w:sz w:val="20"/>
          <w:szCs w:val="20"/>
        </w:rPr>
        <w:t>5</w:t>
      </w:r>
      <w:r w:rsidRPr="000C782B">
        <w:rPr>
          <w:rFonts w:ascii="Visa Dialect Regular" w:eastAsia="Aptos" w:hAnsi="Visa Dialect Regular" w:cs="Times New Roman"/>
          <w:b/>
          <w:bCs/>
          <w:sz w:val="20"/>
          <w:szCs w:val="20"/>
        </w:rPr>
        <w:t xml:space="preserve"> al 7 giugno 2026</w:t>
      </w:r>
      <w:r w:rsidRPr="000C782B">
        <w:rPr>
          <w:rFonts w:ascii="Visa Dialect Regular" w:eastAsia="Aptos" w:hAnsi="Visa Dialect Regular" w:cs="Times New Roman"/>
          <w:sz w:val="20"/>
          <w:szCs w:val="20"/>
        </w:rPr>
        <w:t xml:space="preserve"> animerà </w:t>
      </w:r>
      <w:r w:rsidRPr="000C782B">
        <w:rPr>
          <w:rFonts w:ascii="Visa Dialect Regular" w:eastAsia="Aptos" w:hAnsi="Visa Dialect Regular" w:cs="Times New Roman"/>
          <w:b/>
          <w:bCs/>
          <w:sz w:val="20"/>
          <w:szCs w:val="20"/>
        </w:rPr>
        <w:t>Parco Sempione a Milano</w:t>
      </w:r>
      <w:r w:rsidRPr="000C782B">
        <w:rPr>
          <w:rFonts w:ascii="Visa Dialect Regular" w:eastAsia="Aptos" w:hAnsi="Visa Dialect Regular" w:cs="Times New Roman"/>
          <w:sz w:val="20"/>
          <w:szCs w:val="20"/>
        </w:rPr>
        <w:t xml:space="preserve"> con musica, spettacolo e attività aperte al pubblico. Dopo il successo della scorsa edizione, Visa rinnova la propria presenza all’interno del festival con un progetto dedicato al mondo del calcio e dell’intrattenimento sportivo.</w:t>
      </w:r>
    </w:p>
    <w:p w14:paraId="71FBCA22" w14:textId="77777777" w:rsidR="000C782B" w:rsidRPr="000C782B" w:rsidRDefault="000C782B" w:rsidP="000C782B">
      <w:pPr>
        <w:tabs>
          <w:tab w:val="left" w:pos="2268"/>
        </w:tabs>
        <w:spacing w:line="276" w:lineRule="auto"/>
        <w:jc w:val="both"/>
        <w:rPr>
          <w:rFonts w:ascii="Visa Dialect Regular" w:eastAsia="Aptos" w:hAnsi="Visa Dialect Regular" w:cs="Times New Roman"/>
          <w:sz w:val="20"/>
          <w:szCs w:val="20"/>
        </w:rPr>
      </w:pPr>
      <w:r w:rsidRPr="000C782B">
        <w:rPr>
          <w:rFonts w:ascii="Visa Dialect Regular" w:eastAsia="Aptos" w:hAnsi="Visa Dialect Regular" w:cs="Times New Roman"/>
          <w:sz w:val="20"/>
          <w:szCs w:val="20"/>
        </w:rPr>
        <w:t>Per l’occasione, Visa porterà a Parco Sempione, nei pressi della Palazzina Appiani, un’esperienza immersiva ispirata all’energia che gli appassionati si apprestano a vivere in vista dei grandi appuntamenti calcistici internazionali dell’estate 2026, trasformando il “</w:t>
      </w:r>
      <w:r w:rsidRPr="000C782B">
        <w:rPr>
          <w:rFonts w:ascii="Visa Dialect Regular" w:eastAsia="Aptos" w:hAnsi="Visa Dialect Regular" w:cs="Times New Roman"/>
          <w:b/>
          <w:bCs/>
          <w:i/>
          <w:iCs/>
          <w:sz w:val="20"/>
          <w:szCs w:val="20"/>
        </w:rPr>
        <w:t>Visa Soccer Village</w:t>
      </w:r>
      <w:r w:rsidRPr="000C782B">
        <w:rPr>
          <w:rFonts w:ascii="Visa Dialect Regular" w:eastAsia="Aptos" w:hAnsi="Visa Dialect Regular" w:cs="Times New Roman"/>
          <w:sz w:val="20"/>
          <w:szCs w:val="20"/>
        </w:rPr>
        <w:t>” in uno spazio aperto per il pubblico e per chiunque voglia partecipare a questo momento di gioco.</w:t>
      </w:r>
    </w:p>
    <w:p w14:paraId="63865F94" w14:textId="3DAC607B" w:rsidR="000C782B" w:rsidRPr="000C782B" w:rsidRDefault="000C782B" w:rsidP="000C782B">
      <w:pPr>
        <w:tabs>
          <w:tab w:val="left" w:pos="2268"/>
        </w:tabs>
        <w:spacing w:line="276" w:lineRule="auto"/>
        <w:jc w:val="both"/>
        <w:rPr>
          <w:rFonts w:ascii="Visa Dialect Regular" w:eastAsia="Aptos" w:hAnsi="Visa Dialect Regular" w:cs="Times New Roman"/>
          <w:sz w:val="20"/>
          <w:szCs w:val="20"/>
        </w:rPr>
      </w:pPr>
      <w:r w:rsidRPr="000C782B">
        <w:rPr>
          <w:rFonts w:ascii="Visa Dialect Regular" w:eastAsia="Aptos" w:hAnsi="Visa Dialect Regular" w:cs="Times New Roman"/>
          <w:sz w:val="20"/>
          <w:szCs w:val="20"/>
        </w:rPr>
        <w:t xml:space="preserve">Il progetto nasce con l’obiettivo di creare un </w:t>
      </w:r>
      <w:r w:rsidRPr="00F22DB8">
        <w:rPr>
          <w:rFonts w:ascii="Visa Dialect Regular" w:eastAsia="Aptos" w:hAnsi="Visa Dialect Regular" w:cs="Times New Roman"/>
          <w:sz w:val="20"/>
          <w:szCs w:val="20"/>
        </w:rPr>
        <w:t>punto di incontro tra sport</w:t>
      </w:r>
      <w:r w:rsidR="001C76FA" w:rsidRPr="00F22DB8">
        <w:rPr>
          <w:rFonts w:ascii="Visa Dialect Regular" w:eastAsia="Aptos" w:hAnsi="Visa Dialect Regular" w:cs="Times New Roman"/>
          <w:sz w:val="20"/>
          <w:szCs w:val="20"/>
        </w:rPr>
        <w:t xml:space="preserve"> e intrattenimento</w:t>
      </w:r>
      <w:r w:rsidRPr="000C782B">
        <w:rPr>
          <w:rFonts w:ascii="Visa Dialect Regular" w:eastAsia="Aptos" w:hAnsi="Visa Dialect Regular" w:cs="Times New Roman"/>
          <w:sz w:val="20"/>
          <w:szCs w:val="20"/>
        </w:rPr>
        <w:t xml:space="preserve"> offrendo ai visitatori un percorso esperienziale pensato per coinvolgere appassionati e famiglie attraverso attività interattive e momenti di condivisione.</w:t>
      </w:r>
    </w:p>
    <w:p w14:paraId="65D59399" w14:textId="4013B117" w:rsidR="000C782B" w:rsidRPr="000C782B" w:rsidRDefault="000C782B" w:rsidP="000C782B">
      <w:pPr>
        <w:tabs>
          <w:tab w:val="left" w:pos="2268"/>
        </w:tabs>
        <w:spacing w:line="276" w:lineRule="auto"/>
        <w:jc w:val="both"/>
        <w:rPr>
          <w:rFonts w:ascii="Visa Dialect Regular" w:eastAsia="Aptos" w:hAnsi="Visa Dialect Regular" w:cs="Times New Roman"/>
          <w:sz w:val="20"/>
          <w:szCs w:val="20"/>
        </w:rPr>
      </w:pPr>
      <w:r w:rsidRPr="000C782B">
        <w:rPr>
          <w:rFonts w:ascii="Visa Dialect Regular" w:eastAsia="Aptos" w:hAnsi="Visa Dialect Regular" w:cs="Times New Roman"/>
          <w:sz w:val="20"/>
          <w:szCs w:val="20"/>
        </w:rPr>
        <w:t xml:space="preserve">Al </w:t>
      </w:r>
      <w:r w:rsidRPr="003B647C">
        <w:rPr>
          <w:rFonts w:ascii="Visa Dialect Regular" w:eastAsia="Aptos" w:hAnsi="Visa Dialect Regular" w:cs="Times New Roman"/>
          <w:sz w:val="20"/>
          <w:szCs w:val="20"/>
        </w:rPr>
        <w:t xml:space="preserve">centro dell’attivazione, una </w:t>
      </w:r>
      <w:r w:rsidRPr="00F22DB8">
        <w:rPr>
          <w:rFonts w:ascii="Visa Dialect Regular" w:eastAsia="Aptos" w:hAnsi="Visa Dialect Regular" w:cs="Times New Roman"/>
          <w:sz w:val="20"/>
          <w:szCs w:val="20"/>
        </w:rPr>
        <w:t xml:space="preserve">football </w:t>
      </w:r>
      <w:proofErr w:type="spellStart"/>
      <w:r w:rsidRPr="00F22DB8">
        <w:rPr>
          <w:rFonts w:ascii="Visa Dialect Regular" w:eastAsia="Aptos" w:hAnsi="Visa Dialect Regular" w:cs="Times New Roman"/>
          <w:sz w:val="20"/>
          <w:szCs w:val="20"/>
        </w:rPr>
        <w:t>experience</w:t>
      </w:r>
      <w:proofErr w:type="spellEnd"/>
      <w:r w:rsidRPr="00F22DB8">
        <w:rPr>
          <w:rFonts w:ascii="Visa Dialect Regular" w:eastAsia="Aptos" w:hAnsi="Visa Dialect Regular" w:cs="Times New Roman"/>
          <w:sz w:val="20"/>
          <w:szCs w:val="20"/>
        </w:rPr>
        <w:t xml:space="preserve"> sviluppata all’interno del Visa Village</w:t>
      </w:r>
      <w:r w:rsidRPr="003B647C">
        <w:rPr>
          <w:rFonts w:ascii="Visa Dialect Regular" w:eastAsia="Aptos" w:hAnsi="Visa Dialect Regular" w:cs="Times New Roman"/>
          <w:sz w:val="20"/>
          <w:szCs w:val="20"/>
        </w:rPr>
        <w:t xml:space="preserve"> </w:t>
      </w:r>
      <w:r w:rsidR="00987300" w:rsidRPr="003B647C">
        <w:rPr>
          <w:rFonts w:ascii="Visa Dialect Regular" w:eastAsia="Aptos" w:hAnsi="Visa Dialect Regular" w:cs="Times New Roman"/>
          <w:sz w:val="20"/>
          <w:szCs w:val="20"/>
        </w:rPr>
        <w:t>nell’ambito della quale</w:t>
      </w:r>
      <w:r w:rsidRPr="003B647C">
        <w:rPr>
          <w:rFonts w:ascii="Visa Dialect Regular" w:eastAsia="Aptos" w:hAnsi="Visa Dialect Regular" w:cs="Times New Roman"/>
          <w:sz w:val="20"/>
          <w:szCs w:val="20"/>
        </w:rPr>
        <w:t xml:space="preserve"> </w:t>
      </w:r>
      <w:r w:rsidR="00987300" w:rsidRPr="003B647C">
        <w:rPr>
          <w:rFonts w:ascii="Visa Dialect Regular" w:eastAsia="Aptos" w:hAnsi="Visa Dialect Regular" w:cs="Times New Roman"/>
          <w:sz w:val="20"/>
          <w:szCs w:val="20"/>
        </w:rPr>
        <w:t>i</w:t>
      </w:r>
      <w:r w:rsidRPr="003B647C">
        <w:rPr>
          <w:rFonts w:ascii="Visa Dialect Regular" w:eastAsia="Aptos" w:hAnsi="Visa Dialect Regular" w:cs="Times New Roman"/>
          <w:sz w:val="20"/>
          <w:szCs w:val="20"/>
        </w:rPr>
        <w:t xml:space="preserve"> visitatori potranno mettersi alla prova in sfide di tiro di precisione, football shot, speed </w:t>
      </w:r>
      <w:proofErr w:type="spellStart"/>
      <w:r w:rsidRPr="003B647C">
        <w:rPr>
          <w:rFonts w:ascii="Visa Dialect Regular" w:eastAsia="Aptos" w:hAnsi="Visa Dialect Regular" w:cs="Times New Roman"/>
          <w:sz w:val="20"/>
          <w:szCs w:val="20"/>
        </w:rPr>
        <w:t>cage</w:t>
      </w:r>
      <w:proofErr w:type="spellEnd"/>
      <w:r w:rsidRPr="003B647C">
        <w:rPr>
          <w:rFonts w:ascii="Visa Dialect Regular" w:eastAsia="Aptos" w:hAnsi="Visa Dialect Regular" w:cs="Times New Roman"/>
          <w:sz w:val="20"/>
          <w:szCs w:val="20"/>
        </w:rPr>
        <w:t xml:space="preserve"> e training area, oltre a partecipare ad attività come </w:t>
      </w:r>
      <w:r w:rsidRPr="00F22DB8">
        <w:rPr>
          <w:rFonts w:ascii="Visa Dialect Regular" w:eastAsia="Aptos" w:hAnsi="Visa Dialect Regular" w:cs="Times New Roman"/>
          <w:sz w:val="20"/>
          <w:szCs w:val="20"/>
        </w:rPr>
        <w:t xml:space="preserve">teqball, calcio balilla, football darts, soccer </w:t>
      </w:r>
      <w:proofErr w:type="spellStart"/>
      <w:r w:rsidRPr="00F22DB8">
        <w:rPr>
          <w:rFonts w:ascii="Visa Dialect Regular" w:eastAsia="Aptos" w:hAnsi="Visa Dialect Regular" w:cs="Times New Roman"/>
          <w:sz w:val="20"/>
          <w:szCs w:val="20"/>
        </w:rPr>
        <w:t>table</w:t>
      </w:r>
      <w:proofErr w:type="spellEnd"/>
      <w:r w:rsidRPr="00F22DB8">
        <w:rPr>
          <w:rFonts w:ascii="Visa Dialect Regular" w:eastAsia="Aptos" w:hAnsi="Visa Dialect Regular" w:cs="Times New Roman"/>
          <w:sz w:val="20"/>
          <w:szCs w:val="20"/>
        </w:rPr>
        <w:t xml:space="preserve"> e campo da calcio 3</w:t>
      </w:r>
      <w:r w:rsidR="00F22DB8">
        <w:rPr>
          <w:rFonts w:ascii="Visa Dialect Regular" w:eastAsia="Aptos" w:hAnsi="Visa Dialect Regular" w:cs="Times New Roman"/>
          <w:sz w:val="20"/>
          <w:szCs w:val="20"/>
        </w:rPr>
        <w:t xml:space="preserve"> contro </w:t>
      </w:r>
      <w:r w:rsidRPr="00F22DB8">
        <w:rPr>
          <w:rFonts w:ascii="Visa Dialect Regular" w:eastAsia="Aptos" w:hAnsi="Visa Dialect Regular" w:cs="Times New Roman"/>
          <w:sz w:val="20"/>
          <w:szCs w:val="20"/>
        </w:rPr>
        <w:t>3</w:t>
      </w:r>
      <w:r w:rsidR="009D1F48">
        <w:rPr>
          <w:rStyle w:val="Rimandonotaapidipagina"/>
          <w:rFonts w:ascii="Visa Dialect Regular" w:eastAsia="Aptos" w:hAnsi="Visa Dialect Regular" w:cs="Times New Roman"/>
          <w:sz w:val="20"/>
          <w:szCs w:val="20"/>
        </w:rPr>
        <w:footnoteReference w:id="1"/>
      </w:r>
      <w:r w:rsidRPr="000C782B">
        <w:rPr>
          <w:rFonts w:ascii="Visa Dialect Regular" w:eastAsia="Aptos" w:hAnsi="Visa Dialect Regular" w:cs="Times New Roman"/>
          <w:sz w:val="20"/>
          <w:szCs w:val="20"/>
        </w:rPr>
        <w:t xml:space="preserve">. Completeranno l’esperienza alcuni spazi per photo </w:t>
      </w:r>
      <w:proofErr w:type="spellStart"/>
      <w:r w:rsidRPr="000C782B">
        <w:rPr>
          <w:rFonts w:ascii="Visa Dialect Regular" w:eastAsia="Aptos" w:hAnsi="Visa Dialect Regular" w:cs="Times New Roman"/>
          <w:sz w:val="20"/>
          <w:szCs w:val="20"/>
        </w:rPr>
        <w:t>opportunity</w:t>
      </w:r>
      <w:proofErr w:type="spellEnd"/>
      <w:r w:rsidRPr="000C782B">
        <w:rPr>
          <w:rFonts w:ascii="Visa Dialect Regular" w:eastAsia="Aptos" w:hAnsi="Visa Dialect Regular" w:cs="Times New Roman"/>
          <w:sz w:val="20"/>
          <w:szCs w:val="20"/>
        </w:rPr>
        <w:t xml:space="preserve"> dedicate, un palco brandizzato Visa e spazi di animazione pensati per accompagnare il pubblico durante le tre giornate del festival. </w:t>
      </w:r>
    </w:p>
    <w:p w14:paraId="4D8C3145" w14:textId="243C7981" w:rsidR="000C782B" w:rsidRDefault="000C782B" w:rsidP="000C782B">
      <w:pPr>
        <w:tabs>
          <w:tab w:val="left" w:pos="2268"/>
        </w:tabs>
        <w:spacing w:line="276" w:lineRule="auto"/>
        <w:jc w:val="both"/>
        <w:rPr>
          <w:rFonts w:ascii="Visa Dialect Regular" w:eastAsia="Aptos" w:hAnsi="Visa Dialect Regular" w:cs="Times New Roman"/>
          <w:sz w:val="20"/>
          <w:szCs w:val="20"/>
        </w:rPr>
      </w:pPr>
      <w:r w:rsidRPr="000C782B">
        <w:rPr>
          <w:rFonts w:ascii="Visa Dialect Regular" w:eastAsia="Aptos" w:hAnsi="Visa Dialect Regular" w:cs="Times New Roman"/>
          <w:sz w:val="20"/>
          <w:szCs w:val="20"/>
        </w:rPr>
        <w:t xml:space="preserve">Il Village sarà aperto al pubblico </w:t>
      </w:r>
      <w:r w:rsidRPr="000C782B">
        <w:rPr>
          <w:rFonts w:ascii="Visa Dialect Regular" w:eastAsia="Aptos" w:hAnsi="Visa Dialect Regular" w:cs="Times New Roman"/>
          <w:b/>
          <w:bCs/>
          <w:sz w:val="20"/>
          <w:szCs w:val="20"/>
        </w:rPr>
        <w:t>sabato 6 e domenica 7 giugno dalle 10:00 alle 19:00</w:t>
      </w:r>
      <w:r w:rsidRPr="000C782B">
        <w:rPr>
          <w:rFonts w:ascii="Visa Dialect Regular" w:eastAsia="Aptos" w:hAnsi="Visa Dialect Regular" w:cs="Times New Roman"/>
          <w:sz w:val="20"/>
          <w:szCs w:val="20"/>
        </w:rPr>
        <w:t xml:space="preserve"> e ospiterà anche momenti di engagement con </w:t>
      </w:r>
      <w:r w:rsidRPr="00121940">
        <w:rPr>
          <w:rFonts w:ascii="Visa Dialect Regular" w:eastAsia="Aptos" w:hAnsi="Visa Dialect Regular" w:cs="Times New Roman"/>
          <w:sz w:val="20"/>
          <w:szCs w:val="20"/>
        </w:rPr>
        <w:t xml:space="preserve">alcuni </w:t>
      </w:r>
      <w:r w:rsidRPr="00F22DB8">
        <w:rPr>
          <w:rFonts w:ascii="Visa Dialect Regular" w:eastAsia="Aptos" w:hAnsi="Visa Dialect Regular" w:cs="Times New Roman"/>
          <w:sz w:val="20"/>
          <w:szCs w:val="20"/>
        </w:rPr>
        <w:t xml:space="preserve">creator particolarmente seguiti dalla </w:t>
      </w:r>
      <w:proofErr w:type="spellStart"/>
      <w:r w:rsidRPr="00F22DB8">
        <w:rPr>
          <w:rFonts w:ascii="Visa Dialect Regular" w:eastAsia="Aptos" w:hAnsi="Visa Dialect Regular" w:cs="Times New Roman"/>
          <w:sz w:val="20"/>
          <w:szCs w:val="20"/>
        </w:rPr>
        <w:t>Gen</w:t>
      </w:r>
      <w:proofErr w:type="spellEnd"/>
      <w:r w:rsidRPr="00F22DB8">
        <w:rPr>
          <w:rFonts w:ascii="Visa Dialect Regular" w:eastAsia="Aptos" w:hAnsi="Visa Dialect Regular" w:cs="Times New Roman"/>
          <w:sz w:val="20"/>
          <w:szCs w:val="20"/>
        </w:rPr>
        <w:t xml:space="preserve"> Z</w:t>
      </w:r>
      <w:r w:rsidRPr="00121940">
        <w:rPr>
          <w:rFonts w:ascii="Visa Dialect Regular" w:eastAsia="Aptos" w:hAnsi="Visa Dialect Regular" w:cs="Times New Roman"/>
          <w:sz w:val="20"/>
          <w:szCs w:val="20"/>
        </w:rPr>
        <w:t xml:space="preserve"> e</w:t>
      </w:r>
      <w:r w:rsidRPr="000C782B">
        <w:rPr>
          <w:rFonts w:ascii="Visa Dialect Regular" w:eastAsia="Aptos" w:hAnsi="Visa Dialect Regular" w:cs="Times New Roman"/>
          <w:sz w:val="20"/>
          <w:szCs w:val="20"/>
        </w:rPr>
        <w:t xml:space="preserve"> protagonisti del panorama calcistico contemporaneo. Durante il weekend, </w:t>
      </w:r>
      <w:r w:rsidRPr="000C782B">
        <w:rPr>
          <w:rFonts w:ascii="Visa Dialect Regular" w:eastAsia="Aptos" w:hAnsi="Visa Dialect Regular" w:cs="Times New Roman"/>
          <w:b/>
          <w:bCs/>
          <w:sz w:val="20"/>
          <w:szCs w:val="20"/>
        </w:rPr>
        <w:t>Tommaso Conte</w:t>
      </w:r>
      <w:r w:rsidRPr="000C782B">
        <w:rPr>
          <w:rFonts w:ascii="Visa Dialect Regular" w:eastAsia="Aptos" w:hAnsi="Visa Dialect Regular" w:cs="Times New Roman"/>
          <w:sz w:val="20"/>
          <w:szCs w:val="20"/>
        </w:rPr>
        <w:t xml:space="preserve"> e </w:t>
      </w:r>
      <w:r w:rsidRPr="000C782B">
        <w:rPr>
          <w:rFonts w:ascii="Visa Dialect Regular" w:eastAsia="Aptos" w:hAnsi="Visa Dialect Regular" w:cs="Times New Roman"/>
          <w:b/>
          <w:bCs/>
          <w:sz w:val="20"/>
          <w:szCs w:val="20"/>
        </w:rPr>
        <w:t>Gabriel Lopes</w:t>
      </w:r>
      <w:r w:rsidR="00D56AC6">
        <w:rPr>
          <w:rFonts w:ascii="Visa Dialect Regular" w:eastAsia="Aptos" w:hAnsi="Visa Dialect Regular" w:cs="Times New Roman"/>
          <w:sz w:val="20"/>
          <w:szCs w:val="20"/>
        </w:rPr>
        <w:t xml:space="preserve"> </w:t>
      </w:r>
      <w:r w:rsidRPr="000C782B">
        <w:rPr>
          <w:rFonts w:ascii="Visa Dialect Regular" w:eastAsia="Aptos" w:hAnsi="Visa Dialect Regular" w:cs="Times New Roman"/>
          <w:sz w:val="20"/>
          <w:szCs w:val="20"/>
        </w:rPr>
        <w:t>coinvolgeranno</w:t>
      </w:r>
      <w:r w:rsidR="00987300">
        <w:rPr>
          <w:rFonts w:ascii="Visa Dialect Regular" w:eastAsia="Aptos" w:hAnsi="Visa Dialect Regular" w:cs="Times New Roman"/>
          <w:sz w:val="20"/>
          <w:szCs w:val="20"/>
        </w:rPr>
        <w:t xml:space="preserve"> infatti</w:t>
      </w:r>
      <w:r w:rsidRPr="000C782B">
        <w:rPr>
          <w:rFonts w:ascii="Visa Dialect Regular" w:eastAsia="Aptos" w:hAnsi="Visa Dialect Regular" w:cs="Times New Roman"/>
          <w:sz w:val="20"/>
          <w:szCs w:val="20"/>
        </w:rPr>
        <w:t xml:space="preserve"> il pubblico del Village attraverso </w:t>
      </w:r>
      <w:r w:rsidRPr="000C782B">
        <w:rPr>
          <w:rFonts w:ascii="Visa Dialect Regular" w:eastAsia="Aptos" w:hAnsi="Visa Dialect Regular" w:cs="Times New Roman"/>
          <w:b/>
          <w:bCs/>
          <w:sz w:val="20"/>
          <w:szCs w:val="20"/>
        </w:rPr>
        <w:t>challenge e attività social dedicate</w:t>
      </w:r>
      <w:r w:rsidRPr="000C782B">
        <w:rPr>
          <w:rFonts w:ascii="Visa Dialect Regular" w:eastAsia="Aptos" w:hAnsi="Visa Dialect Regular" w:cs="Times New Roman"/>
          <w:sz w:val="20"/>
          <w:szCs w:val="20"/>
        </w:rPr>
        <w:t>.</w:t>
      </w:r>
    </w:p>
    <w:p w14:paraId="4B958DBA" w14:textId="799A0A7C" w:rsidR="0056106C" w:rsidRDefault="0056106C" w:rsidP="0056106C">
      <w:pPr>
        <w:tabs>
          <w:tab w:val="left" w:pos="2268"/>
        </w:tabs>
        <w:spacing w:line="276" w:lineRule="auto"/>
        <w:jc w:val="both"/>
        <w:rPr>
          <w:rFonts w:ascii="Visa Dialect Regular" w:eastAsia="Aptos" w:hAnsi="Visa Dialect Regular" w:cs="Times New Roman"/>
          <w:i/>
          <w:iCs/>
          <w:sz w:val="20"/>
          <w:szCs w:val="20"/>
        </w:rPr>
      </w:pPr>
      <w:r w:rsidRPr="000C782B">
        <w:rPr>
          <w:rFonts w:ascii="Visa Dialect Regular" w:eastAsia="Aptos" w:hAnsi="Visa Dialect Regular" w:cs="Times New Roman"/>
          <w:sz w:val="20"/>
          <w:szCs w:val="20"/>
        </w:rPr>
        <w:t>“</w:t>
      </w:r>
      <w:r w:rsidRPr="000C782B">
        <w:rPr>
          <w:rFonts w:ascii="Visa Dialect Regular" w:eastAsia="Aptos" w:hAnsi="Visa Dialect Regular" w:cs="Times New Roman"/>
          <w:i/>
          <w:iCs/>
          <w:sz w:val="20"/>
          <w:szCs w:val="20"/>
        </w:rPr>
        <w:t>Con la presenza a Party Like a Deejay vogliamo creare un’esperienza coinvolgente capace di unire sport, intrattenimento e partecipazione</w:t>
      </w:r>
      <w:r w:rsidRPr="000C782B">
        <w:rPr>
          <w:rFonts w:ascii="Visa Dialect Regular" w:eastAsia="Aptos" w:hAnsi="Visa Dialect Regular" w:cs="Times New Roman"/>
          <w:sz w:val="20"/>
          <w:szCs w:val="20"/>
        </w:rPr>
        <w:t xml:space="preserve">”, spiega </w:t>
      </w:r>
      <w:r>
        <w:rPr>
          <w:rFonts w:ascii="Visa Dialect Regular" w:eastAsia="Aptos" w:hAnsi="Visa Dialect Regular" w:cs="Times New Roman"/>
          <w:b/>
          <w:bCs/>
          <w:sz w:val="20"/>
          <w:szCs w:val="20"/>
        </w:rPr>
        <w:t xml:space="preserve">Vincenzo Tortora, Marketing Director </w:t>
      </w:r>
      <w:r w:rsidRPr="00F64846">
        <w:rPr>
          <w:rFonts w:ascii="Visa Dialect Regular" w:eastAsia="Aptos" w:hAnsi="Visa Dialect Regular" w:cs="Times New Roman"/>
          <w:b/>
          <w:bCs/>
          <w:sz w:val="20"/>
          <w:szCs w:val="20"/>
        </w:rPr>
        <w:t>di</w:t>
      </w:r>
      <w:r w:rsidRPr="000C782B">
        <w:rPr>
          <w:rFonts w:ascii="Visa Dialect Regular" w:eastAsia="Aptos" w:hAnsi="Visa Dialect Regular" w:cs="Times New Roman"/>
          <w:sz w:val="20"/>
          <w:szCs w:val="20"/>
        </w:rPr>
        <w:t xml:space="preserve"> </w:t>
      </w:r>
      <w:r w:rsidRPr="00F64846">
        <w:rPr>
          <w:rFonts w:ascii="Visa Dialect Regular" w:eastAsia="Aptos" w:hAnsi="Visa Dialect Regular" w:cs="Times New Roman"/>
          <w:b/>
          <w:bCs/>
          <w:sz w:val="20"/>
          <w:szCs w:val="20"/>
        </w:rPr>
        <w:t>Visa Italia</w:t>
      </w:r>
      <w:r w:rsidRPr="000C782B">
        <w:rPr>
          <w:rFonts w:ascii="Visa Dialect Regular" w:eastAsia="Aptos" w:hAnsi="Visa Dialect Regular" w:cs="Times New Roman"/>
          <w:sz w:val="20"/>
          <w:szCs w:val="20"/>
        </w:rPr>
        <w:t>. “</w:t>
      </w:r>
      <w:r w:rsidRPr="00204921">
        <w:rPr>
          <w:rFonts w:ascii="Visa Dialect Regular" w:eastAsia="Aptos" w:hAnsi="Visa Dialect Regular" w:cs="Times New Roman"/>
          <w:i/>
          <w:iCs/>
          <w:sz w:val="20"/>
          <w:szCs w:val="20"/>
        </w:rPr>
        <w:t>Il calcio è uno dei linguaggi più immediati per entrare in connessione con le persone e iniziative di questo tipo riflettono il nostro impegno nel creare momenti in grado di unire le comunità attraverso esperienze condivise e capaci di mettere in risalto le loro passioni</w:t>
      </w:r>
      <w:r w:rsidRPr="00204921">
        <w:rPr>
          <w:rFonts w:ascii="Visa Dialect Regular" w:eastAsia="Aptos" w:hAnsi="Visa Dialect Regular" w:cs="Times New Roman"/>
          <w:sz w:val="20"/>
          <w:szCs w:val="20"/>
        </w:rPr>
        <w:t>.</w:t>
      </w:r>
      <w:r>
        <w:rPr>
          <w:rFonts w:ascii="Visa Dialect Regular" w:eastAsia="Aptos" w:hAnsi="Visa Dialect Regular" w:cs="Times New Roman"/>
          <w:i/>
          <w:iCs/>
          <w:sz w:val="20"/>
          <w:szCs w:val="20"/>
        </w:rPr>
        <w:t>”</w:t>
      </w:r>
    </w:p>
    <w:p w14:paraId="164AF1FF" w14:textId="18FE235B" w:rsidR="000C782B" w:rsidRPr="000C782B" w:rsidRDefault="000C782B" w:rsidP="000C782B">
      <w:pPr>
        <w:tabs>
          <w:tab w:val="left" w:pos="2268"/>
        </w:tabs>
        <w:spacing w:line="276" w:lineRule="auto"/>
        <w:jc w:val="both"/>
        <w:rPr>
          <w:rFonts w:ascii="Visa Dialect Regular" w:eastAsia="Aptos" w:hAnsi="Visa Dialect Regular" w:cs="Times New Roman"/>
          <w:sz w:val="20"/>
          <w:szCs w:val="20"/>
        </w:rPr>
      </w:pPr>
      <w:r w:rsidRPr="000C782B">
        <w:rPr>
          <w:rFonts w:ascii="Visa Dialect Regular" w:eastAsia="Aptos" w:hAnsi="Visa Dialect Regular" w:cs="Times New Roman"/>
          <w:sz w:val="20"/>
          <w:szCs w:val="20"/>
        </w:rPr>
        <w:lastRenderedPageBreak/>
        <w:t xml:space="preserve">A completare l’esperienza si aggiunge anche un palco Visa dedicato a momenti di animazione e intrattenimento live, oltre ad aree </w:t>
      </w:r>
      <w:proofErr w:type="spellStart"/>
      <w:r w:rsidRPr="000C782B">
        <w:rPr>
          <w:rFonts w:ascii="Visa Dialect Regular" w:eastAsia="Aptos" w:hAnsi="Visa Dialect Regular" w:cs="Times New Roman"/>
          <w:sz w:val="20"/>
          <w:szCs w:val="20"/>
        </w:rPr>
        <w:t>hospitality</w:t>
      </w:r>
      <w:proofErr w:type="spellEnd"/>
      <w:r w:rsidRPr="000C782B">
        <w:rPr>
          <w:rFonts w:ascii="Visa Dialect Regular" w:eastAsia="Aptos" w:hAnsi="Visa Dialect Regular" w:cs="Times New Roman"/>
          <w:sz w:val="20"/>
          <w:szCs w:val="20"/>
        </w:rPr>
        <w:t xml:space="preserve"> all’interno del festival. </w:t>
      </w:r>
    </w:p>
    <w:p w14:paraId="4DD07AE5" w14:textId="77777777" w:rsidR="000C782B" w:rsidRDefault="000C782B" w:rsidP="000C782B">
      <w:pPr>
        <w:jc w:val="both"/>
        <w:rPr>
          <w:b/>
          <w:bCs/>
          <w:sz w:val="16"/>
          <w:szCs w:val="16"/>
        </w:rPr>
      </w:pPr>
    </w:p>
    <w:p w14:paraId="64289772" w14:textId="5216BFFF" w:rsidR="000C782B" w:rsidRPr="00F64846" w:rsidRDefault="000C782B" w:rsidP="000C782B">
      <w:pPr>
        <w:jc w:val="both"/>
        <w:rPr>
          <w:rFonts w:ascii="Visa Dialect Regular" w:hAnsi="Visa Dialect Regular"/>
          <w:b/>
          <w:bCs/>
          <w:sz w:val="14"/>
          <w:szCs w:val="14"/>
        </w:rPr>
      </w:pPr>
      <w:r w:rsidRPr="00F64846">
        <w:rPr>
          <w:rFonts w:ascii="Visa Dialect Regular" w:hAnsi="Visa Dialect Regular"/>
          <w:b/>
          <w:bCs/>
          <w:sz w:val="14"/>
          <w:szCs w:val="14"/>
        </w:rPr>
        <w:t>Visa</w:t>
      </w:r>
    </w:p>
    <w:p w14:paraId="0446EDB3" w14:textId="32E0A6C2" w:rsidR="000C782B" w:rsidRPr="00F64846" w:rsidRDefault="000C782B" w:rsidP="000C782B">
      <w:pPr>
        <w:jc w:val="both"/>
        <w:rPr>
          <w:rFonts w:ascii="Visa Dialect Regular" w:hAnsi="Visa Dialect Regular"/>
          <w:sz w:val="14"/>
          <w:szCs w:val="14"/>
        </w:rPr>
      </w:pPr>
      <w:r w:rsidRPr="00F64846">
        <w:rPr>
          <w:rFonts w:ascii="Visa Dialect Regular" w:hAnsi="Visa Dialect Regular"/>
          <w:sz w:val="14"/>
          <w:szCs w:val="14"/>
        </w:rPr>
        <w:t xml:space="preserve">Visa è tra i leader mondiali nei pagamenti digitali e facilita transazioni tra consumatori, esercenti, istituzioni finanziarie e governi in più di 200 Paesi e territori. La nostra missione è quella di connettere il mondo attraverso </w:t>
      </w:r>
      <w:r w:rsidR="006C0D22" w:rsidRPr="00F64846">
        <w:rPr>
          <w:rFonts w:ascii="Visa Dialect Regular" w:hAnsi="Visa Dialect Regular"/>
          <w:sz w:val="14"/>
          <w:szCs w:val="14"/>
        </w:rPr>
        <w:t xml:space="preserve">una </w:t>
      </w:r>
      <w:r w:rsidRPr="00F64846">
        <w:rPr>
          <w:rFonts w:ascii="Visa Dialect Regular" w:hAnsi="Visa Dialect Regular"/>
          <w:sz w:val="14"/>
          <w:szCs w:val="14"/>
        </w:rPr>
        <w:t xml:space="preserve">rete di pagamenti più innovativa, conveniente, affidabile e sicura, che consenta a privati, aziende ed economie di prosperare. Crediamo infatti che le economie capaci di includere tutti ovunque possano far crescere tutti ovunque e riteniamo l'accessibilità fondamentale nella movimentazione del denaro del futuro. Per maggiori informazioni, visita </w:t>
      </w:r>
      <w:hyperlink r:id="rId9" w:tgtFrame="_blank" w:history="1">
        <w:r w:rsidRPr="00F64846">
          <w:rPr>
            <w:rStyle w:val="Collegamentoipertestuale"/>
            <w:rFonts w:ascii="Visa Dialect Regular" w:hAnsi="Visa Dialect Regular"/>
            <w:sz w:val="14"/>
            <w:szCs w:val="14"/>
          </w:rPr>
          <w:t>Visa Italia</w:t>
        </w:r>
      </w:hyperlink>
    </w:p>
    <w:p w14:paraId="656D5F0C" w14:textId="2E866B6B" w:rsidR="000C782B" w:rsidRPr="000C782B" w:rsidRDefault="000C782B" w:rsidP="000C782B">
      <w:pPr>
        <w:tabs>
          <w:tab w:val="left" w:pos="2268"/>
        </w:tabs>
        <w:spacing w:line="276" w:lineRule="auto"/>
        <w:jc w:val="both"/>
        <w:rPr>
          <w:rFonts w:ascii="Aptos" w:eastAsia="Aptos" w:hAnsi="Aptos" w:cs="Times New Roman"/>
          <w:sz w:val="24"/>
          <w:szCs w:val="24"/>
        </w:rPr>
      </w:pPr>
    </w:p>
    <w:p w14:paraId="6DE4EA64" w14:textId="77777777" w:rsidR="00874B6B" w:rsidRDefault="00874B6B"/>
    <w:sectPr w:rsidR="00874B6B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69197" w14:textId="77777777" w:rsidR="00D15B32" w:rsidRDefault="00D15B32" w:rsidP="000C782B">
      <w:pPr>
        <w:spacing w:after="0" w:line="240" w:lineRule="auto"/>
      </w:pPr>
      <w:r>
        <w:separator/>
      </w:r>
    </w:p>
  </w:endnote>
  <w:endnote w:type="continuationSeparator" w:id="0">
    <w:p w14:paraId="211BC632" w14:textId="77777777" w:rsidR="00D15B32" w:rsidRDefault="00D15B32" w:rsidP="000C7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isa Dialect Semibold">
    <w:panose1 w:val="00000000000000000000"/>
    <w:charset w:val="00"/>
    <w:family w:val="auto"/>
    <w:pitch w:val="variable"/>
    <w:sig w:usb0="A00002FF" w:usb1="5000027B" w:usb2="00000000" w:usb3="00000000" w:csb0="00000197" w:csb1="00000000"/>
  </w:font>
  <w:font w:name="Noto Sans Yi">
    <w:charset w:val="00"/>
    <w:family w:val="swiss"/>
    <w:pitch w:val="variable"/>
    <w:sig w:usb0="00000003" w:usb1="00050000" w:usb2="00080010" w:usb3="00000000" w:csb0="00000001" w:csb1="00000000"/>
  </w:font>
  <w:font w:name="Times New Roman (Headings CS)">
    <w:altName w:val="Times New Roman"/>
    <w:charset w:val="00"/>
    <w:family w:val="roman"/>
    <w:pitch w:val="default"/>
  </w:font>
  <w:font w:name="Visa Dialect Regular">
    <w:panose1 w:val="00000000000000000000"/>
    <w:charset w:val="00"/>
    <w:family w:val="auto"/>
    <w:pitch w:val="variable"/>
    <w:sig w:usb0="A00002FF" w:usb1="5000027B" w:usb2="00000000" w:usb3="00000000" w:csb0="00000197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7ACE" w14:textId="77777777" w:rsidR="000C782B" w:rsidRPr="004C7BF4" w:rsidRDefault="000C782B" w:rsidP="000C782B">
    <w:pPr>
      <w:contextualSpacing/>
      <w:jc w:val="both"/>
      <w:rPr>
        <w:rFonts w:eastAsia="Calibri" w:cstheme="minorHAnsi"/>
        <w:b/>
        <w:bCs/>
        <w:color w:val="0F0E0E"/>
        <w:sz w:val="20"/>
        <w:szCs w:val="20"/>
      </w:rPr>
    </w:pPr>
    <w:r w:rsidRPr="004C7BF4">
      <w:rPr>
        <w:rFonts w:eastAsia="Calibri" w:cstheme="minorHAnsi"/>
        <w:b/>
        <w:bCs/>
        <w:color w:val="0F0E0E"/>
        <w:sz w:val="20"/>
        <w:szCs w:val="20"/>
      </w:rPr>
      <w:t xml:space="preserve">Contatti Ufficio Stampa Visa </w:t>
    </w:r>
  </w:p>
  <w:p w14:paraId="58BFEECD" w14:textId="77777777" w:rsidR="000C782B" w:rsidRPr="0069706E" w:rsidRDefault="000C782B" w:rsidP="000C782B">
    <w:pPr>
      <w:spacing w:after="0"/>
      <w:jc w:val="both"/>
      <w:rPr>
        <w:rFonts w:eastAsia="Calibri" w:cs="Times New Roman"/>
        <w:color w:val="171717" w:themeColor="background2" w:themeShade="1A"/>
        <w:sz w:val="16"/>
        <w:szCs w:val="16"/>
      </w:rPr>
    </w:pPr>
    <w:r w:rsidRPr="0069706E">
      <w:rPr>
        <w:rFonts w:eastAsia="Calibri" w:cs="Times New Roman"/>
        <w:color w:val="171717" w:themeColor="background2" w:themeShade="1A"/>
        <w:sz w:val="16"/>
        <w:szCs w:val="16"/>
      </w:rPr>
      <w:t>Enrica Banti, Senior Manager Corporate Communication, Visa Italy</w:t>
    </w:r>
    <w:r>
      <w:rPr>
        <w:rFonts w:eastAsia="Calibri" w:cs="Times New Roman"/>
        <w:color w:val="171717" w:themeColor="background2" w:themeShade="1A"/>
        <w:sz w:val="16"/>
        <w:szCs w:val="16"/>
      </w:rPr>
      <w:t xml:space="preserve"> </w:t>
    </w:r>
    <w:r w:rsidRPr="0069706E">
      <w:rPr>
        <w:rFonts w:eastAsia="Calibri" w:cs="Times New Roman"/>
        <w:color w:val="171717" w:themeColor="background2" w:themeShade="1A"/>
        <w:sz w:val="16"/>
        <w:szCs w:val="16"/>
      </w:rPr>
      <w:tab/>
    </w:r>
    <w:proofErr w:type="spellStart"/>
    <w:r w:rsidRPr="0069706E">
      <w:rPr>
        <w:rFonts w:eastAsia="Calibri" w:cs="Times New Roman"/>
        <w:color w:val="171717" w:themeColor="background2" w:themeShade="1A"/>
        <w:sz w:val="16"/>
        <w:szCs w:val="16"/>
      </w:rPr>
      <w:t>bantie@visa.com</w:t>
    </w:r>
    <w:proofErr w:type="spellEnd"/>
  </w:p>
  <w:p w14:paraId="0284ADC7" w14:textId="0C86D901" w:rsidR="000C782B" w:rsidRPr="000C782B" w:rsidRDefault="000C782B" w:rsidP="000C782B">
    <w:pPr>
      <w:spacing w:after="0"/>
      <w:jc w:val="both"/>
      <w:rPr>
        <w:rFonts w:eastAsia="Calibri" w:cs="Times New Roman"/>
        <w:color w:val="171717" w:themeColor="background2" w:themeShade="1A"/>
        <w:sz w:val="16"/>
        <w:szCs w:val="16"/>
        <w:lang w:val="en-GB"/>
      </w:rPr>
    </w:pPr>
    <w:r w:rsidRPr="00655CF1">
      <w:rPr>
        <w:rFonts w:eastAsia="Calibri" w:cs="Times New Roman"/>
        <w:color w:val="171717" w:themeColor="background2" w:themeShade="1A"/>
        <w:sz w:val="16"/>
        <w:szCs w:val="16"/>
        <w:lang w:val="en-GB"/>
      </w:rPr>
      <w:t>DAG Communication for Visa Italy</w:t>
    </w:r>
    <w:r w:rsidRPr="00655CF1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  <w:t xml:space="preserve"> </w:t>
    </w:r>
    <w:r w:rsidRPr="00655CF1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</w:r>
    <w:r w:rsidRPr="00655CF1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</w:r>
    <w:r w:rsidRPr="00655CF1"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</w:r>
    <w:proofErr w:type="spellStart"/>
    <w:r w:rsidRPr="00655CF1">
      <w:rPr>
        <w:color w:val="171717" w:themeColor="background2" w:themeShade="1A"/>
        <w:sz w:val="16"/>
        <w:szCs w:val="16"/>
        <w:lang w:val="en-GB"/>
      </w:rPr>
      <w:t>visa@dagcom.com</w:t>
    </w:r>
    <w:proofErr w:type="spellEnd"/>
    <w:r>
      <w:rPr>
        <w:rFonts w:eastAsia="Calibri" w:cs="Times New Roman"/>
        <w:color w:val="171717" w:themeColor="background2" w:themeShade="1A"/>
        <w:sz w:val="16"/>
        <w:szCs w:val="16"/>
        <w:lang w:val="en-GB"/>
      </w:rPr>
      <w:tab/>
    </w:r>
    <w:r w:rsidRPr="00D71E7E">
      <w:rPr>
        <w:rFonts w:eastAsia="Calibri" w:cs="Times New Roman"/>
        <w:color w:val="171717" w:themeColor="background2" w:themeShade="1A"/>
        <w:sz w:val="16"/>
        <w:szCs w:val="16"/>
        <w:lang w:val="en-GB"/>
      </w:rPr>
      <w:t>02 89054167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67BF5" w14:textId="77777777" w:rsidR="00D15B32" w:rsidRDefault="00D15B32" w:rsidP="000C782B">
      <w:pPr>
        <w:spacing w:after="0" w:line="240" w:lineRule="auto"/>
      </w:pPr>
      <w:r>
        <w:separator/>
      </w:r>
    </w:p>
  </w:footnote>
  <w:footnote w:type="continuationSeparator" w:id="0">
    <w:p w14:paraId="660F4601" w14:textId="77777777" w:rsidR="00D15B32" w:rsidRDefault="00D15B32" w:rsidP="000C782B">
      <w:pPr>
        <w:spacing w:after="0" w:line="240" w:lineRule="auto"/>
      </w:pPr>
      <w:r>
        <w:continuationSeparator/>
      </w:r>
    </w:p>
  </w:footnote>
  <w:footnote w:id="1">
    <w:p w14:paraId="4E7D955F" w14:textId="3B4A6EDA" w:rsidR="009D1F48" w:rsidRDefault="009D1F4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F64846" w:rsidRPr="00E33FB4">
        <w:rPr>
          <w:sz w:val="14"/>
          <w:szCs w:val="14"/>
        </w:rPr>
        <w:t xml:space="preserve">È </w:t>
      </w:r>
      <w:r w:rsidRPr="00E33FB4">
        <w:rPr>
          <w:sz w:val="14"/>
          <w:szCs w:val="14"/>
        </w:rPr>
        <w:t>possibile svolgere le attività previa iscrizione</w:t>
      </w:r>
    </w:p>
    <w:p w14:paraId="724300AA" w14:textId="77777777" w:rsidR="009D1F48" w:rsidRDefault="009D1F48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D0C44"/>
    <w:multiLevelType w:val="hybridMultilevel"/>
    <w:tmpl w:val="BC0C979A"/>
    <w:lvl w:ilvl="0" w:tplc="535A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800A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590ED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A29C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84F7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17A42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CCE9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0A94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9648F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367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82B"/>
    <w:rsid w:val="000B57ED"/>
    <w:rsid w:val="000C782B"/>
    <w:rsid w:val="000D100C"/>
    <w:rsid w:val="000F72E8"/>
    <w:rsid w:val="001112B8"/>
    <w:rsid w:val="00113CF4"/>
    <w:rsid w:val="00121940"/>
    <w:rsid w:val="00136108"/>
    <w:rsid w:val="001405B0"/>
    <w:rsid w:val="0015170E"/>
    <w:rsid w:val="00191046"/>
    <w:rsid w:val="001B1B10"/>
    <w:rsid w:val="001C76FA"/>
    <w:rsid w:val="00204749"/>
    <w:rsid w:val="00204921"/>
    <w:rsid w:val="002236B8"/>
    <w:rsid w:val="00232B54"/>
    <w:rsid w:val="00276337"/>
    <w:rsid w:val="002E2077"/>
    <w:rsid w:val="00311C19"/>
    <w:rsid w:val="003505F5"/>
    <w:rsid w:val="003B647C"/>
    <w:rsid w:val="003E4AFC"/>
    <w:rsid w:val="003F63E3"/>
    <w:rsid w:val="00417FA7"/>
    <w:rsid w:val="004B7E9C"/>
    <w:rsid w:val="004D702D"/>
    <w:rsid w:val="004E2C90"/>
    <w:rsid w:val="00520818"/>
    <w:rsid w:val="0056106C"/>
    <w:rsid w:val="005663D7"/>
    <w:rsid w:val="005B6101"/>
    <w:rsid w:val="005D2121"/>
    <w:rsid w:val="0067246F"/>
    <w:rsid w:val="006A2F51"/>
    <w:rsid w:val="006C0D22"/>
    <w:rsid w:val="006C7C98"/>
    <w:rsid w:val="00760295"/>
    <w:rsid w:val="008433BF"/>
    <w:rsid w:val="00874929"/>
    <w:rsid w:val="00874A58"/>
    <w:rsid w:val="00874B6B"/>
    <w:rsid w:val="008E4311"/>
    <w:rsid w:val="00987300"/>
    <w:rsid w:val="00990799"/>
    <w:rsid w:val="009B2ED8"/>
    <w:rsid w:val="009D1F48"/>
    <w:rsid w:val="009F2E5E"/>
    <w:rsid w:val="00A13BAD"/>
    <w:rsid w:val="00A34097"/>
    <w:rsid w:val="00A7410F"/>
    <w:rsid w:val="00AE12C6"/>
    <w:rsid w:val="00B87A67"/>
    <w:rsid w:val="00BA1967"/>
    <w:rsid w:val="00BB6FC5"/>
    <w:rsid w:val="00BC61C6"/>
    <w:rsid w:val="00C107C8"/>
    <w:rsid w:val="00C3106E"/>
    <w:rsid w:val="00CA2CDC"/>
    <w:rsid w:val="00D035D5"/>
    <w:rsid w:val="00D04057"/>
    <w:rsid w:val="00D15B32"/>
    <w:rsid w:val="00D56AC6"/>
    <w:rsid w:val="00D94080"/>
    <w:rsid w:val="00E16FF2"/>
    <w:rsid w:val="00E33FB4"/>
    <w:rsid w:val="00E40566"/>
    <w:rsid w:val="00E46833"/>
    <w:rsid w:val="00E91052"/>
    <w:rsid w:val="00EB1F08"/>
    <w:rsid w:val="00EB76C0"/>
    <w:rsid w:val="00EF0240"/>
    <w:rsid w:val="00F016AD"/>
    <w:rsid w:val="00F049E9"/>
    <w:rsid w:val="00F04BF7"/>
    <w:rsid w:val="00F22DB8"/>
    <w:rsid w:val="00F34CF8"/>
    <w:rsid w:val="00F64846"/>
    <w:rsid w:val="00F96D0E"/>
    <w:rsid w:val="00FA5C9C"/>
    <w:rsid w:val="00FB5AD5"/>
    <w:rsid w:val="00FC5431"/>
    <w:rsid w:val="00FF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5E359"/>
  <w15:chartTrackingRefBased/>
  <w15:docId w15:val="{DF09546D-9162-46D0-B3E5-BB2C98D8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C7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C7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C78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C78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C78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C78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C78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C78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C78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C7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C7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C78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C782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C782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C78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C78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C78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C78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C78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C7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C78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C7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C7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C78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C78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C782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C7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C782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C782B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C782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C782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C782B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0C782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782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C78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782B"/>
  </w:style>
  <w:style w:type="paragraph" w:styleId="Pidipagina">
    <w:name w:val="footer"/>
    <w:basedOn w:val="Normale"/>
    <w:link w:val="PidipaginaCarattere"/>
    <w:uiPriority w:val="99"/>
    <w:unhideWhenUsed/>
    <w:rsid w:val="000C78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782B"/>
  </w:style>
  <w:style w:type="character" w:styleId="Rimandocommento">
    <w:name w:val="annotation reference"/>
    <w:basedOn w:val="Carpredefinitoparagrafo"/>
    <w:uiPriority w:val="99"/>
    <w:semiHidden/>
    <w:unhideWhenUsed/>
    <w:rsid w:val="0098730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8730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8730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8730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87300"/>
    <w:rPr>
      <w:b/>
      <w:bCs/>
      <w:sz w:val="20"/>
      <w:szCs w:val="20"/>
    </w:rPr>
  </w:style>
  <w:style w:type="character" w:styleId="Menzione">
    <w:name w:val="Mention"/>
    <w:basedOn w:val="Carpredefinitoparagrafo"/>
    <w:uiPriority w:val="99"/>
    <w:unhideWhenUsed/>
    <w:rsid w:val="003E4AFC"/>
    <w:rPr>
      <w:color w:val="2B579A"/>
      <w:shd w:val="clear" w:color="auto" w:fill="E1DFDD"/>
    </w:rPr>
  </w:style>
  <w:style w:type="paragraph" w:styleId="Revisione">
    <w:name w:val="Revision"/>
    <w:hidden/>
    <w:uiPriority w:val="99"/>
    <w:semiHidden/>
    <w:rsid w:val="000F72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ylikeadeejay.deejay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visaitalia.com/?utm_source=chatgpt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880AD-BB92-4E42-928E-5B20D6F40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DAG6</dc:creator>
  <cp:keywords/>
  <dc:description/>
  <cp:lastModifiedBy>DAG6</cp:lastModifiedBy>
  <cp:revision>10</cp:revision>
  <dcterms:created xsi:type="dcterms:W3CDTF">2026-06-03T11:00:00Z</dcterms:created>
  <dcterms:modified xsi:type="dcterms:W3CDTF">2026-06-03T13:33:00Z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2026-05-27T14:56:34Z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0af7e823-d311-4577-8e3a-92a85e194390</vt:lpwstr>
  </property>
  <property fmtid="{D5CDD505-2E9C-101B-9397-08002B2CF9AE}" pid="8" name="MSIP_Label_a0f89cb5-682d-4be4-b0e0-739c9b4a93d4_ContentBits">
    <vt:lpwstr>0</vt:lpwstr>
  </property>
  <property fmtid="{D5CDD505-2E9C-101B-9397-08002B2CF9AE}" pid="9" name="MSIP_Label_a0f89cb5-682d-4be4-b0e0-739c9b4a93d4_Tag">
    <vt:lpwstr>10, 3, 0, 1</vt:lpwstr>
  </property>
</Properties>
</file>