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7E53" w14:textId="35E275FA" w:rsidR="00E11300" w:rsidRDefault="00F23FE0" w:rsidP="00E11300">
      <w:pPr>
        <w:rPr>
          <w:b/>
        </w:rPr>
      </w:pPr>
      <w:proofErr w:type="spellStart"/>
      <w:r w:rsidRPr="00F23FE0">
        <w:rPr>
          <w:b/>
        </w:rPr>
        <w:t>Skogsnolia</w:t>
      </w:r>
      <w:proofErr w:type="spellEnd"/>
      <w:r w:rsidRPr="00F23FE0">
        <w:rPr>
          <w:b/>
        </w:rPr>
        <w:t xml:space="preserve"> bjuder in pressen!</w:t>
      </w:r>
      <w:bookmarkStart w:id="0" w:name="_GoBack"/>
      <w:bookmarkEnd w:id="0"/>
    </w:p>
    <w:p w14:paraId="4BD4C9B7" w14:textId="77777777" w:rsidR="00F23FE0" w:rsidRPr="00E11300" w:rsidRDefault="00F23FE0" w:rsidP="00E11300">
      <w:pPr>
        <w:rPr>
          <w:b/>
        </w:rPr>
      </w:pPr>
    </w:p>
    <w:p w14:paraId="61CAEFFF" w14:textId="3C45C729" w:rsidR="00E11300" w:rsidRPr="00E11300" w:rsidRDefault="00A84F0F" w:rsidP="00E11300">
      <w:pPr>
        <w:rPr>
          <w:b/>
        </w:rPr>
      </w:pPr>
      <w:proofErr w:type="spellStart"/>
      <w:r>
        <w:rPr>
          <w:b/>
        </w:rPr>
        <w:t>Skogsnolia</w:t>
      </w:r>
      <w:proofErr w:type="spellEnd"/>
      <w:r>
        <w:rPr>
          <w:b/>
        </w:rPr>
        <w:t xml:space="preserve"> har gjort det enkelt för medias representanter att delta på </w:t>
      </w:r>
      <w:proofErr w:type="spellStart"/>
      <w:r>
        <w:rPr>
          <w:b/>
        </w:rPr>
        <w:t>på</w:t>
      </w:r>
      <w:proofErr w:type="spellEnd"/>
      <w:r>
        <w:rPr>
          <w:b/>
        </w:rPr>
        <w:t xml:space="preserve"> mässan. Via länken nedan går det att direkt ackreditera sig för mässan. Pressvisning hålls torsdag 11 juni klockan </w:t>
      </w:r>
      <w:r w:rsidR="005A534A">
        <w:rPr>
          <w:b/>
        </w:rPr>
        <w:t>10</w:t>
      </w:r>
      <w:r>
        <w:rPr>
          <w:b/>
        </w:rPr>
        <w:t>.00 och det finns full service för medias representanter under hela mässan.</w:t>
      </w:r>
    </w:p>
    <w:p w14:paraId="4165EC2B" w14:textId="77777777" w:rsidR="00E11300" w:rsidRDefault="00E11300" w:rsidP="00E11300"/>
    <w:p w14:paraId="7E2201FD" w14:textId="77777777" w:rsidR="008F0746" w:rsidRDefault="00A84F0F" w:rsidP="00E11300">
      <w:r>
        <w:t xml:space="preserve">Det var fyra år sedan </w:t>
      </w:r>
      <w:proofErr w:type="spellStart"/>
      <w:r>
        <w:t>Skogsnolia</w:t>
      </w:r>
      <w:proofErr w:type="spellEnd"/>
      <w:r>
        <w:t xml:space="preserve"> hölls senast eftersom de stora maskintillverkarna bara ställer ut vartannat år och varannan gång på Elmia Wood. Därför är det uppdämda behovet stort.</w:t>
      </w:r>
    </w:p>
    <w:p w14:paraId="79B334FA" w14:textId="77777777" w:rsidR="00E11300" w:rsidRDefault="00A84F0F" w:rsidP="00E11300">
      <w:r>
        <w:t>– För att möta behovet av tips, idéer, kunskap och praktisk hjälp har vi en fast och en mobil serviceenhet. Den fasta, i form av ett presscenter, finns vid huvudinformationen och den mobila finns i form av vår pressansvarige, Erik Säfvenberg</w:t>
      </w:r>
      <w:r w:rsidR="00270D81">
        <w:t xml:space="preserve">, säger Kristin Olsson, projektledare för </w:t>
      </w:r>
      <w:proofErr w:type="spellStart"/>
      <w:r w:rsidR="00270D81">
        <w:t>Skogsnolia</w:t>
      </w:r>
      <w:proofErr w:type="spellEnd"/>
      <w:r w:rsidR="00270D81">
        <w:t>.</w:t>
      </w:r>
    </w:p>
    <w:p w14:paraId="6B045494" w14:textId="77777777" w:rsidR="00270D81" w:rsidRDefault="00270D81" w:rsidP="00E11300"/>
    <w:p w14:paraId="202D920D" w14:textId="75F00537" w:rsidR="00270D81" w:rsidRDefault="00270D81" w:rsidP="00E11300">
      <w:r>
        <w:t xml:space="preserve">Pressvisningen startar </w:t>
      </w:r>
      <w:proofErr w:type="spellStart"/>
      <w:r>
        <w:t>kl</w:t>
      </w:r>
      <w:proofErr w:type="spellEnd"/>
      <w:r>
        <w:t xml:space="preserve"> 10, torsdag 11 juni och börjar vid </w:t>
      </w:r>
      <w:r w:rsidR="005A534A">
        <w:t>Nolias information</w:t>
      </w:r>
      <w:r>
        <w:t xml:space="preserve"> som ligger</w:t>
      </w:r>
      <w:r w:rsidR="005A534A">
        <w:t xml:space="preserve"> vid entré syd. </w:t>
      </w:r>
    </w:p>
    <w:p w14:paraId="0F48BFF0" w14:textId="77777777" w:rsidR="00270D81" w:rsidRDefault="00270D81" w:rsidP="00E11300"/>
    <w:p w14:paraId="74F80B0A" w14:textId="77777777" w:rsidR="00270D81" w:rsidRDefault="00270D81" w:rsidP="00E11300"/>
    <w:p w14:paraId="6ACC68F4" w14:textId="3D4B5FC7" w:rsidR="00270D81" w:rsidRDefault="00270D81" w:rsidP="00E11300">
      <w:pPr>
        <w:rPr>
          <w:color w:val="FF0000"/>
        </w:rPr>
      </w:pPr>
      <w:r>
        <w:t xml:space="preserve">För att ackreditera sig går man in på </w:t>
      </w:r>
    </w:p>
    <w:p w14:paraId="0FA61729" w14:textId="61D53874" w:rsidR="00F23FE0" w:rsidRDefault="00F23FE0" w:rsidP="00E11300">
      <w:pPr>
        <w:rPr>
          <w:rFonts w:ascii="Helvetica" w:hAnsi="Helvetica" w:cs="Helvetica"/>
          <w:color w:val="555555"/>
          <w:sz w:val="20"/>
          <w:szCs w:val="20"/>
        </w:rPr>
      </w:pPr>
      <w:hyperlink r:id="rId5" w:history="1">
        <w:r>
          <w:rPr>
            <w:rStyle w:val="Hyperlnk"/>
            <w:rFonts w:ascii="Helvetica" w:hAnsi="Helvetica" w:cs="Helvetica"/>
            <w:sz w:val="20"/>
            <w:szCs w:val="20"/>
          </w:rPr>
          <w:t>http://invitepeople.com/events/10327/partners/media</w:t>
        </w:r>
      </w:hyperlink>
    </w:p>
    <w:p w14:paraId="4BE39793" w14:textId="77777777" w:rsidR="00F23FE0" w:rsidRDefault="00F23FE0" w:rsidP="00E11300"/>
    <w:p w14:paraId="3EE34F41" w14:textId="47087C03" w:rsidR="00270D81" w:rsidRDefault="00270D81" w:rsidP="00E11300">
      <w:r>
        <w:t>Där fyller man i sina uppgifter och får en entrebiljett i sin epost.</w:t>
      </w:r>
      <w:r w:rsidR="005A534A">
        <w:t xml:space="preserve"> Det går att få ut två ackrediteringar per e</w:t>
      </w:r>
      <w:r w:rsidR="00C0728D">
        <w:t>-</w:t>
      </w:r>
      <w:r w:rsidR="005A534A">
        <w:t xml:space="preserve">postadress. </w:t>
      </w:r>
    </w:p>
    <w:p w14:paraId="316438C5" w14:textId="77777777" w:rsidR="00270D81" w:rsidRDefault="00270D81" w:rsidP="00E11300"/>
    <w:p w14:paraId="6CE2B455" w14:textId="77777777" w:rsidR="00E11300" w:rsidRDefault="00E11300" w:rsidP="00E11300">
      <w:r>
        <w:t xml:space="preserve">Mer information om </w:t>
      </w:r>
      <w:proofErr w:type="spellStart"/>
      <w:r>
        <w:t>Skogsnolia</w:t>
      </w:r>
      <w:proofErr w:type="spellEnd"/>
      <w:r>
        <w:t xml:space="preserve"> 2015 hittar du på www.nolia.se/skogs</w:t>
      </w:r>
    </w:p>
    <w:p w14:paraId="502D07C1" w14:textId="77777777" w:rsidR="00E11300" w:rsidRDefault="00E11300" w:rsidP="00E11300"/>
    <w:p w14:paraId="78135A14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sv-SE"/>
        </w:rPr>
        <w:t xml:space="preserve">Fakta </w:t>
      </w:r>
      <w:proofErr w:type="spellStart"/>
      <w:r w:rsidRPr="005A534A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sv-SE"/>
        </w:rPr>
        <w:t>Skogsnolia</w:t>
      </w:r>
      <w:proofErr w:type="spellEnd"/>
    </w:p>
    <w:p w14:paraId="1973B97D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proofErr w:type="spellStart"/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Skogsnolia</w:t>
      </w:r>
      <w:proofErr w:type="spellEnd"/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är sedan starten 1984 en av de viktigaste skogsmässorna i Sverige med drygt 200 utställare och 14 000 besökare. </w:t>
      </w:r>
    </w:p>
    <w:p w14:paraId="079FAC6E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Datum: 11-13 juni, 2015</w:t>
      </w:r>
    </w:p>
    <w:p w14:paraId="13A6BE66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Plats: Hörnefors, tre mil söder om Umeå.</w:t>
      </w:r>
    </w:p>
    <w:p w14:paraId="7EE2F8A3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Arrangör: Nolia AB (www.nolia.se)</w:t>
      </w:r>
    </w:p>
    <w:p w14:paraId="64697E26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Mer information om </w:t>
      </w:r>
      <w:proofErr w:type="spellStart"/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Skogsnolia</w:t>
      </w:r>
      <w:proofErr w:type="spellEnd"/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2015 hittar du på www.nolia.se/skogs</w:t>
      </w:r>
    </w:p>
    <w:p w14:paraId="3E195817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Pressbilder på Göran Persson finns för nedladdning på:</w:t>
      </w:r>
    </w:p>
    <w:p w14:paraId="6D552D7D" w14:textId="77777777" w:rsidR="005A534A" w:rsidRPr="005A534A" w:rsidRDefault="00F23FE0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hyperlink r:id="rId6" w:history="1">
        <w:r w:rsidR="005A534A" w:rsidRPr="005A534A">
          <w:rPr>
            <w:rFonts w:ascii="Helvetica" w:eastAsia="Times New Roman" w:hAnsi="Helvetica" w:cs="Helvetica"/>
            <w:color w:val="3D9BBC"/>
            <w:sz w:val="20"/>
            <w:szCs w:val="20"/>
            <w:lang w:eastAsia="sv-SE"/>
          </w:rPr>
          <w:t>http://www.sveaskog.se/om-sveaskog/organisation-och-ledning/styrelse/</w:t>
        </w:r>
      </w:hyperlink>
    </w:p>
    <w:p w14:paraId="77BF0B05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  </w:t>
      </w:r>
    </w:p>
    <w:p w14:paraId="7716AD55" w14:textId="77777777" w:rsidR="005A534A" w:rsidRPr="005A534A" w:rsidRDefault="005A534A" w:rsidP="005A534A">
      <w:pPr>
        <w:spacing w:after="135"/>
        <w:outlineLvl w:val="1"/>
        <w:rPr>
          <w:rFonts w:ascii="inherit" w:eastAsia="Times New Roman" w:hAnsi="inherit" w:cs="Helvetica"/>
          <w:b/>
          <w:bCs/>
          <w:color w:val="222222"/>
          <w:sz w:val="30"/>
          <w:szCs w:val="30"/>
          <w:lang w:eastAsia="sv-SE"/>
        </w:rPr>
      </w:pPr>
      <w:r w:rsidRPr="005A534A">
        <w:rPr>
          <w:rFonts w:ascii="inherit" w:eastAsia="Times New Roman" w:hAnsi="inherit" w:cs="Helvetica"/>
          <w:b/>
          <w:bCs/>
          <w:color w:val="222222"/>
          <w:sz w:val="30"/>
          <w:szCs w:val="30"/>
          <w:lang w:eastAsia="sv-SE"/>
        </w:rPr>
        <w:t xml:space="preserve">För mer information om </w:t>
      </w:r>
      <w:proofErr w:type="spellStart"/>
      <w:r w:rsidRPr="005A534A">
        <w:rPr>
          <w:rFonts w:ascii="inherit" w:eastAsia="Times New Roman" w:hAnsi="inherit" w:cs="Helvetica"/>
          <w:b/>
          <w:bCs/>
          <w:color w:val="222222"/>
          <w:sz w:val="30"/>
          <w:szCs w:val="30"/>
          <w:lang w:eastAsia="sv-SE"/>
        </w:rPr>
        <w:t>Skognolia</w:t>
      </w:r>
      <w:proofErr w:type="spellEnd"/>
      <w:r w:rsidRPr="005A534A">
        <w:rPr>
          <w:rFonts w:ascii="inherit" w:eastAsia="Times New Roman" w:hAnsi="inherit" w:cs="Helvetica"/>
          <w:b/>
          <w:bCs/>
          <w:color w:val="222222"/>
          <w:sz w:val="30"/>
          <w:szCs w:val="30"/>
          <w:lang w:eastAsia="sv-SE"/>
        </w:rPr>
        <w:t>, kontakta:</w:t>
      </w:r>
    </w:p>
    <w:p w14:paraId="3C049316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Kristin Olsson, projektledare, Nolia: 090-16 34 02 Mobil: 070-255 61 95</w:t>
      </w:r>
    </w:p>
    <w:p w14:paraId="168B7A8D" w14:textId="77777777" w:rsidR="005A534A" w:rsidRPr="005A534A" w:rsidRDefault="005A534A" w:rsidP="005A534A">
      <w:pPr>
        <w:spacing w:after="135"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Mail: kristin.olsson@nolia.se</w:t>
      </w:r>
    </w:p>
    <w:p w14:paraId="7FE9389A" w14:textId="2B8A4A9E" w:rsidR="005A534A" w:rsidRPr="005A534A" w:rsidRDefault="005A534A" w:rsidP="005A534A">
      <w:pPr>
        <w:spacing w:line="270" w:lineRule="atLeast"/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</w:pP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Pressansvarig: Erik Säfvenberg</w:t>
      </w:r>
      <w:r w:rsidR="00C0728D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 xml:space="preserve"> </w:t>
      </w:r>
      <w:r w:rsidRPr="005A534A">
        <w:rPr>
          <w:rFonts w:ascii="Helvetica" w:eastAsia="Times New Roman" w:hAnsi="Helvetica" w:cs="Helvetica"/>
          <w:color w:val="555555"/>
          <w:sz w:val="20"/>
          <w:szCs w:val="20"/>
          <w:lang w:eastAsia="sv-SE"/>
        </w:rPr>
        <w:t>Mobil: 072-236 26 00</w:t>
      </w:r>
    </w:p>
    <w:p w14:paraId="669F58FB" w14:textId="1FCF8AFA" w:rsidR="00E11300" w:rsidRDefault="00E11300" w:rsidP="005A534A"/>
    <w:sectPr w:rsidR="00E11300" w:rsidSect="0022310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00"/>
    <w:rsid w:val="00050BD4"/>
    <w:rsid w:val="001D6890"/>
    <w:rsid w:val="00216B24"/>
    <w:rsid w:val="00223102"/>
    <w:rsid w:val="00270D81"/>
    <w:rsid w:val="005A534A"/>
    <w:rsid w:val="008F0746"/>
    <w:rsid w:val="009B6001"/>
    <w:rsid w:val="00A84F0F"/>
    <w:rsid w:val="00C0728D"/>
    <w:rsid w:val="00D33992"/>
    <w:rsid w:val="00E11300"/>
    <w:rsid w:val="00F23F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63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5A534A"/>
    <w:pPr>
      <w:spacing w:after="135"/>
      <w:outlineLvl w:val="1"/>
    </w:pPr>
    <w:rPr>
      <w:rFonts w:ascii="inherit" w:eastAsia="Times New Roman" w:hAnsi="inherit" w:cs="Times New Roman"/>
      <w:b/>
      <w:bCs/>
      <w:color w:val="222222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534A"/>
    <w:rPr>
      <w:rFonts w:ascii="inherit" w:eastAsia="Times New Roman" w:hAnsi="inherit" w:cs="Times New Roman"/>
      <w:b/>
      <w:bCs/>
      <w:color w:val="222222"/>
      <w:sz w:val="30"/>
      <w:szCs w:val="3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A534A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A534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A534A"/>
    <w:pPr>
      <w:spacing w:after="135"/>
    </w:pPr>
    <w:rPr>
      <w:rFonts w:ascii="Times New Roman" w:eastAsia="Times New Roman" w:hAnsi="Times New Roman" w:cs="Times New Roman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D4"/>
    <w:rPr>
      <w:sz w:val="24"/>
      <w:szCs w:val="24"/>
    </w:rPr>
  </w:style>
  <w:style w:type="paragraph" w:styleId="Rubrik2">
    <w:name w:val="heading 2"/>
    <w:basedOn w:val="Normal"/>
    <w:link w:val="Rubrik2Char"/>
    <w:uiPriority w:val="9"/>
    <w:qFormat/>
    <w:rsid w:val="005A534A"/>
    <w:pPr>
      <w:spacing w:after="135"/>
      <w:outlineLvl w:val="1"/>
    </w:pPr>
    <w:rPr>
      <w:rFonts w:ascii="inherit" w:eastAsia="Times New Roman" w:hAnsi="inherit" w:cs="Times New Roman"/>
      <w:b/>
      <w:bCs/>
      <w:color w:val="222222"/>
      <w:sz w:val="30"/>
      <w:szCs w:val="3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A534A"/>
    <w:rPr>
      <w:rFonts w:ascii="inherit" w:eastAsia="Times New Roman" w:hAnsi="inherit" w:cs="Times New Roman"/>
      <w:b/>
      <w:bCs/>
      <w:color w:val="222222"/>
      <w:sz w:val="30"/>
      <w:szCs w:val="3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A534A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5A534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5A534A"/>
    <w:pPr>
      <w:spacing w:after="135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676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96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59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easkog.se/om-sveaskog/organisation-och-ledning/styrelse/" TargetMode="External"/><Relationship Id="rId5" Type="http://schemas.openxmlformats.org/officeDocument/2006/relationships/hyperlink" Target="http://invitepeople.com/events/10327/partners/m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Dynamo Press AB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Säfvenberg</dc:creator>
  <cp:lastModifiedBy>kriols02</cp:lastModifiedBy>
  <cp:revision>2</cp:revision>
  <cp:lastPrinted>2015-05-11T13:07:00Z</cp:lastPrinted>
  <dcterms:created xsi:type="dcterms:W3CDTF">2015-05-11T13:08:00Z</dcterms:created>
  <dcterms:modified xsi:type="dcterms:W3CDTF">2015-05-11T13:08:00Z</dcterms:modified>
</cp:coreProperties>
</file>