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108" w:rsidRPr="009F4EE2" w:rsidRDefault="00A618A1" w:rsidP="009F4EE2">
      <w:pPr>
        <w:spacing w:before="100" w:beforeAutospacing="1" w:after="100" w:afterAutospacing="1" w:line="240" w:lineRule="auto"/>
        <w:ind w:left="3912" w:firstLine="1304"/>
        <w:jc w:val="right"/>
        <w:outlineLvl w:val="2"/>
        <w:rPr>
          <w:rFonts w:ascii="Arial" w:eastAsia="Times New Roman" w:hAnsi="Arial" w:cs="Arial"/>
          <w:b/>
          <w:bCs/>
          <w:color w:val="3D3D3D"/>
          <w:sz w:val="27"/>
          <w:szCs w:val="27"/>
          <w:lang w:eastAsia="sv-SE"/>
        </w:rPr>
      </w:pPr>
      <w:r>
        <w:rPr>
          <w:noProof/>
          <w:lang w:eastAsia="sv-SE"/>
        </w:rPr>
        <w:drawing>
          <wp:inline distT="0" distB="0" distL="0" distR="0">
            <wp:extent cx="1924050" cy="550939"/>
            <wp:effectExtent l="0" t="0" r="0" b="1905"/>
            <wp:docPr id="1" name="Bildobjekt 1" descr="mäklarsamfund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äklarsamfunde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0823" cy="552878"/>
                    </a:xfrm>
                    <a:prstGeom prst="rect">
                      <a:avLst/>
                    </a:prstGeom>
                    <a:noFill/>
                    <a:ln>
                      <a:noFill/>
                    </a:ln>
                  </pic:spPr>
                </pic:pic>
              </a:graphicData>
            </a:graphic>
          </wp:inline>
        </w:drawing>
      </w:r>
      <w:r w:rsidR="009F4EE2">
        <w:rPr>
          <w:rFonts w:ascii="Arial" w:eastAsia="Times New Roman" w:hAnsi="Arial" w:cs="Arial"/>
          <w:b/>
          <w:bCs/>
          <w:color w:val="3D3D3D"/>
          <w:sz w:val="27"/>
          <w:szCs w:val="27"/>
          <w:lang w:eastAsia="sv-SE"/>
        </w:rPr>
        <w:br/>
      </w:r>
    </w:p>
    <w:p w:rsidR="00085C77" w:rsidRPr="00EE7C26" w:rsidRDefault="00AA63CF" w:rsidP="00C51D46">
      <w:pPr>
        <w:spacing w:line="240" w:lineRule="auto"/>
        <w:rPr>
          <w:rFonts w:ascii="Arial" w:hAnsi="Arial" w:cs="Arial"/>
          <w:b/>
          <w:color w:val="595959" w:themeColor="text1" w:themeTint="A6"/>
          <w:sz w:val="36"/>
          <w:szCs w:val="40"/>
        </w:rPr>
      </w:pPr>
      <w:r w:rsidRPr="00DB7FD9">
        <w:rPr>
          <w:rFonts w:eastAsia="Times New Roman" w:cs="Arial"/>
          <w:b/>
          <w:bCs/>
          <w:color w:val="404040" w:themeColor="text1" w:themeTint="BF"/>
          <w:sz w:val="36"/>
          <w:szCs w:val="38"/>
          <w:lang w:eastAsia="sv-SE"/>
        </w:rPr>
        <w:t xml:space="preserve">Mäklarsamfundet: </w:t>
      </w:r>
      <w:r w:rsidR="00EE7C26" w:rsidRPr="00DB7FD9">
        <w:rPr>
          <w:rFonts w:eastAsia="Times New Roman" w:cs="Arial"/>
          <w:b/>
          <w:bCs/>
          <w:color w:val="404040" w:themeColor="text1" w:themeTint="BF"/>
          <w:sz w:val="36"/>
          <w:szCs w:val="38"/>
          <w:lang w:eastAsia="sv-SE"/>
        </w:rPr>
        <w:t>Bristen på bostäder grundproblemet med stigande priser</w:t>
      </w:r>
      <w:r w:rsidR="00933108" w:rsidRPr="00C51D46">
        <w:rPr>
          <w:rFonts w:cs="Arial"/>
          <w:b/>
          <w:color w:val="262626" w:themeColor="text1" w:themeTint="D9"/>
          <w:sz w:val="38"/>
          <w:szCs w:val="38"/>
        </w:rPr>
        <w:br/>
      </w:r>
      <w:r w:rsidR="009F4EE2" w:rsidRPr="00AB1368">
        <w:rPr>
          <w:rFonts w:ascii="Arial" w:eastAsia="Times New Roman" w:hAnsi="Arial" w:cs="Arial"/>
          <w:color w:val="404040" w:themeColor="text1" w:themeTint="BF"/>
          <w:sz w:val="20"/>
          <w:szCs w:val="20"/>
          <w:lang w:eastAsia="sv-SE"/>
        </w:rPr>
        <w:br/>
      </w:r>
      <w:r w:rsidR="00E501F9" w:rsidRPr="00EE7C26">
        <w:rPr>
          <w:rFonts w:ascii="Arial" w:eastAsia="Times New Roman" w:hAnsi="Arial" w:cs="Arial"/>
          <w:color w:val="595959" w:themeColor="text1" w:themeTint="A6"/>
          <w:sz w:val="20"/>
          <w:lang w:eastAsia="sv-SE"/>
        </w:rPr>
        <w:t xml:space="preserve">Pressmeddelande den </w:t>
      </w:r>
      <w:r w:rsidR="00EE7C26" w:rsidRPr="00EE7C26">
        <w:rPr>
          <w:rFonts w:ascii="Arial" w:eastAsia="Times New Roman" w:hAnsi="Arial" w:cs="Arial"/>
          <w:color w:val="595959" w:themeColor="text1" w:themeTint="A6"/>
          <w:sz w:val="20"/>
          <w:lang w:eastAsia="sv-SE"/>
        </w:rPr>
        <w:t>3 december</w:t>
      </w:r>
      <w:r w:rsidR="008D05C3" w:rsidRPr="00EE7C26">
        <w:rPr>
          <w:rFonts w:ascii="Arial" w:eastAsia="Times New Roman" w:hAnsi="Arial" w:cs="Arial"/>
          <w:color w:val="595959" w:themeColor="text1" w:themeTint="A6"/>
          <w:sz w:val="20"/>
          <w:lang w:eastAsia="sv-SE"/>
        </w:rPr>
        <w:t xml:space="preserve"> </w:t>
      </w:r>
      <w:r w:rsidR="008D06B6" w:rsidRPr="00EE7C26">
        <w:rPr>
          <w:rFonts w:ascii="Arial" w:eastAsia="Times New Roman" w:hAnsi="Arial" w:cs="Arial"/>
          <w:color w:val="595959" w:themeColor="text1" w:themeTint="A6"/>
          <w:sz w:val="20"/>
          <w:lang w:eastAsia="sv-SE"/>
        </w:rPr>
        <w:t>201</w:t>
      </w:r>
      <w:r w:rsidR="00E934A5" w:rsidRPr="00EE7C26">
        <w:rPr>
          <w:rFonts w:ascii="Arial" w:eastAsia="Times New Roman" w:hAnsi="Arial" w:cs="Arial"/>
          <w:color w:val="595959" w:themeColor="text1" w:themeTint="A6"/>
          <w:sz w:val="20"/>
          <w:lang w:eastAsia="sv-SE"/>
        </w:rPr>
        <w:t>5</w:t>
      </w:r>
    </w:p>
    <w:p w:rsidR="00EE7C26" w:rsidRPr="00EE7C26" w:rsidRDefault="00EE7C26" w:rsidP="00EE7C26">
      <w:pPr>
        <w:spacing w:before="100" w:beforeAutospacing="1" w:after="120" w:line="240" w:lineRule="auto"/>
        <w:rPr>
          <w:rFonts w:ascii="Arial" w:eastAsia="Times New Roman" w:hAnsi="Arial" w:cs="Arial"/>
          <w:b/>
          <w:color w:val="595959" w:themeColor="text1" w:themeTint="A6"/>
          <w:sz w:val="20"/>
          <w:szCs w:val="24"/>
          <w:lang w:eastAsia="sv-SE"/>
        </w:rPr>
      </w:pPr>
      <w:r w:rsidRPr="00EE7C26">
        <w:rPr>
          <w:rFonts w:ascii="Arial" w:eastAsia="Times New Roman" w:hAnsi="Arial" w:cs="Arial"/>
          <w:b/>
          <w:color w:val="595959" w:themeColor="text1" w:themeTint="A6"/>
          <w:sz w:val="20"/>
          <w:szCs w:val="24"/>
          <w:lang w:eastAsia="sv-SE"/>
        </w:rPr>
        <w:t xml:space="preserve">Enligt Boverket har drygt 63 procent av landets kommuner bostadsbrist. De människor fastighetsmäklarna möter på denna bostadsmarknad har höga krav på mäklarnas förmåga att värdera och prissätta bostäder. </w:t>
      </w:r>
      <w:r w:rsidR="00B93CC6">
        <w:rPr>
          <w:rFonts w:ascii="Arial" w:eastAsia="Times New Roman" w:hAnsi="Arial" w:cs="Arial"/>
          <w:b/>
          <w:color w:val="595959" w:themeColor="text1" w:themeTint="A6"/>
          <w:sz w:val="20"/>
          <w:szCs w:val="24"/>
          <w:lang w:eastAsia="sv-SE"/>
        </w:rPr>
        <w:t xml:space="preserve">Det </w:t>
      </w:r>
      <w:r w:rsidR="00B93CC6" w:rsidRPr="00EE7C26">
        <w:rPr>
          <w:rFonts w:ascii="Arial" w:eastAsia="Times New Roman" w:hAnsi="Arial" w:cs="Arial"/>
          <w:b/>
          <w:color w:val="595959" w:themeColor="text1" w:themeTint="A6"/>
          <w:sz w:val="20"/>
          <w:szCs w:val="24"/>
          <w:lang w:eastAsia="sv-SE"/>
        </w:rPr>
        <w:t xml:space="preserve">ligger i branschens intresse </w:t>
      </w:r>
      <w:r w:rsidR="00B93CC6">
        <w:rPr>
          <w:rFonts w:ascii="Arial" w:eastAsia="Times New Roman" w:hAnsi="Arial" w:cs="Arial"/>
          <w:b/>
          <w:color w:val="595959" w:themeColor="text1" w:themeTint="A6"/>
          <w:sz w:val="20"/>
          <w:szCs w:val="24"/>
          <w:lang w:eastAsia="sv-SE"/>
        </w:rPr>
        <w:t>a</w:t>
      </w:r>
      <w:r w:rsidRPr="00EE7C26">
        <w:rPr>
          <w:rFonts w:ascii="Arial" w:eastAsia="Times New Roman" w:hAnsi="Arial" w:cs="Arial"/>
          <w:b/>
          <w:color w:val="595959" w:themeColor="text1" w:themeTint="A6"/>
          <w:sz w:val="20"/>
          <w:szCs w:val="24"/>
          <w:lang w:eastAsia="sv-SE"/>
        </w:rPr>
        <w:t>tt slutpriset inte systematiskt avviker väsentligt från det i annonsen begärda priset eftersom det handlar om förtroende för mäklarnas yrkeskunnande. Att olika myndighetsföreträdare och företrädare för politiska partier under lång tid aviserat olika åtgärder i syfte att påverka de höga priserna på bostadsmarknaden innebär en osäkerhet som både konsumenter och fastighetsmäklare måste förhålla sig till.</w:t>
      </w:r>
    </w:p>
    <w:p w:rsidR="006434C9" w:rsidRPr="00EE7C26" w:rsidRDefault="00EE7C26" w:rsidP="00EE7C26">
      <w:pPr>
        <w:spacing w:before="100" w:beforeAutospacing="1" w:after="120" w:line="240" w:lineRule="auto"/>
        <w:rPr>
          <w:rFonts w:ascii="Arial" w:eastAsia="Times New Roman" w:hAnsi="Arial" w:cs="Arial"/>
          <w:color w:val="595959" w:themeColor="text1" w:themeTint="A6"/>
          <w:sz w:val="20"/>
          <w:szCs w:val="24"/>
          <w:lang w:eastAsia="sv-SE"/>
        </w:rPr>
      </w:pPr>
      <w:r w:rsidRPr="00EE7C26">
        <w:rPr>
          <w:rFonts w:ascii="Arial" w:eastAsia="Times New Roman" w:hAnsi="Arial" w:cs="Arial"/>
          <w:color w:val="595959" w:themeColor="text1" w:themeTint="A6"/>
          <w:sz w:val="20"/>
          <w:szCs w:val="24"/>
          <w:lang w:eastAsia="sv-SE"/>
        </w:rPr>
        <w:t>Mäklarsamfundet har med hjälp av Svensk Mäklarstatistik kartlagt avvikelsen mellan begärt pris och slutgiltigt pris för bostäder i Sveriges alla kommuner under det senaste året. I kartläggningen har Mäklarsamfundet bedömt att prisavvikelser som understiger</w:t>
      </w:r>
      <w:r w:rsidR="00F11E7B">
        <w:rPr>
          <w:rFonts w:ascii="Arial" w:eastAsia="Times New Roman" w:hAnsi="Arial" w:cs="Arial"/>
          <w:color w:val="595959" w:themeColor="text1" w:themeTint="A6"/>
          <w:sz w:val="20"/>
          <w:szCs w:val="24"/>
          <w:lang w:eastAsia="sv-SE"/>
        </w:rPr>
        <w:t xml:space="preserve"> 10 procent under </w:t>
      </w:r>
      <w:r w:rsidRPr="00EE7C26">
        <w:rPr>
          <w:rFonts w:ascii="Arial" w:eastAsia="Times New Roman" w:hAnsi="Arial" w:cs="Arial"/>
          <w:color w:val="595959" w:themeColor="text1" w:themeTint="A6"/>
          <w:sz w:val="20"/>
          <w:szCs w:val="24"/>
          <w:lang w:eastAsia="sv-SE"/>
        </w:rPr>
        <w:t>period</w:t>
      </w:r>
      <w:r w:rsidR="00F11E7B">
        <w:rPr>
          <w:rFonts w:ascii="Arial" w:eastAsia="Times New Roman" w:hAnsi="Arial" w:cs="Arial"/>
          <w:color w:val="595959" w:themeColor="text1" w:themeTint="A6"/>
          <w:sz w:val="20"/>
          <w:szCs w:val="24"/>
          <w:lang w:eastAsia="sv-SE"/>
        </w:rPr>
        <w:t>en januari till och med november 2015</w:t>
      </w:r>
      <w:r w:rsidRPr="00EE7C26">
        <w:rPr>
          <w:rFonts w:ascii="Arial" w:eastAsia="Times New Roman" w:hAnsi="Arial" w:cs="Arial"/>
          <w:color w:val="595959" w:themeColor="text1" w:themeTint="A6"/>
          <w:sz w:val="20"/>
          <w:szCs w:val="24"/>
          <w:lang w:eastAsia="sv-SE"/>
        </w:rPr>
        <w:t xml:space="preserve"> bedöms ligga inom </w:t>
      </w:r>
      <w:r w:rsidR="003B2065">
        <w:rPr>
          <w:rFonts w:ascii="Arial" w:eastAsia="Times New Roman" w:hAnsi="Arial" w:cs="Arial"/>
          <w:color w:val="595959" w:themeColor="text1" w:themeTint="A6"/>
          <w:sz w:val="20"/>
          <w:szCs w:val="24"/>
          <w:lang w:eastAsia="sv-SE"/>
        </w:rPr>
        <w:t>ramen för vad som ryms inom så kallad</w:t>
      </w:r>
      <w:r w:rsidRPr="00EE7C26">
        <w:rPr>
          <w:rFonts w:ascii="Arial" w:eastAsia="Times New Roman" w:hAnsi="Arial" w:cs="Arial"/>
          <w:color w:val="595959" w:themeColor="text1" w:themeTint="A6"/>
          <w:sz w:val="20"/>
          <w:szCs w:val="24"/>
          <w:lang w:eastAsia="sv-SE"/>
        </w:rPr>
        <w:t xml:space="preserve"> fackmannamässig värdering. </w:t>
      </w:r>
      <w:r w:rsidR="006434C9">
        <w:rPr>
          <w:rFonts w:ascii="Arial" w:eastAsia="Times New Roman" w:hAnsi="Arial" w:cs="Arial"/>
          <w:color w:val="595959" w:themeColor="text1" w:themeTint="A6"/>
          <w:sz w:val="20"/>
          <w:szCs w:val="24"/>
          <w:lang w:eastAsia="sv-SE"/>
        </w:rPr>
        <w:br/>
      </w:r>
      <w:bookmarkStart w:id="0" w:name="_GoBack"/>
      <w:bookmarkEnd w:id="0"/>
    </w:p>
    <w:p w:rsidR="00EE7C26" w:rsidRPr="00EE7C26" w:rsidRDefault="00EE7C26" w:rsidP="00EE7C26">
      <w:pPr>
        <w:tabs>
          <w:tab w:val="left" w:pos="2940"/>
          <w:tab w:val="left" w:pos="7230"/>
        </w:tabs>
        <w:spacing w:before="100" w:beforeAutospacing="1" w:after="120" w:line="240" w:lineRule="auto"/>
        <w:rPr>
          <w:rFonts w:ascii="Arial" w:eastAsia="Times New Roman" w:hAnsi="Arial" w:cs="Arial"/>
          <w:b/>
          <w:color w:val="595959" w:themeColor="text1" w:themeTint="A6"/>
          <w:sz w:val="20"/>
          <w:szCs w:val="24"/>
          <w:lang w:eastAsia="sv-SE"/>
        </w:rPr>
      </w:pPr>
      <w:r w:rsidRPr="00EE7C26">
        <w:rPr>
          <w:rFonts w:ascii="Arial" w:eastAsia="Times New Roman" w:hAnsi="Arial" w:cs="Arial"/>
          <w:b/>
          <w:color w:val="595959" w:themeColor="text1" w:themeTint="A6"/>
          <w:sz w:val="20"/>
          <w:szCs w:val="24"/>
          <w:lang w:eastAsia="sv-SE"/>
        </w:rPr>
        <w:t xml:space="preserve">Kort om kartläggningen </w:t>
      </w:r>
      <w:r w:rsidRPr="00EE7C26">
        <w:rPr>
          <w:rFonts w:ascii="Arial" w:eastAsia="Times New Roman" w:hAnsi="Arial" w:cs="Arial"/>
          <w:b/>
          <w:color w:val="595959" w:themeColor="text1" w:themeTint="A6"/>
          <w:sz w:val="20"/>
          <w:szCs w:val="24"/>
          <w:lang w:eastAsia="sv-SE"/>
        </w:rPr>
        <w:tab/>
      </w:r>
    </w:p>
    <w:p w:rsidR="00EE7C26" w:rsidRPr="00EE7C26" w:rsidRDefault="00EE7C26" w:rsidP="00EE7C26">
      <w:pPr>
        <w:pStyle w:val="Liststycke"/>
        <w:numPr>
          <w:ilvl w:val="0"/>
          <w:numId w:val="23"/>
        </w:numPr>
        <w:spacing w:before="100" w:beforeAutospacing="1" w:after="120" w:line="240" w:lineRule="auto"/>
        <w:rPr>
          <w:rFonts w:ascii="Arial" w:eastAsia="Times New Roman" w:hAnsi="Arial" w:cs="Arial"/>
          <w:color w:val="595959" w:themeColor="text1" w:themeTint="A6"/>
          <w:sz w:val="20"/>
          <w:szCs w:val="24"/>
          <w:lang w:eastAsia="sv-SE"/>
        </w:rPr>
      </w:pPr>
      <w:r w:rsidRPr="00EE7C26">
        <w:rPr>
          <w:rFonts w:ascii="Arial" w:eastAsia="Times New Roman" w:hAnsi="Arial" w:cs="Arial"/>
          <w:color w:val="595959" w:themeColor="text1" w:themeTint="A6"/>
          <w:sz w:val="20"/>
          <w:szCs w:val="24"/>
          <w:lang w:eastAsia="sv-SE"/>
        </w:rPr>
        <w:t>Det är tydligt att kommuner med bostadsbrist också är de kommuner där det blir budgivning och där slutpriserna hamnar över utgångspriset. Det handlar inte bara om Stockholm, Göteborg och Malmö, tvärt om - bostadsbrist finns i hela landet. Man kan samtidigt notera att det finns många kommuner där det saknas statistiskt underlag för att göra en kartläggning (färre än 25 överlåtelser per år).</w:t>
      </w:r>
      <w:r w:rsidR="00C51D46">
        <w:rPr>
          <w:rFonts w:ascii="Arial" w:eastAsia="Times New Roman" w:hAnsi="Arial" w:cs="Arial"/>
          <w:color w:val="595959" w:themeColor="text1" w:themeTint="A6"/>
          <w:sz w:val="20"/>
          <w:szCs w:val="24"/>
          <w:lang w:eastAsia="sv-SE"/>
        </w:rPr>
        <w:br/>
      </w:r>
    </w:p>
    <w:p w:rsidR="00EE7C26" w:rsidRPr="00EE7C26" w:rsidRDefault="00EE7C26" w:rsidP="00EE7C26">
      <w:pPr>
        <w:pStyle w:val="Liststycke"/>
        <w:numPr>
          <w:ilvl w:val="0"/>
          <w:numId w:val="23"/>
        </w:numPr>
        <w:spacing w:before="100" w:beforeAutospacing="1" w:after="120" w:line="240" w:lineRule="auto"/>
        <w:rPr>
          <w:rFonts w:ascii="Arial" w:eastAsia="Times New Roman" w:hAnsi="Arial" w:cs="Arial"/>
          <w:color w:val="595959" w:themeColor="text1" w:themeTint="A6"/>
          <w:sz w:val="20"/>
          <w:szCs w:val="24"/>
          <w:lang w:eastAsia="sv-SE"/>
        </w:rPr>
      </w:pPr>
      <w:r w:rsidRPr="00EE7C26">
        <w:rPr>
          <w:rFonts w:ascii="Arial" w:eastAsia="Times New Roman" w:hAnsi="Arial" w:cs="Arial"/>
          <w:color w:val="595959" w:themeColor="text1" w:themeTint="A6"/>
          <w:sz w:val="20"/>
          <w:szCs w:val="24"/>
          <w:lang w:eastAsia="sv-SE"/>
        </w:rPr>
        <w:t xml:space="preserve">Slutpriset på </w:t>
      </w:r>
      <w:r w:rsidRPr="00EE7C26">
        <w:rPr>
          <w:rFonts w:ascii="Arial" w:eastAsia="Times New Roman" w:hAnsi="Arial" w:cs="Arial"/>
          <w:b/>
          <w:color w:val="595959" w:themeColor="text1" w:themeTint="A6"/>
          <w:sz w:val="20"/>
          <w:szCs w:val="24"/>
          <w:lang w:eastAsia="sv-SE"/>
        </w:rPr>
        <w:t>villamarknaden</w:t>
      </w:r>
      <w:r w:rsidRPr="00EE7C26">
        <w:rPr>
          <w:rFonts w:ascii="Arial" w:eastAsia="Times New Roman" w:hAnsi="Arial" w:cs="Arial"/>
          <w:color w:val="595959" w:themeColor="text1" w:themeTint="A6"/>
          <w:sz w:val="20"/>
          <w:szCs w:val="24"/>
          <w:lang w:eastAsia="sv-SE"/>
        </w:rPr>
        <w:t xml:space="preserve"> översteg det begärda priset med mer än 10 procent i </w:t>
      </w:r>
      <w:r w:rsidR="00ED48F7">
        <w:rPr>
          <w:rFonts w:ascii="Arial" w:eastAsia="Times New Roman" w:hAnsi="Arial" w:cs="Arial"/>
          <w:color w:val="595959" w:themeColor="text1" w:themeTint="A6"/>
          <w:sz w:val="20"/>
          <w:szCs w:val="24"/>
          <w:lang w:eastAsia="sv-SE"/>
        </w:rPr>
        <w:br/>
      </w:r>
      <w:r w:rsidRPr="00EE7C26">
        <w:rPr>
          <w:rFonts w:ascii="Arial" w:eastAsia="Times New Roman" w:hAnsi="Arial" w:cs="Arial"/>
          <w:b/>
          <w:color w:val="595959" w:themeColor="text1" w:themeTint="A6"/>
          <w:sz w:val="20"/>
          <w:szCs w:val="24"/>
          <w:lang w:eastAsia="sv-SE"/>
        </w:rPr>
        <w:t>19 procent</w:t>
      </w:r>
      <w:r w:rsidRPr="00EE7C26">
        <w:rPr>
          <w:rFonts w:ascii="Arial" w:eastAsia="Times New Roman" w:hAnsi="Arial" w:cs="Arial"/>
          <w:color w:val="595959" w:themeColor="text1" w:themeTint="A6"/>
          <w:sz w:val="20"/>
          <w:szCs w:val="24"/>
          <w:lang w:eastAsia="sv-SE"/>
        </w:rPr>
        <w:t xml:space="preserve"> av Sveriges kommuner under det senaste året. De största avvikelserna på villamarknaden finner vi i Kinda (21 procent</w:t>
      </w:r>
      <w:r w:rsidR="008D5584">
        <w:rPr>
          <w:rFonts w:ascii="Arial" w:eastAsia="Times New Roman" w:hAnsi="Arial" w:cs="Arial"/>
          <w:color w:val="595959" w:themeColor="text1" w:themeTint="A6"/>
          <w:sz w:val="20"/>
          <w:szCs w:val="24"/>
          <w:lang w:eastAsia="sv-SE"/>
        </w:rPr>
        <w:t>)</w:t>
      </w:r>
      <w:r w:rsidRPr="00EE7C26">
        <w:rPr>
          <w:rFonts w:ascii="Arial" w:eastAsia="Times New Roman" w:hAnsi="Arial" w:cs="Arial"/>
          <w:color w:val="595959" w:themeColor="text1" w:themeTint="A6"/>
          <w:sz w:val="20"/>
          <w:szCs w:val="24"/>
          <w:lang w:eastAsia="sv-SE"/>
        </w:rPr>
        <w:t xml:space="preserve">, Linköping (18 procent) och Luleå (17 procent). </w:t>
      </w:r>
      <w:r w:rsidR="00ED48F7">
        <w:rPr>
          <w:rFonts w:ascii="Arial" w:eastAsia="Times New Roman" w:hAnsi="Arial" w:cs="Arial"/>
          <w:color w:val="595959" w:themeColor="text1" w:themeTint="A6"/>
          <w:sz w:val="20"/>
          <w:szCs w:val="24"/>
          <w:lang w:eastAsia="sv-SE"/>
        </w:rPr>
        <w:br/>
      </w:r>
      <w:r w:rsidRPr="00EE7C26">
        <w:rPr>
          <w:rFonts w:ascii="Arial" w:eastAsia="Times New Roman" w:hAnsi="Arial" w:cs="Arial"/>
          <w:color w:val="595959" w:themeColor="text1" w:themeTint="A6"/>
          <w:sz w:val="20"/>
          <w:szCs w:val="24"/>
          <w:lang w:eastAsia="sv-SE"/>
        </w:rPr>
        <w:t xml:space="preserve">I Munkfors och Filipstad låg slutpriserna däremot nästan 10 procent </w:t>
      </w:r>
      <w:r w:rsidRPr="00EE7C26">
        <w:rPr>
          <w:rFonts w:ascii="Arial" w:eastAsia="Times New Roman" w:hAnsi="Arial" w:cs="Arial"/>
          <w:i/>
          <w:color w:val="595959" w:themeColor="text1" w:themeTint="A6"/>
          <w:sz w:val="20"/>
          <w:szCs w:val="24"/>
          <w:lang w:eastAsia="sv-SE"/>
        </w:rPr>
        <w:t>under</w:t>
      </w:r>
      <w:r w:rsidRPr="00EE7C26">
        <w:rPr>
          <w:rFonts w:ascii="Arial" w:eastAsia="Times New Roman" w:hAnsi="Arial" w:cs="Arial"/>
          <w:color w:val="595959" w:themeColor="text1" w:themeTint="A6"/>
          <w:sz w:val="20"/>
          <w:szCs w:val="24"/>
          <w:lang w:eastAsia="sv-SE"/>
        </w:rPr>
        <w:t xml:space="preserve"> utgångspriset. </w:t>
      </w:r>
      <w:r w:rsidR="00C51D46">
        <w:rPr>
          <w:rFonts w:ascii="Arial" w:eastAsia="Times New Roman" w:hAnsi="Arial" w:cs="Arial"/>
          <w:color w:val="595959" w:themeColor="text1" w:themeTint="A6"/>
          <w:sz w:val="20"/>
          <w:szCs w:val="24"/>
          <w:lang w:eastAsia="sv-SE"/>
        </w:rPr>
        <w:br/>
      </w:r>
    </w:p>
    <w:p w:rsidR="003608F5" w:rsidRDefault="00EE7C26" w:rsidP="004B4B12">
      <w:pPr>
        <w:pStyle w:val="Liststycke"/>
        <w:numPr>
          <w:ilvl w:val="0"/>
          <w:numId w:val="23"/>
        </w:numPr>
        <w:spacing w:before="100" w:beforeAutospacing="1" w:after="120" w:line="240" w:lineRule="auto"/>
        <w:rPr>
          <w:rFonts w:ascii="Arial" w:eastAsia="Times New Roman" w:hAnsi="Arial" w:cs="Arial"/>
          <w:color w:val="595959" w:themeColor="text1" w:themeTint="A6"/>
          <w:sz w:val="20"/>
          <w:szCs w:val="24"/>
          <w:lang w:eastAsia="sv-SE"/>
        </w:rPr>
      </w:pPr>
      <w:r w:rsidRPr="003608F5">
        <w:rPr>
          <w:rFonts w:ascii="Arial" w:eastAsia="Times New Roman" w:hAnsi="Arial" w:cs="Arial"/>
          <w:color w:val="595959" w:themeColor="text1" w:themeTint="A6"/>
          <w:sz w:val="20"/>
          <w:szCs w:val="24"/>
          <w:lang w:eastAsia="sv-SE"/>
        </w:rPr>
        <w:t xml:space="preserve">Motsvarande statistik för </w:t>
      </w:r>
      <w:r w:rsidRPr="003608F5">
        <w:rPr>
          <w:rFonts w:ascii="Arial" w:eastAsia="Times New Roman" w:hAnsi="Arial" w:cs="Arial"/>
          <w:b/>
          <w:color w:val="595959" w:themeColor="text1" w:themeTint="A6"/>
          <w:sz w:val="20"/>
          <w:szCs w:val="24"/>
          <w:lang w:eastAsia="sv-SE"/>
        </w:rPr>
        <w:t>bostadsrätter</w:t>
      </w:r>
      <w:r w:rsidRPr="003608F5">
        <w:rPr>
          <w:rFonts w:ascii="Arial" w:eastAsia="Times New Roman" w:hAnsi="Arial" w:cs="Arial"/>
          <w:color w:val="595959" w:themeColor="text1" w:themeTint="A6"/>
          <w:sz w:val="20"/>
          <w:szCs w:val="24"/>
          <w:lang w:eastAsia="sv-SE"/>
        </w:rPr>
        <w:t xml:space="preserve"> visar att i </w:t>
      </w:r>
      <w:r w:rsidRPr="003608F5">
        <w:rPr>
          <w:rFonts w:ascii="Arial" w:eastAsia="Times New Roman" w:hAnsi="Arial" w:cs="Arial"/>
          <w:b/>
          <w:color w:val="595959" w:themeColor="text1" w:themeTint="A6"/>
          <w:sz w:val="20"/>
          <w:szCs w:val="24"/>
          <w:lang w:eastAsia="sv-SE"/>
        </w:rPr>
        <w:t>36 procent</w:t>
      </w:r>
      <w:r w:rsidRPr="003608F5">
        <w:rPr>
          <w:rFonts w:ascii="Arial" w:eastAsia="Times New Roman" w:hAnsi="Arial" w:cs="Arial"/>
          <w:color w:val="595959" w:themeColor="text1" w:themeTint="A6"/>
          <w:sz w:val="20"/>
          <w:szCs w:val="24"/>
          <w:lang w:eastAsia="sv-SE"/>
        </w:rPr>
        <w:t xml:space="preserve"> av Sveriges kommuner har slutpriserna överstigit det begärda priset med mer än 10 procent. De största avvikelserna på bostadsrättsmarknaden finner vi i Åtvidaberg (34 procent), Hammarö (31 procent) och i Oxelösund (29 procent). I Säffle och Haparanda låg slutpriserna däremot 6 procent </w:t>
      </w:r>
      <w:r w:rsidRPr="003608F5">
        <w:rPr>
          <w:rFonts w:ascii="Arial" w:eastAsia="Times New Roman" w:hAnsi="Arial" w:cs="Arial"/>
          <w:i/>
          <w:color w:val="595959" w:themeColor="text1" w:themeTint="A6"/>
          <w:sz w:val="20"/>
          <w:szCs w:val="24"/>
          <w:lang w:eastAsia="sv-SE"/>
        </w:rPr>
        <w:t>under</w:t>
      </w:r>
      <w:r w:rsidRPr="003608F5">
        <w:rPr>
          <w:rFonts w:ascii="Arial" w:eastAsia="Times New Roman" w:hAnsi="Arial" w:cs="Arial"/>
          <w:color w:val="595959" w:themeColor="text1" w:themeTint="A6"/>
          <w:sz w:val="20"/>
          <w:szCs w:val="24"/>
          <w:lang w:eastAsia="sv-SE"/>
        </w:rPr>
        <w:t xml:space="preserve"> vad som begärdes i annonsen. </w:t>
      </w:r>
      <w:r w:rsidRPr="003608F5">
        <w:rPr>
          <w:rFonts w:ascii="Arial" w:eastAsia="Times New Roman" w:hAnsi="Arial" w:cs="Arial"/>
          <w:color w:val="595959" w:themeColor="text1" w:themeTint="A6"/>
          <w:sz w:val="20"/>
          <w:szCs w:val="24"/>
          <w:lang w:eastAsia="sv-SE"/>
        </w:rPr>
        <w:br/>
      </w:r>
    </w:p>
    <w:p w:rsidR="003B1264" w:rsidRDefault="00EE7C26" w:rsidP="003B1264">
      <w:pPr>
        <w:spacing w:before="100" w:beforeAutospacing="1" w:after="120" w:line="240" w:lineRule="auto"/>
        <w:rPr>
          <w:rFonts w:ascii="Arial" w:eastAsia="Times New Roman" w:hAnsi="Arial" w:cs="Arial"/>
          <w:color w:val="595959" w:themeColor="text1" w:themeTint="A6"/>
          <w:sz w:val="20"/>
          <w:szCs w:val="24"/>
          <w:lang w:eastAsia="sv-SE"/>
        </w:rPr>
      </w:pPr>
      <w:r w:rsidRPr="003608F5">
        <w:rPr>
          <w:rFonts w:ascii="Arial" w:eastAsia="Times New Roman" w:hAnsi="Arial" w:cs="Arial"/>
          <w:color w:val="595959" w:themeColor="text1" w:themeTint="A6"/>
          <w:sz w:val="20"/>
          <w:szCs w:val="24"/>
          <w:lang w:eastAsia="sv-SE"/>
        </w:rPr>
        <w:t>Givet bostadsbristens omfattning är det inte förvånande att det blir budgivning och högre slu</w:t>
      </w:r>
      <w:r w:rsidR="003608F5" w:rsidRPr="003608F5">
        <w:rPr>
          <w:rFonts w:ascii="Arial" w:eastAsia="Times New Roman" w:hAnsi="Arial" w:cs="Arial"/>
          <w:color w:val="595959" w:themeColor="text1" w:themeTint="A6"/>
          <w:sz w:val="20"/>
          <w:szCs w:val="24"/>
          <w:lang w:eastAsia="sv-SE"/>
        </w:rPr>
        <w:t>t</w:t>
      </w:r>
      <w:r w:rsidRPr="003608F5">
        <w:rPr>
          <w:rFonts w:ascii="Arial" w:eastAsia="Times New Roman" w:hAnsi="Arial" w:cs="Arial"/>
          <w:color w:val="595959" w:themeColor="text1" w:themeTint="A6"/>
          <w:sz w:val="20"/>
          <w:szCs w:val="24"/>
          <w:lang w:eastAsia="sv-SE"/>
        </w:rPr>
        <w:t>priser än vad som står i bostadsannonserna</w:t>
      </w:r>
      <w:r w:rsidR="005115CB">
        <w:rPr>
          <w:rFonts w:ascii="Arial" w:eastAsia="Times New Roman" w:hAnsi="Arial" w:cs="Arial"/>
          <w:color w:val="595959" w:themeColor="text1" w:themeTint="A6"/>
          <w:sz w:val="20"/>
          <w:szCs w:val="24"/>
          <w:lang w:eastAsia="sv-SE"/>
        </w:rPr>
        <w:t xml:space="preserve"> i de kommuner där efterfrågan är högre än utbudet</w:t>
      </w:r>
      <w:r w:rsidRPr="003608F5">
        <w:rPr>
          <w:rFonts w:ascii="Arial" w:eastAsia="Times New Roman" w:hAnsi="Arial" w:cs="Arial"/>
          <w:color w:val="595959" w:themeColor="text1" w:themeTint="A6"/>
          <w:sz w:val="20"/>
          <w:szCs w:val="24"/>
          <w:lang w:eastAsia="sv-SE"/>
        </w:rPr>
        <w:t xml:space="preserve">. </w:t>
      </w:r>
    </w:p>
    <w:p w:rsidR="006434C9" w:rsidRPr="003B1264" w:rsidRDefault="00EE7C26" w:rsidP="003B1264">
      <w:pPr>
        <w:pStyle w:val="Liststycke"/>
        <w:numPr>
          <w:ilvl w:val="0"/>
          <w:numId w:val="28"/>
        </w:numPr>
        <w:spacing w:before="100" w:beforeAutospacing="1" w:after="120" w:line="240" w:lineRule="auto"/>
        <w:rPr>
          <w:rFonts w:ascii="Arial" w:eastAsia="Times New Roman" w:hAnsi="Arial" w:cs="Arial"/>
          <w:color w:val="595959" w:themeColor="text1" w:themeTint="A6"/>
          <w:sz w:val="20"/>
          <w:szCs w:val="24"/>
          <w:lang w:eastAsia="sv-SE"/>
        </w:rPr>
      </w:pPr>
      <w:r w:rsidRPr="003B1264">
        <w:rPr>
          <w:rFonts w:ascii="Arial" w:eastAsia="Times New Roman" w:hAnsi="Arial" w:cs="Arial"/>
          <w:color w:val="595959" w:themeColor="text1" w:themeTint="A6"/>
          <w:sz w:val="20"/>
          <w:szCs w:val="24"/>
          <w:lang w:eastAsia="sv-SE"/>
        </w:rPr>
        <w:t xml:space="preserve">Mäklarna har ett viktigt uppdrag i att informera om vad som gäller vid bostadsaffärer och kommunicera detta på ett sätt som skapar tydlighet och </w:t>
      </w:r>
      <w:r w:rsidR="003608F5" w:rsidRPr="003B1264">
        <w:rPr>
          <w:rFonts w:ascii="Arial" w:eastAsia="Times New Roman" w:hAnsi="Arial" w:cs="Arial"/>
          <w:color w:val="595959" w:themeColor="text1" w:themeTint="A6"/>
          <w:sz w:val="20"/>
          <w:szCs w:val="24"/>
          <w:lang w:eastAsia="sv-SE"/>
        </w:rPr>
        <w:t>förståelse</w:t>
      </w:r>
      <w:r w:rsidRPr="003B1264">
        <w:rPr>
          <w:rFonts w:ascii="Arial" w:eastAsia="Times New Roman" w:hAnsi="Arial" w:cs="Arial"/>
          <w:color w:val="595959" w:themeColor="text1" w:themeTint="A6"/>
          <w:sz w:val="20"/>
          <w:szCs w:val="24"/>
          <w:lang w:eastAsia="sv-SE"/>
        </w:rPr>
        <w:t xml:space="preserve"> hos konsumenterna, säger Ingrid Eiken, VD, Mäklarsamfundet. </w:t>
      </w:r>
    </w:p>
    <w:p w:rsidR="006434C9" w:rsidRDefault="006434C9">
      <w:pPr>
        <w:rPr>
          <w:rFonts w:ascii="Arial" w:eastAsia="Times New Roman" w:hAnsi="Arial" w:cs="Arial"/>
          <w:color w:val="595959" w:themeColor="text1" w:themeTint="A6"/>
          <w:sz w:val="20"/>
          <w:szCs w:val="24"/>
          <w:lang w:eastAsia="sv-SE"/>
        </w:rPr>
      </w:pPr>
      <w:r>
        <w:rPr>
          <w:rFonts w:ascii="Arial" w:eastAsia="Times New Roman" w:hAnsi="Arial" w:cs="Arial"/>
          <w:color w:val="595959" w:themeColor="text1" w:themeTint="A6"/>
          <w:sz w:val="20"/>
          <w:szCs w:val="24"/>
          <w:lang w:eastAsia="sv-SE"/>
        </w:rPr>
        <w:br w:type="page"/>
      </w:r>
    </w:p>
    <w:p w:rsidR="00EE7C26" w:rsidRDefault="00EE7C26" w:rsidP="003608F5">
      <w:pPr>
        <w:pStyle w:val="Liststycke"/>
        <w:numPr>
          <w:ilvl w:val="0"/>
          <w:numId w:val="24"/>
        </w:numPr>
        <w:spacing w:before="100" w:beforeAutospacing="1" w:after="120" w:line="240" w:lineRule="auto"/>
        <w:rPr>
          <w:rFonts w:ascii="Arial" w:eastAsia="Times New Roman" w:hAnsi="Arial" w:cs="Arial"/>
          <w:color w:val="595959" w:themeColor="text1" w:themeTint="A6"/>
          <w:sz w:val="20"/>
          <w:szCs w:val="24"/>
          <w:lang w:eastAsia="sv-SE"/>
        </w:rPr>
      </w:pPr>
      <w:r w:rsidRPr="003608F5">
        <w:rPr>
          <w:rFonts w:ascii="Arial" w:eastAsia="Times New Roman" w:hAnsi="Arial" w:cs="Arial"/>
          <w:color w:val="595959" w:themeColor="text1" w:themeTint="A6"/>
          <w:sz w:val="20"/>
          <w:szCs w:val="24"/>
          <w:lang w:eastAsia="sv-SE"/>
        </w:rPr>
        <w:lastRenderedPageBreak/>
        <w:t xml:space="preserve">Mäklarbranschen får kritik för att priserna stiger på bostäder när fler deltar i budgivningen men det är att rikta kritiken åt fel håll. Mäklarna har inte ansvar för bostadsbeståndets storlek. Beslutsfattare återkommer ofta till behovet av åtgärder för att påverka bostadspriserna genom exempelvis låne- och avdragsbegränsningar. Givet osäkerheten om kommande förändringar ställs mäklarens förmåga att värdera och prissätta bostäder på prov. I detta ingår, tycker jag, att även en fackmannamässig bedömning bör innehålla ett visst mått av försiktighet och ge trovärdighet hos både säljare och köpare, avslutar Ingrid Eiken, VD, Mäklarsamfundet. </w:t>
      </w:r>
    </w:p>
    <w:p w:rsidR="006434C9" w:rsidRPr="006434C9" w:rsidRDefault="002360D8" w:rsidP="006434C9">
      <w:pPr>
        <w:spacing w:before="100" w:beforeAutospacing="1" w:after="120" w:line="240" w:lineRule="auto"/>
        <w:rPr>
          <w:rFonts w:ascii="Arial" w:eastAsia="Times New Roman" w:hAnsi="Arial" w:cs="Arial"/>
          <w:color w:val="595959" w:themeColor="text1" w:themeTint="A6"/>
          <w:sz w:val="20"/>
          <w:szCs w:val="24"/>
          <w:lang w:eastAsia="sv-SE"/>
        </w:rPr>
      </w:pPr>
      <w:r>
        <w:rPr>
          <w:rFonts w:ascii="Arial" w:eastAsia="Times New Roman" w:hAnsi="Arial" w:cs="Arial"/>
          <w:b/>
          <w:noProof/>
          <w:color w:val="000000" w:themeColor="text1"/>
          <w:sz w:val="20"/>
          <w:szCs w:val="24"/>
          <w:lang w:eastAsia="sv-SE"/>
        </w:rPr>
        <mc:AlternateContent>
          <mc:Choice Requires="wps">
            <w:drawing>
              <wp:anchor distT="0" distB="0" distL="114300" distR="114300" simplePos="0" relativeHeight="251659264" behindDoc="0" locked="0" layoutInCell="1" allowOverlap="1" wp14:anchorId="4ABB18D8" wp14:editId="06B50165">
                <wp:simplePos x="0" y="0"/>
                <wp:positionH relativeFrom="margin">
                  <wp:posOffset>-1298</wp:posOffset>
                </wp:positionH>
                <wp:positionV relativeFrom="paragraph">
                  <wp:posOffset>299582</wp:posOffset>
                </wp:positionV>
                <wp:extent cx="6124575" cy="1757238"/>
                <wp:effectExtent l="0" t="0" r="9525" b="0"/>
                <wp:wrapNone/>
                <wp:docPr id="4" name="Rektangel 4"/>
                <wp:cNvGraphicFramePr/>
                <a:graphic xmlns:a="http://schemas.openxmlformats.org/drawingml/2006/main">
                  <a:graphicData uri="http://schemas.microsoft.com/office/word/2010/wordprocessingShape">
                    <wps:wsp>
                      <wps:cNvSpPr/>
                      <wps:spPr>
                        <a:xfrm>
                          <a:off x="0" y="0"/>
                          <a:ext cx="6124575" cy="1757238"/>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77F246" id="Rektangel 4" o:spid="_x0000_s1026" style="position:absolute;margin-left:-.1pt;margin-top:23.6pt;width:482.25pt;height:138.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" fillcolor="gray [1629]" stroked="f" strokeweight="2pt">
                <w10:wrap anchorx="margin"/>
              </v:rect>
            </w:pict>
          </mc:Fallback>
        </mc:AlternateContent>
      </w:r>
    </w:p>
    <w:p w:rsidR="0003735F" w:rsidRDefault="0003735F" w:rsidP="0003735F">
      <w:pPr>
        <w:spacing w:before="100" w:beforeAutospacing="1" w:after="120" w:line="240" w:lineRule="auto"/>
        <w:rPr>
          <w:rFonts w:ascii="Arial" w:eastAsia="Times New Roman" w:hAnsi="Arial" w:cs="Arial"/>
          <w:color w:val="595959" w:themeColor="text1" w:themeTint="A6"/>
          <w:sz w:val="20"/>
          <w:szCs w:val="24"/>
          <w:lang w:eastAsia="sv-SE"/>
        </w:rPr>
      </w:pPr>
      <w:r>
        <w:rPr>
          <w:rFonts w:ascii="Arial" w:eastAsia="Times New Roman" w:hAnsi="Arial" w:cs="Arial"/>
          <w:b/>
          <w:noProof/>
          <w:color w:val="000000" w:themeColor="text1"/>
          <w:sz w:val="20"/>
          <w:szCs w:val="24"/>
          <w:lang w:eastAsia="sv-SE"/>
        </w:rPr>
        <mc:AlternateContent>
          <mc:Choice Requires="wps">
            <w:drawing>
              <wp:anchor distT="0" distB="0" distL="114300" distR="114300" simplePos="0" relativeHeight="251660288" behindDoc="0" locked="0" layoutInCell="1" allowOverlap="1" wp14:anchorId="32E7C5CC" wp14:editId="009BFC81">
                <wp:simplePos x="0" y="0"/>
                <wp:positionH relativeFrom="column">
                  <wp:posOffset>74990</wp:posOffset>
                </wp:positionH>
                <wp:positionV relativeFrom="paragraph">
                  <wp:posOffset>109496</wp:posOffset>
                </wp:positionV>
                <wp:extent cx="5917721" cy="1526875"/>
                <wp:effectExtent l="0" t="0" r="0" b="0"/>
                <wp:wrapNone/>
                <wp:docPr id="5" name="Textruta 5"/>
                <wp:cNvGraphicFramePr/>
                <a:graphic xmlns:a="http://schemas.openxmlformats.org/drawingml/2006/main">
                  <a:graphicData uri="http://schemas.microsoft.com/office/word/2010/wordprocessingShape">
                    <wps:wsp>
                      <wps:cNvSpPr txBox="1"/>
                      <wps:spPr>
                        <a:xfrm>
                          <a:off x="0" y="0"/>
                          <a:ext cx="5917721" cy="1526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3735F" w:rsidRPr="0003735F" w:rsidRDefault="0003735F" w:rsidP="0003735F">
                            <w:pPr>
                              <w:spacing w:before="100" w:beforeAutospacing="1" w:after="120" w:line="240" w:lineRule="auto"/>
                              <w:rPr>
                                <w:rFonts w:ascii="Arial" w:eastAsia="Times New Roman" w:hAnsi="Arial" w:cs="Arial"/>
                                <w:b/>
                                <w:color w:val="FFFFFF" w:themeColor="background1"/>
                                <w:sz w:val="20"/>
                                <w:szCs w:val="24"/>
                                <w:lang w:eastAsia="sv-SE"/>
                              </w:rPr>
                            </w:pPr>
                            <w:r w:rsidRPr="0003735F">
                              <w:rPr>
                                <w:rFonts w:ascii="Arial" w:eastAsia="Times New Roman" w:hAnsi="Arial" w:cs="Arial"/>
                                <w:b/>
                                <w:color w:val="FFFFFF" w:themeColor="background1"/>
                                <w:sz w:val="20"/>
                                <w:szCs w:val="24"/>
                                <w:lang w:eastAsia="sv-SE"/>
                              </w:rPr>
                              <w:t xml:space="preserve">FAKTA OM PRISSÄTTNING: </w:t>
                            </w:r>
                          </w:p>
                          <w:p w:rsidR="0003735F" w:rsidRPr="0003735F" w:rsidRDefault="0003735F" w:rsidP="0003735F">
                            <w:pPr>
                              <w:pStyle w:val="Liststycke"/>
                              <w:numPr>
                                <w:ilvl w:val="0"/>
                                <w:numId w:val="27"/>
                              </w:numPr>
                              <w:spacing w:before="100" w:beforeAutospacing="1" w:after="120" w:line="240" w:lineRule="auto"/>
                              <w:rPr>
                                <w:rFonts w:ascii="Arial" w:hAnsi="Arial" w:cs="Arial"/>
                                <w:color w:val="FFFFFF" w:themeColor="background1"/>
                                <w:sz w:val="20"/>
                                <w:szCs w:val="20"/>
                              </w:rPr>
                            </w:pPr>
                            <w:r w:rsidRPr="0003735F">
                              <w:rPr>
                                <w:rFonts w:ascii="Arial" w:hAnsi="Arial" w:cs="Arial"/>
                                <w:color w:val="FFFFFF" w:themeColor="background1"/>
                                <w:sz w:val="20"/>
                                <w:szCs w:val="20"/>
                              </w:rPr>
                              <w:t xml:space="preserve">Priset i bostadsannonsen ska ligga inom ramen för fastighetsmäklarens värdering och ligga på en nivå som säljaren är beredd att sälja för. </w:t>
                            </w:r>
                            <w:r w:rsidRPr="0003735F">
                              <w:rPr>
                                <w:rFonts w:ascii="Arial" w:hAnsi="Arial" w:cs="Arial"/>
                                <w:color w:val="FFFFFF" w:themeColor="background1"/>
                                <w:sz w:val="20"/>
                                <w:szCs w:val="20"/>
                              </w:rPr>
                              <w:br/>
                            </w:r>
                          </w:p>
                          <w:p w:rsidR="0003735F" w:rsidRPr="0003735F" w:rsidRDefault="0003735F" w:rsidP="0003735F">
                            <w:pPr>
                              <w:pStyle w:val="Liststycke"/>
                              <w:numPr>
                                <w:ilvl w:val="0"/>
                                <w:numId w:val="27"/>
                              </w:numPr>
                              <w:spacing w:before="100" w:beforeAutospacing="1" w:after="120" w:line="240" w:lineRule="auto"/>
                              <w:rPr>
                                <w:rFonts w:ascii="Arial" w:hAnsi="Arial" w:cs="Arial"/>
                                <w:color w:val="FFFFFF" w:themeColor="background1"/>
                                <w:sz w:val="20"/>
                                <w:szCs w:val="20"/>
                              </w:rPr>
                            </w:pPr>
                            <w:r w:rsidRPr="0003735F">
                              <w:rPr>
                                <w:rFonts w:ascii="Arial" w:hAnsi="Arial" w:cs="Arial"/>
                                <w:color w:val="FFFFFF" w:themeColor="background1"/>
                                <w:sz w:val="20"/>
                                <w:szCs w:val="20"/>
                              </w:rPr>
                              <w:t xml:space="preserve">Är fler köpare intresserade kan budgivning förekomma och slutpriset därmed bli högre. </w:t>
                            </w:r>
                            <w:r w:rsidRPr="0003735F">
                              <w:rPr>
                                <w:rFonts w:ascii="Arial" w:hAnsi="Arial" w:cs="Arial"/>
                                <w:color w:val="FFFFFF" w:themeColor="background1"/>
                                <w:sz w:val="20"/>
                                <w:szCs w:val="20"/>
                              </w:rPr>
                              <w:br/>
                            </w:r>
                          </w:p>
                          <w:p w:rsidR="0003735F" w:rsidRPr="0003735F" w:rsidRDefault="0003735F" w:rsidP="0003735F">
                            <w:pPr>
                              <w:pStyle w:val="Liststycke"/>
                              <w:numPr>
                                <w:ilvl w:val="0"/>
                                <w:numId w:val="27"/>
                              </w:numPr>
                              <w:spacing w:before="100" w:beforeAutospacing="1" w:after="120" w:line="240" w:lineRule="auto"/>
                              <w:rPr>
                                <w:rFonts w:ascii="Arial" w:hAnsi="Arial" w:cs="Arial"/>
                                <w:color w:val="FFFFFF" w:themeColor="background1"/>
                                <w:sz w:val="20"/>
                                <w:szCs w:val="20"/>
                              </w:rPr>
                            </w:pPr>
                            <w:r w:rsidRPr="0003735F">
                              <w:rPr>
                                <w:rFonts w:ascii="Arial" w:hAnsi="Arial" w:cs="Arial"/>
                                <w:color w:val="FFFFFF" w:themeColor="background1"/>
                                <w:sz w:val="20"/>
                                <w:szCs w:val="20"/>
                              </w:rPr>
                              <w:t>Enligt lag gäller alltid fri prövningsrätt för säljaren och det innebär att säljaren alltid har r</w:t>
                            </w:r>
                            <w:r w:rsidR="00FB0232">
                              <w:rPr>
                                <w:rFonts w:ascii="Arial" w:hAnsi="Arial" w:cs="Arial"/>
                                <w:color w:val="FFFFFF" w:themeColor="background1"/>
                                <w:sz w:val="20"/>
                                <w:szCs w:val="20"/>
                              </w:rPr>
                              <w:t>ätt att själv välja om bostaden</w:t>
                            </w:r>
                            <w:r w:rsidRPr="0003735F">
                              <w:rPr>
                                <w:rFonts w:ascii="Arial" w:hAnsi="Arial" w:cs="Arial"/>
                                <w:color w:val="FFFFFF" w:themeColor="background1"/>
                                <w:sz w:val="20"/>
                                <w:szCs w:val="20"/>
                              </w:rPr>
                              <w:t xml:space="preserve"> ska säljas, till vem och till vilket pris.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E7C5CC" id="_x0000_t202" coordsize="21600,21600" o:spt="202" path="m,l,21600r21600,l21600,xe">
                <v:stroke joinstyle="miter"/>
                <v:path gradientshapeok="t" o:connecttype="rect"/>
              </v:shapetype>
              <v:shape id="Textruta 5" o:spid="_x0000_s1026" type="#_x0000_t202" style="position:absolute;margin-left:5.9pt;margin-top:8.6pt;width:465.95pt;height:1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" filled="f" stroked="f" strokeweight=".5pt">
                <v:textbox>
                  <w:txbxContent>
                    <w:p w:rsidR="0003735F" w:rsidRPr="0003735F" w:rsidRDefault="0003735F" w:rsidP="0003735F">
                      <w:pPr>
                        <w:spacing w:before="100" w:beforeAutospacing="1" w:after="120" w:line="240" w:lineRule="auto"/>
                        <w:rPr>
                          <w:rFonts w:ascii="Arial" w:eastAsia="Times New Roman" w:hAnsi="Arial" w:cs="Arial"/>
                          <w:b/>
                          <w:color w:val="FFFFFF" w:themeColor="background1"/>
                          <w:sz w:val="20"/>
                          <w:szCs w:val="24"/>
                          <w:lang w:eastAsia="sv-SE"/>
                        </w:rPr>
                      </w:pPr>
                      <w:r w:rsidRPr="0003735F">
                        <w:rPr>
                          <w:rFonts w:ascii="Arial" w:eastAsia="Times New Roman" w:hAnsi="Arial" w:cs="Arial"/>
                          <w:b/>
                          <w:color w:val="FFFFFF" w:themeColor="background1"/>
                          <w:sz w:val="20"/>
                          <w:szCs w:val="24"/>
                          <w:lang w:eastAsia="sv-SE"/>
                        </w:rPr>
                        <w:t xml:space="preserve">FAKTA OM PRISSÄTTNING: </w:t>
                      </w:r>
                    </w:p>
                    <w:p w:rsidR="0003735F" w:rsidRPr="0003735F" w:rsidRDefault="0003735F" w:rsidP="0003735F">
                      <w:pPr>
                        <w:pStyle w:val="Liststycke"/>
                        <w:numPr>
                          <w:ilvl w:val="0"/>
                          <w:numId w:val="27"/>
                        </w:numPr>
                        <w:spacing w:before="100" w:beforeAutospacing="1" w:after="120" w:line="240" w:lineRule="auto"/>
                        <w:rPr>
                          <w:rFonts w:ascii="Arial" w:hAnsi="Arial" w:cs="Arial"/>
                          <w:color w:val="FFFFFF" w:themeColor="background1"/>
                          <w:sz w:val="20"/>
                          <w:szCs w:val="20"/>
                        </w:rPr>
                      </w:pPr>
                      <w:r w:rsidRPr="0003735F">
                        <w:rPr>
                          <w:rFonts w:ascii="Arial" w:hAnsi="Arial" w:cs="Arial"/>
                          <w:color w:val="FFFFFF" w:themeColor="background1"/>
                          <w:sz w:val="20"/>
                          <w:szCs w:val="20"/>
                        </w:rPr>
                        <w:t xml:space="preserve">Priset i bostadsannonsen ska ligga inom ramen för fastighetsmäklarens värdering och ligga på en nivå som säljaren är beredd att sälja för. </w:t>
                      </w:r>
                      <w:r w:rsidRPr="0003735F">
                        <w:rPr>
                          <w:rFonts w:ascii="Arial" w:hAnsi="Arial" w:cs="Arial"/>
                          <w:color w:val="FFFFFF" w:themeColor="background1"/>
                          <w:sz w:val="20"/>
                          <w:szCs w:val="20"/>
                        </w:rPr>
                        <w:br/>
                      </w:r>
                    </w:p>
                    <w:p w:rsidR="0003735F" w:rsidRPr="0003735F" w:rsidRDefault="0003735F" w:rsidP="0003735F">
                      <w:pPr>
                        <w:pStyle w:val="Liststycke"/>
                        <w:numPr>
                          <w:ilvl w:val="0"/>
                          <w:numId w:val="27"/>
                        </w:numPr>
                        <w:spacing w:before="100" w:beforeAutospacing="1" w:after="120" w:line="240" w:lineRule="auto"/>
                        <w:rPr>
                          <w:rFonts w:ascii="Arial" w:hAnsi="Arial" w:cs="Arial"/>
                          <w:color w:val="FFFFFF" w:themeColor="background1"/>
                          <w:sz w:val="20"/>
                          <w:szCs w:val="20"/>
                        </w:rPr>
                      </w:pPr>
                      <w:r w:rsidRPr="0003735F">
                        <w:rPr>
                          <w:rFonts w:ascii="Arial" w:hAnsi="Arial" w:cs="Arial"/>
                          <w:color w:val="FFFFFF" w:themeColor="background1"/>
                          <w:sz w:val="20"/>
                          <w:szCs w:val="20"/>
                        </w:rPr>
                        <w:t xml:space="preserve">Är fler köpare intresserade kan budgivning förekomma och slutpriset därmed bli högre. </w:t>
                      </w:r>
                      <w:r w:rsidRPr="0003735F">
                        <w:rPr>
                          <w:rFonts w:ascii="Arial" w:hAnsi="Arial" w:cs="Arial"/>
                          <w:color w:val="FFFFFF" w:themeColor="background1"/>
                          <w:sz w:val="20"/>
                          <w:szCs w:val="20"/>
                        </w:rPr>
                        <w:br/>
                      </w:r>
                    </w:p>
                    <w:p w:rsidR="0003735F" w:rsidRPr="0003735F" w:rsidRDefault="0003735F" w:rsidP="0003735F">
                      <w:pPr>
                        <w:pStyle w:val="Liststycke"/>
                        <w:numPr>
                          <w:ilvl w:val="0"/>
                          <w:numId w:val="27"/>
                        </w:numPr>
                        <w:spacing w:before="100" w:beforeAutospacing="1" w:after="120" w:line="240" w:lineRule="auto"/>
                        <w:rPr>
                          <w:rFonts w:ascii="Arial" w:hAnsi="Arial" w:cs="Arial"/>
                          <w:color w:val="FFFFFF" w:themeColor="background1"/>
                          <w:sz w:val="20"/>
                          <w:szCs w:val="20"/>
                        </w:rPr>
                      </w:pPr>
                      <w:r w:rsidRPr="0003735F">
                        <w:rPr>
                          <w:rFonts w:ascii="Arial" w:hAnsi="Arial" w:cs="Arial"/>
                          <w:color w:val="FFFFFF" w:themeColor="background1"/>
                          <w:sz w:val="20"/>
                          <w:szCs w:val="20"/>
                        </w:rPr>
                        <w:t>Enligt lag gäller alltid fri prövningsrätt för säljaren och det innebär att säljaren alltid har r</w:t>
                      </w:r>
                      <w:r w:rsidR="00FB0232">
                        <w:rPr>
                          <w:rFonts w:ascii="Arial" w:hAnsi="Arial" w:cs="Arial"/>
                          <w:color w:val="FFFFFF" w:themeColor="background1"/>
                          <w:sz w:val="20"/>
                          <w:szCs w:val="20"/>
                        </w:rPr>
                        <w:t>ätt att själv välja om bostaden</w:t>
                      </w:r>
                      <w:r w:rsidRPr="0003735F">
                        <w:rPr>
                          <w:rFonts w:ascii="Arial" w:hAnsi="Arial" w:cs="Arial"/>
                          <w:color w:val="FFFFFF" w:themeColor="background1"/>
                          <w:sz w:val="20"/>
                          <w:szCs w:val="20"/>
                        </w:rPr>
                        <w:t xml:space="preserve"> ska säljas, till vem och till vilket pris.</w:t>
                      </w:r>
                    </w:p>
                  </w:txbxContent>
                </v:textbox>
              </v:shape>
            </w:pict>
          </mc:Fallback>
        </mc:AlternateContent>
      </w:r>
    </w:p>
    <w:p w:rsidR="0003735F" w:rsidRDefault="0003735F" w:rsidP="0003735F">
      <w:pPr>
        <w:spacing w:before="100" w:beforeAutospacing="1" w:after="120" w:line="240" w:lineRule="auto"/>
        <w:rPr>
          <w:rFonts w:ascii="Arial" w:eastAsia="Times New Roman" w:hAnsi="Arial" w:cs="Arial"/>
          <w:color w:val="595959" w:themeColor="text1" w:themeTint="A6"/>
          <w:sz w:val="20"/>
          <w:szCs w:val="24"/>
          <w:lang w:eastAsia="sv-SE"/>
        </w:rPr>
      </w:pPr>
    </w:p>
    <w:p w:rsidR="0003735F" w:rsidRDefault="0003735F" w:rsidP="0003735F">
      <w:pPr>
        <w:spacing w:before="100" w:beforeAutospacing="1" w:after="120" w:line="240" w:lineRule="auto"/>
        <w:rPr>
          <w:rFonts w:ascii="Arial" w:eastAsia="Times New Roman" w:hAnsi="Arial" w:cs="Arial"/>
          <w:color w:val="595959" w:themeColor="text1" w:themeTint="A6"/>
          <w:sz w:val="20"/>
          <w:szCs w:val="24"/>
          <w:lang w:eastAsia="sv-SE"/>
        </w:rPr>
      </w:pPr>
    </w:p>
    <w:p w:rsidR="0003735F" w:rsidRDefault="0003735F" w:rsidP="0003735F">
      <w:pPr>
        <w:spacing w:before="100" w:beforeAutospacing="1" w:after="120" w:line="240" w:lineRule="auto"/>
        <w:rPr>
          <w:rFonts w:ascii="Arial" w:eastAsia="Times New Roman" w:hAnsi="Arial" w:cs="Arial"/>
          <w:color w:val="595959" w:themeColor="text1" w:themeTint="A6"/>
          <w:sz w:val="20"/>
          <w:szCs w:val="24"/>
          <w:lang w:eastAsia="sv-SE"/>
        </w:rPr>
      </w:pPr>
    </w:p>
    <w:p w:rsidR="0003735F" w:rsidRDefault="0003735F" w:rsidP="0003735F">
      <w:pPr>
        <w:spacing w:before="100" w:beforeAutospacing="1" w:after="120" w:line="240" w:lineRule="auto"/>
        <w:rPr>
          <w:rFonts w:ascii="Arial" w:eastAsia="Times New Roman" w:hAnsi="Arial" w:cs="Arial"/>
          <w:color w:val="595959" w:themeColor="text1" w:themeTint="A6"/>
          <w:sz w:val="20"/>
          <w:szCs w:val="24"/>
          <w:lang w:eastAsia="sv-SE"/>
        </w:rPr>
      </w:pPr>
    </w:p>
    <w:p w:rsidR="00452F20" w:rsidRDefault="003608F5" w:rsidP="0063066D">
      <w:pPr>
        <w:spacing w:before="100" w:beforeAutospacing="1" w:after="120" w:line="240" w:lineRule="auto"/>
        <w:rPr>
          <w:rFonts w:ascii="Arial" w:eastAsia="Times New Roman" w:hAnsi="Arial" w:cs="Arial"/>
          <w:b/>
          <w:color w:val="595959" w:themeColor="text1" w:themeTint="A6"/>
          <w:sz w:val="20"/>
          <w:szCs w:val="20"/>
          <w:lang w:eastAsia="sv-SE"/>
        </w:rPr>
      </w:pPr>
      <w:r w:rsidRPr="0003735F">
        <w:rPr>
          <w:rFonts w:ascii="Arial" w:eastAsia="Times New Roman" w:hAnsi="Arial" w:cs="Arial"/>
          <w:color w:val="595959" w:themeColor="text1" w:themeTint="A6"/>
          <w:sz w:val="20"/>
          <w:szCs w:val="24"/>
          <w:lang w:eastAsia="sv-SE"/>
        </w:rPr>
        <w:br/>
      </w:r>
    </w:p>
    <w:p w:rsidR="003608F5" w:rsidRPr="006E5699" w:rsidRDefault="0063066D" w:rsidP="0063066D">
      <w:pPr>
        <w:spacing w:before="100" w:beforeAutospacing="1" w:after="120" w:line="240" w:lineRule="auto"/>
        <w:rPr>
          <w:rFonts w:ascii="Arial" w:eastAsia="Times New Roman" w:hAnsi="Arial" w:cs="Arial"/>
          <w:b/>
          <w:i/>
          <w:color w:val="595959" w:themeColor="text1" w:themeTint="A6"/>
          <w:sz w:val="20"/>
          <w:szCs w:val="20"/>
          <w:lang w:eastAsia="sv-SE"/>
        </w:rPr>
      </w:pPr>
      <w:r w:rsidRPr="006E5699">
        <w:rPr>
          <w:rFonts w:ascii="Arial" w:eastAsia="Times New Roman" w:hAnsi="Arial" w:cs="Arial"/>
          <w:i/>
          <w:color w:val="595959" w:themeColor="text1" w:themeTint="A6"/>
          <w:sz w:val="20"/>
          <w:szCs w:val="20"/>
          <w:lang w:eastAsia="sv-SE"/>
        </w:rPr>
        <w:t xml:space="preserve">Kartläggningen bygger </w:t>
      </w:r>
      <w:r w:rsidR="00833B84">
        <w:rPr>
          <w:rFonts w:ascii="Arial" w:eastAsia="Times New Roman" w:hAnsi="Arial" w:cs="Arial"/>
          <w:i/>
          <w:color w:val="595959" w:themeColor="text1" w:themeTint="A6"/>
          <w:sz w:val="20"/>
          <w:szCs w:val="20"/>
          <w:lang w:eastAsia="sv-SE"/>
        </w:rPr>
        <w:t>på</w:t>
      </w:r>
      <w:r w:rsidRPr="006E5699">
        <w:rPr>
          <w:rFonts w:ascii="Arial" w:eastAsia="Times New Roman" w:hAnsi="Arial" w:cs="Arial"/>
          <w:i/>
          <w:color w:val="595959" w:themeColor="text1" w:themeTint="A6"/>
          <w:sz w:val="20"/>
          <w:szCs w:val="20"/>
          <w:lang w:eastAsia="sv-SE"/>
        </w:rPr>
        <w:t xml:space="preserve"> statistik från Svensk Mäklarstatistik </w:t>
      </w:r>
      <w:r w:rsidR="003D2B1B" w:rsidRPr="006E5699">
        <w:rPr>
          <w:rFonts w:ascii="Arial" w:eastAsia="Times New Roman" w:hAnsi="Arial" w:cs="Arial"/>
          <w:i/>
          <w:color w:val="595959" w:themeColor="text1" w:themeTint="A6"/>
          <w:sz w:val="20"/>
          <w:szCs w:val="20"/>
          <w:lang w:eastAsia="sv-SE"/>
        </w:rPr>
        <w:t>mellan januari</w:t>
      </w:r>
      <w:r w:rsidRPr="006E5699">
        <w:rPr>
          <w:rFonts w:ascii="Arial" w:eastAsia="Times New Roman" w:hAnsi="Arial" w:cs="Arial"/>
          <w:i/>
          <w:color w:val="595959" w:themeColor="text1" w:themeTint="A6"/>
          <w:sz w:val="20"/>
          <w:szCs w:val="20"/>
          <w:lang w:eastAsia="sv-SE"/>
        </w:rPr>
        <w:t xml:space="preserve"> 2015 och mitten på november 2015, och avser samtliga kommuner i Sverige. Motsvarande siffror för storstadsregionerna rapporteras månadsvis och återfinns på </w:t>
      </w:r>
      <w:hyperlink r:id="rId8" w:history="1">
        <w:r w:rsidR="00F46DA0" w:rsidRPr="006E5699">
          <w:rPr>
            <w:rStyle w:val="Hyperlnk"/>
            <w:rFonts w:ascii="Arial" w:eastAsia="Times New Roman" w:hAnsi="Arial" w:cs="Arial"/>
            <w:i/>
            <w:color w:val="365F91" w:themeColor="accent1" w:themeShade="BF"/>
            <w:sz w:val="20"/>
            <w:szCs w:val="20"/>
            <w:lang w:eastAsia="sv-SE"/>
          </w:rPr>
          <w:t>www.maklarsamfundet.se</w:t>
        </w:r>
      </w:hyperlink>
      <w:r w:rsidRPr="006E5699">
        <w:rPr>
          <w:rFonts w:ascii="Arial" w:eastAsia="Times New Roman" w:hAnsi="Arial" w:cs="Arial"/>
          <w:i/>
          <w:color w:val="365F91" w:themeColor="accent1" w:themeShade="BF"/>
          <w:sz w:val="20"/>
          <w:szCs w:val="20"/>
          <w:lang w:eastAsia="sv-SE"/>
        </w:rPr>
        <w:t xml:space="preserve">. </w:t>
      </w:r>
    </w:p>
    <w:p w:rsidR="0063066D" w:rsidRPr="0003735F" w:rsidRDefault="0063066D" w:rsidP="0003735F">
      <w:pPr>
        <w:spacing w:before="100" w:beforeAutospacing="1" w:after="120" w:line="240" w:lineRule="auto"/>
        <w:rPr>
          <w:rFonts w:ascii="Arial" w:eastAsia="Times New Roman" w:hAnsi="Arial" w:cs="Arial"/>
          <w:color w:val="595959" w:themeColor="text1" w:themeTint="A6"/>
          <w:sz w:val="20"/>
          <w:szCs w:val="20"/>
          <w:lang w:eastAsia="sv-SE"/>
        </w:rPr>
      </w:pPr>
    </w:p>
    <w:p w:rsidR="000E1D69" w:rsidRPr="0003735F" w:rsidRDefault="003608F5" w:rsidP="003608F5">
      <w:pPr>
        <w:rPr>
          <w:rFonts w:ascii="Arial" w:hAnsi="Arial" w:cs="Arial"/>
          <w:color w:val="595959" w:themeColor="text1" w:themeTint="A6"/>
          <w:sz w:val="20"/>
          <w:szCs w:val="20"/>
        </w:rPr>
      </w:pPr>
      <w:r w:rsidRPr="0003735F">
        <w:rPr>
          <w:rFonts w:ascii="Arial" w:hAnsi="Arial" w:cs="Arial"/>
          <w:color w:val="595959" w:themeColor="text1" w:themeTint="A6"/>
          <w:sz w:val="20"/>
          <w:szCs w:val="20"/>
          <w:u w:val="single"/>
        </w:rPr>
        <w:t>För ytterligare information kontakta</w:t>
      </w:r>
      <w:r w:rsidRPr="0003735F">
        <w:rPr>
          <w:rFonts w:ascii="Arial" w:hAnsi="Arial" w:cs="Arial"/>
          <w:color w:val="595959" w:themeColor="text1" w:themeTint="A6"/>
          <w:sz w:val="20"/>
          <w:szCs w:val="20"/>
        </w:rPr>
        <w:t xml:space="preserve">: </w:t>
      </w:r>
      <w:r w:rsidRPr="0003735F">
        <w:rPr>
          <w:rFonts w:ascii="Arial" w:hAnsi="Arial" w:cs="Arial"/>
          <w:color w:val="595959" w:themeColor="text1" w:themeTint="A6"/>
          <w:sz w:val="20"/>
          <w:szCs w:val="20"/>
        </w:rPr>
        <w:br/>
        <w:t xml:space="preserve">Ingrid Eiken, VD, </w:t>
      </w:r>
      <w:r w:rsidR="000E1D69" w:rsidRPr="0003735F">
        <w:rPr>
          <w:rFonts w:ascii="Arial" w:hAnsi="Arial" w:cs="Arial"/>
          <w:color w:val="595959" w:themeColor="text1" w:themeTint="A6"/>
          <w:sz w:val="20"/>
          <w:szCs w:val="20"/>
        </w:rPr>
        <w:t>070-</w:t>
      </w:r>
      <w:r w:rsidRPr="0003735F">
        <w:rPr>
          <w:rFonts w:ascii="Arial" w:hAnsi="Arial" w:cs="Arial"/>
          <w:color w:val="595959" w:themeColor="text1" w:themeTint="A6"/>
          <w:sz w:val="20"/>
          <w:szCs w:val="20"/>
        </w:rPr>
        <w:t>669 34 34</w:t>
      </w:r>
      <w:r w:rsidR="000E1D69" w:rsidRPr="0003735F">
        <w:rPr>
          <w:rFonts w:ascii="Arial" w:hAnsi="Arial" w:cs="Arial"/>
          <w:color w:val="595959" w:themeColor="text1" w:themeTint="A6"/>
          <w:sz w:val="20"/>
          <w:szCs w:val="20"/>
        </w:rPr>
        <w:t>.</w:t>
      </w:r>
      <w:r w:rsidRPr="0003735F">
        <w:rPr>
          <w:rFonts w:ascii="Arial" w:hAnsi="Arial" w:cs="Arial"/>
          <w:color w:val="595959" w:themeColor="text1" w:themeTint="A6"/>
          <w:sz w:val="20"/>
          <w:szCs w:val="20"/>
        </w:rPr>
        <w:t xml:space="preserve"> </w:t>
      </w:r>
      <w:r w:rsidRPr="0003735F">
        <w:rPr>
          <w:rFonts w:ascii="Arial" w:hAnsi="Arial" w:cs="Arial"/>
          <w:color w:val="595959" w:themeColor="text1" w:themeTint="A6"/>
          <w:sz w:val="20"/>
          <w:szCs w:val="20"/>
        </w:rPr>
        <w:br/>
        <w:t>Josefine Uppling, Analys- och kommunikationschef, 070-050 80 76.</w:t>
      </w:r>
      <w:r w:rsidRPr="0003735F">
        <w:rPr>
          <w:rFonts w:ascii="Arial" w:hAnsi="Arial" w:cs="Arial"/>
          <w:color w:val="595959" w:themeColor="text1" w:themeTint="A6"/>
          <w:sz w:val="20"/>
          <w:szCs w:val="20"/>
        </w:rPr>
        <w:br/>
      </w:r>
    </w:p>
    <w:p w:rsidR="000E1D69" w:rsidRPr="0003735F" w:rsidRDefault="000E1D69" w:rsidP="003608F5">
      <w:pPr>
        <w:rPr>
          <w:rFonts w:ascii="Arial" w:hAnsi="Arial" w:cs="Arial"/>
          <w:color w:val="595959" w:themeColor="text1" w:themeTint="A6"/>
          <w:sz w:val="20"/>
          <w:szCs w:val="20"/>
        </w:rPr>
      </w:pPr>
      <w:r w:rsidRPr="0003735F">
        <w:rPr>
          <w:rFonts w:ascii="Arial" w:hAnsi="Arial" w:cs="Arial"/>
          <w:noProof/>
          <w:color w:val="595959" w:themeColor="text1" w:themeTint="A6"/>
          <w:sz w:val="20"/>
          <w:szCs w:val="20"/>
          <w:lang w:eastAsia="sv-SE"/>
        </w:rPr>
        <w:drawing>
          <wp:inline distT="0" distB="0" distL="0" distR="0" wp14:anchorId="0E213F79" wp14:editId="2C8CB031">
            <wp:extent cx="1647645" cy="2240111"/>
            <wp:effectExtent l="0" t="0" r="0" b="825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grid_Eiken_2015_12.jpg"/>
                    <pic:cNvPicPr/>
                  </pic:nvPicPr>
                  <pic:blipFill rotWithShape="1">
                    <a:blip r:embed="rId9" cstate="print">
                      <a:extLst>
                        <a:ext uri="{28A0092B-C50C-407E-A947-70E740481C1C}">
                          <a14:useLocalDpi xmlns:a14="http://schemas.microsoft.com/office/drawing/2010/main" val="0"/>
                        </a:ext>
                      </a:extLst>
                    </a:blip>
                    <a:srcRect l="9136" t="20892" r="21359" b="16027"/>
                    <a:stretch/>
                  </pic:blipFill>
                  <pic:spPr bwMode="auto">
                    <a:xfrm>
                      <a:off x="0" y="0"/>
                      <a:ext cx="1661041" cy="2258324"/>
                    </a:xfrm>
                    <a:prstGeom prst="rect">
                      <a:avLst/>
                    </a:prstGeom>
                    <a:ln>
                      <a:noFill/>
                    </a:ln>
                    <a:extLst>
                      <a:ext uri="{53640926-AAD7-44D8-BBD7-CCE9431645EC}">
                        <a14:shadowObscured xmlns:a14="http://schemas.microsoft.com/office/drawing/2010/main"/>
                      </a:ext>
                    </a:extLst>
                  </pic:spPr>
                </pic:pic>
              </a:graphicData>
            </a:graphic>
          </wp:inline>
        </w:drawing>
      </w:r>
    </w:p>
    <w:p w:rsidR="003608F5" w:rsidRPr="0003735F" w:rsidRDefault="003608F5" w:rsidP="003608F5">
      <w:pPr>
        <w:rPr>
          <w:rFonts w:ascii="Arial" w:hAnsi="Arial" w:cs="Arial"/>
          <w:color w:val="595959" w:themeColor="text1" w:themeTint="A6"/>
          <w:sz w:val="18"/>
          <w:szCs w:val="20"/>
        </w:rPr>
      </w:pPr>
      <w:r w:rsidRPr="0003735F">
        <w:rPr>
          <w:rFonts w:ascii="Arial" w:hAnsi="Arial" w:cs="Arial"/>
          <w:color w:val="595959" w:themeColor="text1" w:themeTint="A6"/>
          <w:sz w:val="18"/>
          <w:szCs w:val="20"/>
        </w:rPr>
        <w:t>Pressbild</w:t>
      </w:r>
      <w:r w:rsidR="000E1D69" w:rsidRPr="0003735F">
        <w:rPr>
          <w:rFonts w:ascii="Arial" w:hAnsi="Arial" w:cs="Arial"/>
          <w:color w:val="595959" w:themeColor="text1" w:themeTint="A6"/>
          <w:sz w:val="18"/>
          <w:szCs w:val="20"/>
        </w:rPr>
        <w:t xml:space="preserve"> VD Ingrid Eiken</w:t>
      </w:r>
      <w:r w:rsidR="000E1D69" w:rsidRPr="0003735F">
        <w:rPr>
          <w:rFonts w:ascii="Arial" w:hAnsi="Arial" w:cs="Arial"/>
          <w:color w:val="595959" w:themeColor="text1" w:themeTint="A6"/>
          <w:sz w:val="18"/>
          <w:szCs w:val="20"/>
        </w:rPr>
        <w:br/>
        <w:t>F</w:t>
      </w:r>
      <w:r w:rsidRPr="0003735F">
        <w:rPr>
          <w:rFonts w:ascii="Arial" w:hAnsi="Arial" w:cs="Arial"/>
          <w:color w:val="595959" w:themeColor="text1" w:themeTint="A6"/>
          <w:sz w:val="18"/>
          <w:szCs w:val="20"/>
        </w:rPr>
        <w:t>oto: Carina Vikarby</w:t>
      </w:r>
      <w:r w:rsidRPr="0003735F">
        <w:rPr>
          <w:rFonts w:ascii="Arial" w:hAnsi="Arial" w:cs="Arial"/>
          <w:color w:val="595959" w:themeColor="text1" w:themeTint="A6"/>
          <w:sz w:val="18"/>
          <w:szCs w:val="20"/>
          <w:u w:val="single"/>
        </w:rPr>
        <w:t xml:space="preserve"> </w:t>
      </w:r>
    </w:p>
    <w:p w:rsidR="003608F5" w:rsidRPr="00AC2B39" w:rsidRDefault="003608F5" w:rsidP="00EE7C26">
      <w:pPr>
        <w:rPr>
          <w:rFonts w:ascii="Arial" w:hAnsi="Arial" w:cs="Arial"/>
          <w:i/>
          <w:color w:val="404040" w:themeColor="text1" w:themeTint="BF"/>
          <w:sz w:val="20"/>
        </w:rPr>
      </w:pPr>
    </w:p>
    <w:sectPr w:rsidR="003608F5" w:rsidRPr="00AC2B39" w:rsidSect="00107AC1">
      <w:footerReference w:type="default" r:id="rId10"/>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BDC" w:rsidRDefault="00E51BDC" w:rsidP="0012280A">
      <w:pPr>
        <w:spacing w:after="0" w:line="240" w:lineRule="auto"/>
      </w:pPr>
      <w:r>
        <w:separator/>
      </w:r>
    </w:p>
  </w:endnote>
  <w:endnote w:type="continuationSeparator" w:id="0">
    <w:p w:rsidR="00E51BDC" w:rsidRDefault="00E51BDC" w:rsidP="0012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igh Tower Text">
    <w:panose1 w:val="02040502050506030303"/>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 Gothic LT Std">
    <w:altName w:val="Trade Gothic LT Std"/>
    <w:panose1 w:val="00000000000000000000"/>
    <w:charset w:val="00"/>
    <w:family w:val="swiss"/>
    <w:notTrueType/>
    <w:pitch w:val="default"/>
    <w:sig w:usb0="00000003" w:usb1="00000000" w:usb2="00000000" w:usb3="00000000" w:csb0="00000001" w:csb1="00000000"/>
  </w:font>
  <w:font w:name="Trade Gothic LT Std Light">
    <w:altName w:val="Trade Gothic LT Std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9919422"/>
      <w:docPartObj>
        <w:docPartGallery w:val="Page Numbers (Bottom of Page)"/>
        <w:docPartUnique/>
      </w:docPartObj>
    </w:sdtPr>
    <w:sdtEndPr/>
    <w:sdtContent>
      <w:p w:rsidR="006434C9" w:rsidRDefault="006434C9">
        <w:pPr>
          <w:pStyle w:val="Sidfot"/>
          <w:jc w:val="center"/>
        </w:pPr>
        <w:r>
          <w:fldChar w:fldCharType="begin"/>
        </w:r>
        <w:r>
          <w:instrText>PAGE   \* MERGEFORMAT</w:instrText>
        </w:r>
        <w:r>
          <w:fldChar w:fldCharType="separate"/>
        </w:r>
        <w:r w:rsidR="00F11E7B">
          <w:rPr>
            <w:noProof/>
          </w:rPr>
          <w:t>1</w:t>
        </w:r>
        <w:r>
          <w:fldChar w:fldCharType="end"/>
        </w:r>
      </w:p>
    </w:sdtContent>
  </w:sdt>
  <w:p w:rsidR="006434C9" w:rsidRDefault="006434C9">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BDC" w:rsidRDefault="00E51BDC" w:rsidP="0012280A">
      <w:pPr>
        <w:spacing w:after="0" w:line="240" w:lineRule="auto"/>
      </w:pPr>
      <w:r>
        <w:separator/>
      </w:r>
    </w:p>
  </w:footnote>
  <w:footnote w:type="continuationSeparator" w:id="0">
    <w:p w:rsidR="00E51BDC" w:rsidRDefault="00E51BDC" w:rsidP="001228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221E0"/>
    <w:multiLevelType w:val="hybridMultilevel"/>
    <w:tmpl w:val="7DAA70B0"/>
    <w:lvl w:ilvl="0" w:tplc="7F3ECC20">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7673B91"/>
    <w:multiLevelType w:val="hybridMultilevel"/>
    <w:tmpl w:val="D1846684"/>
    <w:lvl w:ilvl="0" w:tplc="6F1015A0">
      <w:numFmt w:val="bullet"/>
      <w:lvlText w:val="­"/>
      <w:lvlJc w:val="left"/>
      <w:pPr>
        <w:ind w:left="720" w:hanging="360"/>
      </w:pPr>
      <w:rPr>
        <w:rFonts w:ascii="High Tower Text" w:eastAsia="Times New Roman" w:hAnsi="High Tower Tex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AD00B63"/>
    <w:multiLevelType w:val="hybridMultilevel"/>
    <w:tmpl w:val="86D2A518"/>
    <w:lvl w:ilvl="0" w:tplc="68CE044E">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F892380"/>
    <w:multiLevelType w:val="hybridMultilevel"/>
    <w:tmpl w:val="77B28BE2"/>
    <w:lvl w:ilvl="0" w:tplc="6F9E9FDE">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0CD2D36"/>
    <w:multiLevelType w:val="hybridMultilevel"/>
    <w:tmpl w:val="910C0970"/>
    <w:lvl w:ilvl="0" w:tplc="16ECB1C0">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115E66C3"/>
    <w:multiLevelType w:val="hybridMultilevel"/>
    <w:tmpl w:val="880CC6C0"/>
    <w:lvl w:ilvl="0" w:tplc="F4F64C9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17E55D73"/>
    <w:multiLevelType w:val="hybridMultilevel"/>
    <w:tmpl w:val="060EC876"/>
    <w:lvl w:ilvl="0" w:tplc="45D0AFCE">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1BDE3E8F"/>
    <w:multiLevelType w:val="hybridMultilevel"/>
    <w:tmpl w:val="67C8C188"/>
    <w:lvl w:ilvl="0" w:tplc="5F48BCD2">
      <w:numFmt w:val="bullet"/>
      <w:lvlText w:val="–"/>
      <w:lvlJc w:val="left"/>
      <w:pPr>
        <w:ind w:left="720" w:hanging="360"/>
      </w:pPr>
      <w:rPr>
        <w:rFonts w:ascii="Helvetica" w:eastAsiaTheme="minorHAnsi"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1FE4267F"/>
    <w:multiLevelType w:val="multilevel"/>
    <w:tmpl w:val="3DAC8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616986"/>
    <w:multiLevelType w:val="hybridMultilevel"/>
    <w:tmpl w:val="8416BF68"/>
    <w:lvl w:ilvl="0" w:tplc="4ED0E05A">
      <w:numFmt w:val="bullet"/>
      <w:lvlText w:val="-"/>
      <w:lvlJc w:val="left"/>
      <w:pPr>
        <w:ind w:left="720" w:hanging="360"/>
      </w:pPr>
      <w:rPr>
        <w:rFonts w:ascii="Calibri" w:eastAsia="Times New Roman" w:hAnsi="Calibri"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2B4D69C5"/>
    <w:multiLevelType w:val="hybridMultilevel"/>
    <w:tmpl w:val="12546E8A"/>
    <w:lvl w:ilvl="0" w:tplc="85CAFDD2">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369D6DC5"/>
    <w:multiLevelType w:val="hybridMultilevel"/>
    <w:tmpl w:val="6ADE46CE"/>
    <w:lvl w:ilvl="0" w:tplc="68CE044E">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3AE47CCF"/>
    <w:multiLevelType w:val="hybridMultilevel"/>
    <w:tmpl w:val="A52AAC3E"/>
    <w:lvl w:ilvl="0" w:tplc="078284EA">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4AD91C37"/>
    <w:multiLevelType w:val="hybridMultilevel"/>
    <w:tmpl w:val="4A86802C"/>
    <w:lvl w:ilvl="0" w:tplc="FE66207A">
      <w:numFmt w:val="bullet"/>
      <w:lvlText w:val="-"/>
      <w:lvlJc w:val="left"/>
      <w:pPr>
        <w:ind w:left="1080" w:hanging="360"/>
      </w:pPr>
      <w:rPr>
        <w:rFonts w:ascii="Helvetica" w:eastAsia="Times New Roman" w:hAnsi="Helvetica" w:cs="Helvetica"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4">
    <w:nsid w:val="4D74155B"/>
    <w:multiLevelType w:val="hybridMultilevel"/>
    <w:tmpl w:val="7500DCB0"/>
    <w:lvl w:ilvl="0" w:tplc="5B4283CA">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53FA526C"/>
    <w:multiLevelType w:val="hybridMultilevel"/>
    <w:tmpl w:val="024EDE64"/>
    <w:lvl w:ilvl="0" w:tplc="663CA560">
      <w:numFmt w:val="bullet"/>
      <w:lvlText w:val="–"/>
      <w:lvlJc w:val="left"/>
      <w:pPr>
        <w:ind w:left="720" w:hanging="360"/>
      </w:pPr>
      <w:rPr>
        <w:rFonts w:ascii="Calibri" w:eastAsia="Times New Roman" w:hAnsi="Calibri"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5431270F"/>
    <w:multiLevelType w:val="hybridMultilevel"/>
    <w:tmpl w:val="1BCE2876"/>
    <w:lvl w:ilvl="0" w:tplc="84E610CE">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563F75A7"/>
    <w:multiLevelType w:val="hybridMultilevel"/>
    <w:tmpl w:val="94A4CE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5D66615E"/>
    <w:multiLevelType w:val="hybridMultilevel"/>
    <w:tmpl w:val="5ED6AE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619B41A7"/>
    <w:multiLevelType w:val="hybridMultilevel"/>
    <w:tmpl w:val="DD9A03D6"/>
    <w:lvl w:ilvl="0" w:tplc="B0F4086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626F043D"/>
    <w:multiLevelType w:val="multilevel"/>
    <w:tmpl w:val="6F0A3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33B27A8"/>
    <w:multiLevelType w:val="hybridMultilevel"/>
    <w:tmpl w:val="4950D4D4"/>
    <w:lvl w:ilvl="0" w:tplc="51687170">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69523F62"/>
    <w:multiLevelType w:val="hybridMultilevel"/>
    <w:tmpl w:val="BF0A9B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6AC269EF"/>
    <w:multiLevelType w:val="hybridMultilevel"/>
    <w:tmpl w:val="7AE298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nsid w:val="6AF9291A"/>
    <w:multiLevelType w:val="hybridMultilevel"/>
    <w:tmpl w:val="D7740312"/>
    <w:lvl w:ilvl="0" w:tplc="2ADCA5C4">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nsid w:val="736421C2"/>
    <w:multiLevelType w:val="multilevel"/>
    <w:tmpl w:val="6F0A35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CEE0999"/>
    <w:multiLevelType w:val="hybridMultilevel"/>
    <w:tmpl w:val="5A42F0C4"/>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nsid w:val="7D767813"/>
    <w:multiLevelType w:val="hybridMultilevel"/>
    <w:tmpl w:val="7A4C4E58"/>
    <w:lvl w:ilvl="0" w:tplc="506489E4">
      <w:start w:val="6"/>
      <w:numFmt w:val="bullet"/>
      <w:lvlText w:val="-"/>
      <w:lvlJc w:val="left"/>
      <w:pPr>
        <w:ind w:left="720" w:hanging="360"/>
      </w:pPr>
      <w:rPr>
        <w:rFonts w:ascii="Calibri" w:eastAsia="Calibri" w:hAnsi="Calibri"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20"/>
  </w:num>
  <w:num w:numId="4">
    <w:abstractNumId w:val="9"/>
  </w:num>
  <w:num w:numId="5">
    <w:abstractNumId w:val="15"/>
  </w:num>
  <w:num w:numId="6">
    <w:abstractNumId w:val="16"/>
  </w:num>
  <w:num w:numId="7">
    <w:abstractNumId w:val="24"/>
  </w:num>
  <w:num w:numId="8">
    <w:abstractNumId w:val="4"/>
  </w:num>
  <w:num w:numId="9">
    <w:abstractNumId w:val="13"/>
  </w:num>
  <w:num w:numId="10">
    <w:abstractNumId w:val="10"/>
  </w:num>
  <w:num w:numId="11">
    <w:abstractNumId w:val="26"/>
  </w:num>
  <w:num w:numId="12">
    <w:abstractNumId w:val="6"/>
  </w:num>
  <w:num w:numId="13">
    <w:abstractNumId w:val="5"/>
  </w:num>
  <w:num w:numId="14">
    <w:abstractNumId w:val="19"/>
  </w:num>
  <w:num w:numId="15">
    <w:abstractNumId w:val="27"/>
  </w:num>
  <w:num w:numId="16">
    <w:abstractNumId w:val="12"/>
  </w:num>
  <w:num w:numId="17">
    <w:abstractNumId w:val="7"/>
  </w:num>
  <w:num w:numId="18">
    <w:abstractNumId w:val="3"/>
  </w:num>
  <w:num w:numId="19">
    <w:abstractNumId w:val="0"/>
  </w:num>
  <w:num w:numId="20">
    <w:abstractNumId w:val="1"/>
  </w:num>
  <w:num w:numId="21">
    <w:abstractNumId w:val="21"/>
  </w:num>
  <w:num w:numId="22">
    <w:abstractNumId w:val="14"/>
  </w:num>
  <w:num w:numId="23">
    <w:abstractNumId w:val="23"/>
  </w:num>
  <w:num w:numId="24">
    <w:abstractNumId w:val="2"/>
  </w:num>
  <w:num w:numId="25">
    <w:abstractNumId w:val="17"/>
  </w:num>
  <w:num w:numId="26">
    <w:abstractNumId w:val="22"/>
  </w:num>
  <w:num w:numId="27">
    <w:abstractNumId w:val="18"/>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C77"/>
    <w:rsid w:val="00001305"/>
    <w:rsid w:val="00021B40"/>
    <w:rsid w:val="0003250A"/>
    <w:rsid w:val="0003735F"/>
    <w:rsid w:val="00051891"/>
    <w:rsid w:val="00057487"/>
    <w:rsid w:val="00082619"/>
    <w:rsid w:val="00085024"/>
    <w:rsid w:val="00085C77"/>
    <w:rsid w:val="000A45CF"/>
    <w:rsid w:val="000C6D98"/>
    <w:rsid w:val="000E1D69"/>
    <w:rsid w:val="000E2700"/>
    <w:rsid w:val="000F0BFB"/>
    <w:rsid w:val="0010326C"/>
    <w:rsid w:val="00107AC1"/>
    <w:rsid w:val="001106F7"/>
    <w:rsid w:val="0011173F"/>
    <w:rsid w:val="001124A8"/>
    <w:rsid w:val="0011426A"/>
    <w:rsid w:val="0012280A"/>
    <w:rsid w:val="0012338A"/>
    <w:rsid w:val="001327FB"/>
    <w:rsid w:val="00145024"/>
    <w:rsid w:val="001457D3"/>
    <w:rsid w:val="00155986"/>
    <w:rsid w:val="00172EA7"/>
    <w:rsid w:val="001940C5"/>
    <w:rsid w:val="001B3D85"/>
    <w:rsid w:val="001E6A49"/>
    <w:rsid w:val="002141CD"/>
    <w:rsid w:val="00214472"/>
    <w:rsid w:val="00216C77"/>
    <w:rsid w:val="00217EBC"/>
    <w:rsid w:val="002360D8"/>
    <w:rsid w:val="00242340"/>
    <w:rsid w:val="002453D9"/>
    <w:rsid w:val="00264E17"/>
    <w:rsid w:val="00275058"/>
    <w:rsid w:val="00277257"/>
    <w:rsid w:val="002940F4"/>
    <w:rsid w:val="002A5600"/>
    <w:rsid w:val="002B32AA"/>
    <w:rsid w:val="002B46F5"/>
    <w:rsid w:val="002B6110"/>
    <w:rsid w:val="002D0EE2"/>
    <w:rsid w:val="002D1C33"/>
    <w:rsid w:val="002D5BB6"/>
    <w:rsid w:val="002E04F4"/>
    <w:rsid w:val="002F62E1"/>
    <w:rsid w:val="00332692"/>
    <w:rsid w:val="003608F5"/>
    <w:rsid w:val="00376686"/>
    <w:rsid w:val="00391BC8"/>
    <w:rsid w:val="003B1264"/>
    <w:rsid w:val="003B2065"/>
    <w:rsid w:val="003C20AA"/>
    <w:rsid w:val="003C245A"/>
    <w:rsid w:val="003C2ADF"/>
    <w:rsid w:val="003C7409"/>
    <w:rsid w:val="003C7ADD"/>
    <w:rsid w:val="003D2B1B"/>
    <w:rsid w:val="003E76B9"/>
    <w:rsid w:val="003F7B0B"/>
    <w:rsid w:val="004253AF"/>
    <w:rsid w:val="00437E12"/>
    <w:rsid w:val="00452F20"/>
    <w:rsid w:val="00463736"/>
    <w:rsid w:val="00483C31"/>
    <w:rsid w:val="004869B0"/>
    <w:rsid w:val="004D2A13"/>
    <w:rsid w:val="005008E7"/>
    <w:rsid w:val="005115CB"/>
    <w:rsid w:val="00524977"/>
    <w:rsid w:val="00555A30"/>
    <w:rsid w:val="005644FE"/>
    <w:rsid w:val="005809AD"/>
    <w:rsid w:val="00586C83"/>
    <w:rsid w:val="005D30BB"/>
    <w:rsid w:val="005E0812"/>
    <w:rsid w:val="005F0631"/>
    <w:rsid w:val="005F5C97"/>
    <w:rsid w:val="00613C07"/>
    <w:rsid w:val="00616682"/>
    <w:rsid w:val="00623A90"/>
    <w:rsid w:val="006245B3"/>
    <w:rsid w:val="00626084"/>
    <w:rsid w:val="0063066D"/>
    <w:rsid w:val="00637D5C"/>
    <w:rsid w:val="006434C9"/>
    <w:rsid w:val="00657F29"/>
    <w:rsid w:val="006679F4"/>
    <w:rsid w:val="00674445"/>
    <w:rsid w:val="0069075D"/>
    <w:rsid w:val="006A420E"/>
    <w:rsid w:val="006A74B1"/>
    <w:rsid w:val="006D2CA8"/>
    <w:rsid w:val="006E0C4C"/>
    <w:rsid w:val="006E5699"/>
    <w:rsid w:val="00774E5E"/>
    <w:rsid w:val="00776CE6"/>
    <w:rsid w:val="00782640"/>
    <w:rsid w:val="00795930"/>
    <w:rsid w:val="007B713B"/>
    <w:rsid w:val="007C4913"/>
    <w:rsid w:val="00815420"/>
    <w:rsid w:val="008164BA"/>
    <w:rsid w:val="00833B84"/>
    <w:rsid w:val="00834EB9"/>
    <w:rsid w:val="00841239"/>
    <w:rsid w:val="008504AA"/>
    <w:rsid w:val="00856F82"/>
    <w:rsid w:val="00860D8A"/>
    <w:rsid w:val="00865362"/>
    <w:rsid w:val="00893EF2"/>
    <w:rsid w:val="008960DD"/>
    <w:rsid w:val="008B35B8"/>
    <w:rsid w:val="008C0751"/>
    <w:rsid w:val="008C39FD"/>
    <w:rsid w:val="008C3F3C"/>
    <w:rsid w:val="008D05C3"/>
    <w:rsid w:val="008D06B6"/>
    <w:rsid w:val="008D4B8A"/>
    <w:rsid w:val="008D5584"/>
    <w:rsid w:val="008E28F2"/>
    <w:rsid w:val="0091276D"/>
    <w:rsid w:val="009277BF"/>
    <w:rsid w:val="00933108"/>
    <w:rsid w:val="009403BA"/>
    <w:rsid w:val="009446EE"/>
    <w:rsid w:val="00945F4F"/>
    <w:rsid w:val="0095039C"/>
    <w:rsid w:val="00953024"/>
    <w:rsid w:val="0095742B"/>
    <w:rsid w:val="00964BB1"/>
    <w:rsid w:val="009C153E"/>
    <w:rsid w:val="009E6F77"/>
    <w:rsid w:val="009F4EE2"/>
    <w:rsid w:val="00A029DC"/>
    <w:rsid w:val="00A05822"/>
    <w:rsid w:val="00A259D8"/>
    <w:rsid w:val="00A618A1"/>
    <w:rsid w:val="00A82387"/>
    <w:rsid w:val="00AA63CF"/>
    <w:rsid w:val="00AB1368"/>
    <w:rsid w:val="00AC2B39"/>
    <w:rsid w:val="00AC4F27"/>
    <w:rsid w:val="00AD2EC3"/>
    <w:rsid w:val="00B07482"/>
    <w:rsid w:val="00B156F2"/>
    <w:rsid w:val="00B17562"/>
    <w:rsid w:val="00B275D5"/>
    <w:rsid w:val="00B63765"/>
    <w:rsid w:val="00B762E1"/>
    <w:rsid w:val="00B846DC"/>
    <w:rsid w:val="00B91A46"/>
    <w:rsid w:val="00B93CC6"/>
    <w:rsid w:val="00B96B24"/>
    <w:rsid w:val="00BC0AE5"/>
    <w:rsid w:val="00BC1500"/>
    <w:rsid w:val="00BD4FDA"/>
    <w:rsid w:val="00BE75DC"/>
    <w:rsid w:val="00C04B90"/>
    <w:rsid w:val="00C05EDB"/>
    <w:rsid w:val="00C06EED"/>
    <w:rsid w:val="00C12EDA"/>
    <w:rsid w:val="00C23669"/>
    <w:rsid w:val="00C51D46"/>
    <w:rsid w:val="00C56046"/>
    <w:rsid w:val="00C718CB"/>
    <w:rsid w:val="00C76EE1"/>
    <w:rsid w:val="00C91CEC"/>
    <w:rsid w:val="00C94C1D"/>
    <w:rsid w:val="00C9520C"/>
    <w:rsid w:val="00C9532F"/>
    <w:rsid w:val="00CB0806"/>
    <w:rsid w:val="00CC0751"/>
    <w:rsid w:val="00CC3237"/>
    <w:rsid w:val="00D01FF7"/>
    <w:rsid w:val="00D032F8"/>
    <w:rsid w:val="00D27D91"/>
    <w:rsid w:val="00D30171"/>
    <w:rsid w:val="00D44E35"/>
    <w:rsid w:val="00D816C5"/>
    <w:rsid w:val="00D85857"/>
    <w:rsid w:val="00D92162"/>
    <w:rsid w:val="00D9774D"/>
    <w:rsid w:val="00DB7FD9"/>
    <w:rsid w:val="00DC1E13"/>
    <w:rsid w:val="00E13E0B"/>
    <w:rsid w:val="00E220B1"/>
    <w:rsid w:val="00E40149"/>
    <w:rsid w:val="00E45545"/>
    <w:rsid w:val="00E501F9"/>
    <w:rsid w:val="00E5066F"/>
    <w:rsid w:val="00E51BDC"/>
    <w:rsid w:val="00E61347"/>
    <w:rsid w:val="00E738E3"/>
    <w:rsid w:val="00E75713"/>
    <w:rsid w:val="00E75ECC"/>
    <w:rsid w:val="00E91169"/>
    <w:rsid w:val="00E934A5"/>
    <w:rsid w:val="00E945DA"/>
    <w:rsid w:val="00E949C5"/>
    <w:rsid w:val="00EA2BA8"/>
    <w:rsid w:val="00ED45FD"/>
    <w:rsid w:val="00ED48F7"/>
    <w:rsid w:val="00EE5D8D"/>
    <w:rsid w:val="00EE6528"/>
    <w:rsid w:val="00EE7C26"/>
    <w:rsid w:val="00F11E7B"/>
    <w:rsid w:val="00F15EC9"/>
    <w:rsid w:val="00F32073"/>
    <w:rsid w:val="00F33313"/>
    <w:rsid w:val="00F341C5"/>
    <w:rsid w:val="00F46DA0"/>
    <w:rsid w:val="00F46E7D"/>
    <w:rsid w:val="00F4722E"/>
    <w:rsid w:val="00F8219F"/>
    <w:rsid w:val="00F83624"/>
    <w:rsid w:val="00F93823"/>
    <w:rsid w:val="00F94933"/>
    <w:rsid w:val="00FB0232"/>
    <w:rsid w:val="00FB3D68"/>
    <w:rsid w:val="00FB4378"/>
    <w:rsid w:val="00FD161F"/>
    <w:rsid w:val="00FE038E"/>
    <w:rsid w:val="00FE0951"/>
    <w:rsid w:val="00FE22FD"/>
    <w:rsid w:val="00FE5D45"/>
    <w:rsid w:val="00FE76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952F74-E7E2-4725-95E8-78FA8F9F7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3">
    <w:name w:val="heading 3"/>
    <w:basedOn w:val="Normal"/>
    <w:link w:val="Rubrik3Char"/>
    <w:uiPriority w:val="9"/>
    <w:qFormat/>
    <w:rsid w:val="00085C77"/>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085C77"/>
    <w:rPr>
      <w:rFonts w:ascii="Times New Roman" w:eastAsia="Times New Roman" w:hAnsi="Times New Roman" w:cs="Times New Roman"/>
      <w:b/>
      <w:bCs/>
      <w:sz w:val="27"/>
      <w:szCs w:val="27"/>
      <w:lang w:eastAsia="sv-SE"/>
    </w:rPr>
  </w:style>
  <w:style w:type="character" w:styleId="Hyperlnk">
    <w:name w:val="Hyperlink"/>
    <w:basedOn w:val="Standardstycketeckensnitt"/>
    <w:uiPriority w:val="99"/>
    <w:unhideWhenUsed/>
    <w:rsid w:val="00085C77"/>
    <w:rPr>
      <w:strike w:val="0"/>
      <w:dstrike w:val="0"/>
      <w:color w:val="5C96CA"/>
      <w:u w:val="none"/>
      <w:effect w:val="none"/>
    </w:rPr>
  </w:style>
  <w:style w:type="character" w:styleId="Betoning">
    <w:name w:val="Emphasis"/>
    <w:basedOn w:val="Standardstycketeckensnitt"/>
    <w:uiPriority w:val="20"/>
    <w:qFormat/>
    <w:rsid w:val="00085C77"/>
    <w:rPr>
      <w:i/>
      <w:iCs/>
    </w:rPr>
  </w:style>
  <w:style w:type="character" w:styleId="Stark">
    <w:name w:val="Strong"/>
    <w:basedOn w:val="Standardstycketeckensnitt"/>
    <w:uiPriority w:val="22"/>
    <w:qFormat/>
    <w:rsid w:val="00085C77"/>
    <w:rPr>
      <w:b/>
      <w:bCs/>
    </w:rPr>
  </w:style>
  <w:style w:type="paragraph" w:styleId="Normalwebb">
    <w:name w:val="Normal (Web)"/>
    <w:basedOn w:val="Normal"/>
    <w:uiPriority w:val="99"/>
    <w:semiHidden/>
    <w:unhideWhenUsed/>
    <w:rsid w:val="00085C77"/>
    <w:pPr>
      <w:spacing w:before="100" w:beforeAutospacing="1" w:after="120" w:line="240" w:lineRule="auto"/>
    </w:pPr>
    <w:rPr>
      <w:rFonts w:ascii="Times New Roman" w:eastAsia="Times New Roman" w:hAnsi="Times New Roman" w:cs="Times New Roman"/>
      <w:sz w:val="24"/>
      <w:szCs w:val="24"/>
      <w:lang w:eastAsia="sv-SE"/>
    </w:rPr>
  </w:style>
  <w:style w:type="character" w:customStyle="1" w:styleId="newsdeskdate2">
    <w:name w:val="newsdesk_date2"/>
    <w:basedOn w:val="Standardstycketeckensnitt"/>
    <w:rsid w:val="00085C77"/>
  </w:style>
  <w:style w:type="paragraph" w:styleId="Ballongtext">
    <w:name w:val="Balloon Text"/>
    <w:basedOn w:val="Normal"/>
    <w:link w:val="BallongtextChar"/>
    <w:uiPriority w:val="99"/>
    <w:semiHidden/>
    <w:unhideWhenUsed/>
    <w:rsid w:val="00085C7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85C77"/>
    <w:rPr>
      <w:rFonts w:ascii="Tahoma" w:hAnsi="Tahoma" w:cs="Tahoma"/>
      <w:sz w:val="16"/>
      <w:szCs w:val="16"/>
    </w:rPr>
  </w:style>
  <w:style w:type="table" w:styleId="Ljusskuggning-dekorfrg2">
    <w:name w:val="Light Shading Accent 2"/>
    <w:basedOn w:val="Normaltabell"/>
    <w:uiPriority w:val="60"/>
    <w:rsid w:val="00A618A1"/>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Liststycke">
    <w:name w:val="List Paragraph"/>
    <w:basedOn w:val="Normal"/>
    <w:uiPriority w:val="34"/>
    <w:qFormat/>
    <w:rsid w:val="00E949C5"/>
    <w:pPr>
      <w:ind w:left="720"/>
      <w:contextualSpacing/>
    </w:pPr>
  </w:style>
  <w:style w:type="paragraph" w:customStyle="1" w:styleId="Default">
    <w:name w:val="Default"/>
    <w:rsid w:val="00F15EC9"/>
    <w:pPr>
      <w:autoSpaceDE w:val="0"/>
      <w:autoSpaceDN w:val="0"/>
      <w:adjustRightInd w:val="0"/>
      <w:spacing w:after="0" w:line="240" w:lineRule="auto"/>
    </w:pPr>
    <w:rPr>
      <w:rFonts w:ascii="Trade Gothic LT Std" w:hAnsi="Trade Gothic LT Std" w:cs="Trade Gothic LT Std"/>
      <w:color w:val="000000"/>
      <w:sz w:val="24"/>
      <w:szCs w:val="24"/>
    </w:rPr>
  </w:style>
  <w:style w:type="paragraph" w:customStyle="1" w:styleId="Pa0">
    <w:name w:val="Pa0"/>
    <w:basedOn w:val="Default"/>
    <w:next w:val="Default"/>
    <w:uiPriority w:val="99"/>
    <w:rsid w:val="00F15EC9"/>
    <w:pPr>
      <w:spacing w:line="241" w:lineRule="atLeast"/>
    </w:pPr>
    <w:rPr>
      <w:rFonts w:cstheme="minorBidi"/>
      <w:color w:val="auto"/>
    </w:rPr>
  </w:style>
  <w:style w:type="character" w:customStyle="1" w:styleId="A5">
    <w:name w:val="A5"/>
    <w:uiPriority w:val="99"/>
    <w:rsid w:val="00F15EC9"/>
    <w:rPr>
      <w:rFonts w:cs="Trade Gothic LT Std"/>
      <w:b/>
      <w:bCs/>
      <w:color w:val="000000"/>
      <w:sz w:val="18"/>
      <w:szCs w:val="18"/>
    </w:rPr>
  </w:style>
  <w:style w:type="character" w:customStyle="1" w:styleId="A7">
    <w:name w:val="A7"/>
    <w:uiPriority w:val="99"/>
    <w:rsid w:val="00F15EC9"/>
    <w:rPr>
      <w:rFonts w:ascii="Trade Gothic LT Std Light" w:hAnsi="Trade Gothic LT Std Light" w:cs="Trade Gothic LT Std Light"/>
      <w:i/>
      <w:iCs/>
      <w:color w:val="000000"/>
      <w:sz w:val="20"/>
      <w:szCs w:val="20"/>
    </w:rPr>
  </w:style>
  <w:style w:type="paragraph" w:styleId="Fotnotstext">
    <w:name w:val="footnote text"/>
    <w:basedOn w:val="Normal"/>
    <w:link w:val="FotnotstextChar"/>
    <w:uiPriority w:val="99"/>
    <w:semiHidden/>
    <w:unhideWhenUsed/>
    <w:rsid w:val="0012280A"/>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12280A"/>
    <w:rPr>
      <w:sz w:val="20"/>
      <w:szCs w:val="20"/>
    </w:rPr>
  </w:style>
  <w:style w:type="character" w:styleId="Fotnotsreferens">
    <w:name w:val="footnote reference"/>
    <w:basedOn w:val="Standardstycketeckensnitt"/>
    <w:uiPriority w:val="99"/>
    <w:semiHidden/>
    <w:unhideWhenUsed/>
    <w:rsid w:val="0012280A"/>
    <w:rPr>
      <w:vertAlign w:val="superscript"/>
    </w:rPr>
  </w:style>
  <w:style w:type="paragraph" w:styleId="Sidhuvud">
    <w:name w:val="header"/>
    <w:basedOn w:val="Normal"/>
    <w:link w:val="SidhuvudChar"/>
    <w:uiPriority w:val="99"/>
    <w:unhideWhenUsed/>
    <w:rsid w:val="006434C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434C9"/>
  </w:style>
  <w:style w:type="paragraph" w:styleId="Sidfot">
    <w:name w:val="footer"/>
    <w:basedOn w:val="Normal"/>
    <w:link w:val="SidfotChar"/>
    <w:uiPriority w:val="99"/>
    <w:unhideWhenUsed/>
    <w:rsid w:val="006434C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434C9"/>
  </w:style>
  <w:style w:type="character" w:styleId="AnvndHyperlnk">
    <w:name w:val="FollowedHyperlink"/>
    <w:basedOn w:val="Standardstycketeckensnitt"/>
    <w:uiPriority w:val="99"/>
    <w:semiHidden/>
    <w:unhideWhenUsed/>
    <w:rsid w:val="00BD4F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82504">
      <w:bodyDiv w:val="1"/>
      <w:marLeft w:val="0"/>
      <w:marRight w:val="0"/>
      <w:marTop w:val="0"/>
      <w:marBottom w:val="0"/>
      <w:divBdr>
        <w:top w:val="none" w:sz="0" w:space="0" w:color="auto"/>
        <w:left w:val="none" w:sz="0" w:space="0" w:color="auto"/>
        <w:bottom w:val="none" w:sz="0" w:space="0" w:color="auto"/>
        <w:right w:val="none" w:sz="0" w:space="0" w:color="auto"/>
      </w:divBdr>
    </w:div>
    <w:div w:id="519928189">
      <w:bodyDiv w:val="1"/>
      <w:marLeft w:val="0"/>
      <w:marRight w:val="0"/>
      <w:marTop w:val="0"/>
      <w:marBottom w:val="0"/>
      <w:divBdr>
        <w:top w:val="none" w:sz="0" w:space="0" w:color="auto"/>
        <w:left w:val="none" w:sz="0" w:space="0" w:color="auto"/>
        <w:bottom w:val="none" w:sz="0" w:space="0" w:color="auto"/>
        <w:right w:val="none" w:sz="0" w:space="0" w:color="auto"/>
      </w:divBdr>
    </w:div>
    <w:div w:id="1212888759">
      <w:bodyDiv w:val="1"/>
      <w:marLeft w:val="0"/>
      <w:marRight w:val="0"/>
      <w:marTop w:val="0"/>
      <w:marBottom w:val="0"/>
      <w:divBdr>
        <w:top w:val="none" w:sz="0" w:space="0" w:color="auto"/>
        <w:left w:val="none" w:sz="0" w:space="0" w:color="auto"/>
        <w:bottom w:val="none" w:sz="0" w:space="0" w:color="auto"/>
        <w:right w:val="none" w:sz="0" w:space="0" w:color="auto"/>
      </w:divBdr>
    </w:div>
    <w:div w:id="1235553824">
      <w:bodyDiv w:val="1"/>
      <w:marLeft w:val="0"/>
      <w:marRight w:val="0"/>
      <w:marTop w:val="0"/>
      <w:marBottom w:val="0"/>
      <w:divBdr>
        <w:top w:val="none" w:sz="0" w:space="0" w:color="auto"/>
        <w:left w:val="none" w:sz="0" w:space="0" w:color="auto"/>
        <w:bottom w:val="none" w:sz="0" w:space="0" w:color="auto"/>
        <w:right w:val="none" w:sz="0" w:space="0" w:color="auto"/>
      </w:divBdr>
    </w:div>
    <w:div w:id="1312441801">
      <w:bodyDiv w:val="1"/>
      <w:marLeft w:val="0"/>
      <w:marRight w:val="0"/>
      <w:marTop w:val="0"/>
      <w:marBottom w:val="0"/>
      <w:divBdr>
        <w:top w:val="none" w:sz="0" w:space="0" w:color="auto"/>
        <w:left w:val="none" w:sz="0" w:space="0" w:color="auto"/>
        <w:bottom w:val="none" w:sz="0" w:space="0" w:color="auto"/>
        <w:right w:val="none" w:sz="0" w:space="0" w:color="auto"/>
      </w:divBdr>
      <w:divsChild>
        <w:div w:id="1528719956">
          <w:marLeft w:val="0"/>
          <w:marRight w:val="0"/>
          <w:marTop w:val="0"/>
          <w:marBottom w:val="0"/>
          <w:divBdr>
            <w:top w:val="none" w:sz="0" w:space="0" w:color="auto"/>
            <w:left w:val="none" w:sz="0" w:space="0" w:color="auto"/>
            <w:bottom w:val="none" w:sz="0" w:space="0" w:color="auto"/>
            <w:right w:val="none" w:sz="0" w:space="0" w:color="auto"/>
          </w:divBdr>
          <w:divsChild>
            <w:div w:id="1189180169">
              <w:marLeft w:val="0"/>
              <w:marRight w:val="0"/>
              <w:marTop w:val="0"/>
              <w:marBottom w:val="0"/>
              <w:divBdr>
                <w:top w:val="none" w:sz="0" w:space="0" w:color="auto"/>
                <w:left w:val="none" w:sz="0" w:space="0" w:color="auto"/>
                <w:bottom w:val="none" w:sz="0" w:space="0" w:color="auto"/>
                <w:right w:val="none" w:sz="0" w:space="0" w:color="auto"/>
              </w:divBdr>
              <w:divsChild>
                <w:div w:id="875196269">
                  <w:marLeft w:val="0"/>
                  <w:marRight w:val="0"/>
                  <w:marTop w:val="0"/>
                  <w:marBottom w:val="0"/>
                  <w:divBdr>
                    <w:top w:val="none" w:sz="0" w:space="0" w:color="auto"/>
                    <w:left w:val="none" w:sz="0" w:space="0" w:color="auto"/>
                    <w:bottom w:val="none" w:sz="0" w:space="0" w:color="auto"/>
                    <w:right w:val="none" w:sz="0" w:space="0" w:color="auto"/>
                  </w:divBdr>
                  <w:divsChild>
                    <w:div w:id="1225409262">
                      <w:marLeft w:val="0"/>
                      <w:marRight w:val="0"/>
                      <w:marTop w:val="0"/>
                      <w:marBottom w:val="0"/>
                      <w:divBdr>
                        <w:top w:val="none" w:sz="0" w:space="0" w:color="auto"/>
                        <w:left w:val="none" w:sz="0" w:space="0" w:color="auto"/>
                        <w:bottom w:val="none" w:sz="0" w:space="0" w:color="auto"/>
                        <w:right w:val="none" w:sz="0" w:space="0" w:color="auto"/>
                      </w:divBdr>
                      <w:divsChild>
                        <w:div w:id="1010835987">
                          <w:marLeft w:val="0"/>
                          <w:marRight w:val="0"/>
                          <w:marTop w:val="0"/>
                          <w:marBottom w:val="0"/>
                          <w:divBdr>
                            <w:top w:val="none" w:sz="0" w:space="0" w:color="auto"/>
                            <w:left w:val="none" w:sz="0" w:space="0" w:color="auto"/>
                            <w:bottom w:val="none" w:sz="0" w:space="0" w:color="auto"/>
                            <w:right w:val="none" w:sz="0" w:space="0" w:color="auto"/>
                          </w:divBdr>
                          <w:divsChild>
                            <w:div w:id="230699250">
                              <w:marLeft w:val="0"/>
                              <w:marRight w:val="0"/>
                              <w:marTop w:val="0"/>
                              <w:marBottom w:val="0"/>
                              <w:divBdr>
                                <w:top w:val="none" w:sz="0" w:space="0" w:color="auto"/>
                                <w:left w:val="none" w:sz="0" w:space="0" w:color="auto"/>
                                <w:bottom w:val="none" w:sz="0" w:space="0" w:color="auto"/>
                                <w:right w:val="none" w:sz="0" w:space="0" w:color="auto"/>
                              </w:divBdr>
                              <w:divsChild>
                                <w:div w:id="96563101">
                                  <w:marLeft w:val="0"/>
                                  <w:marRight w:val="0"/>
                                  <w:marTop w:val="0"/>
                                  <w:marBottom w:val="0"/>
                                  <w:divBdr>
                                    <w:top w:val="none" w:sz="0" w:space="0" w:color="auto"/>
                                    <w:left w:val="none" w:sz="0" w:space="0" w:color="auto"/>
                                    <w:bottom w:val="none" w:sz="0" w:space="0" w:color="auto"/>
                                    <w:right w:val="none" w:sz="0" w:space="0" w:color="auto"/>
                                  </w:divBdr>
                                  <w:divsChild>
                                    <w:div w:id="1783573767">
                                      <w:marLeft w:val="0"/>
                                      <w:marRight w:val="0"/>
                                      <w:marTop w:val="0"/>
                                      <w:marBottom w:val="0"/>
                                      <w:divBdr>
                                        <w:top w:val="none" w:sz="0" w:space="0" w:color="auto"/>
                                        <w:left w:val="none" w:sz="0" w:space="0" w:color="auto"/>
                                        <w:bottom w:val="none" w:sz="0" w:space="0" w:color="auto"/>
                                        <w:right w:val="none" w:sz="0" w:space="0" w:color="auto"/>
                                      </w:divBdr>
                                      <w:divsChild>
                                        <w:div w:id="493036529">
                                          <w:marLeft w:val="0"/>
                                          <w:marRight w:val="0"/>
                                          <w:marTop w:val="0"/>
                                          <w:marBottom w:val="0"/>
                                          <w:divBdr>
                                            <w:top w:val="none" w:sz="0" w:space="0" w:color="auto"/>
                                            <w:left w:val="none" w:sz="0" w:space="0" w:color="auto"/>
                                            <w:bottom w:val="none" w:sz="0" w:space="0" w:color="auto"/>
                                            <w:right w:val="none" w:sz="0" w:space="0" w:color="auto"/>
                                          </w:divBdr>
                                          <w:divsChild>
                                            <w:div w:id="730269704">
                                              <w:marLeft w:val="0"/>
                                              <w:marRight w:val="0"/>
                                              <w:marTop w:val="0"/>
                                              <w:marBottom w:val="0"/>
                                              <w:divBdr>
                                                <w:top w:val="none" w:sz="0" w:space="0" w:color="auto"/>
                                                <w:left w:val="none" w:sz="0" w:space="0" w:color="auto"/>
                                                <w:bottom w:val="none" w:sz="0" w:space="0" w:color="auto"/>
                                                <w:right w:val="none" w:sz="0" w:space="0" w:color="auto"/>
                                              </w:divBdr>
                                              <w:divsChild>
                                                <w:div w:id="1654597969">
                                                  <w:marLeft w:val="0"/>
                                                  <w:marRight w:val="0"/>
                                                  <w:marTop w:val="0"/>
                                                  <w:marBottom w:val="0"/>
                                                  <w:divBdr>
                                                    <w:top w:val="none" w:sz="0" w:space="0" w:color="auto"/>
                                                    <w:left w:val="none" w:sz="0" w:space="0" w:color="auto"/>
                                                    <w:bottom w:val="none" w:sz="0" w:space="0" w:color="auto"/>
                                                    <w:right w:val="none" w:sz="0" w:space="0" w:color="auto"/>
                                                  </w:divBdr>
                                                  <w:divsChild>
                                                    <w:div w:id="873662160">
                                                      <w:marLeft w:val="0"/>
                                                      <w:marRight w:val="0"/>
                                                      <w:marTop w:val="0"/>
                                                      <w:marBottom w:val="0"/>
                                                      <w:divBdr>
                                                        <w:top w:val="none" w:sz="0" w:space="0" w:color="auto"/>
                                                        <w:left w:val="none" w:sz="0" w:space="0" w:color="auto"/>
                                                        <w:bottom w:val="none" w:sz="0" w:space="0" w:color="auto"/>
                                                        <w:right w:val="none" w:sz="0" w:space="0" w:color="auto"/>
                                                      </w:divBdr>
                                                      <w:divsChild>
                                                        <w:div w:id="72037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klarsamfundet.se/fastighetsmaklare-informationsbank/accepterat-pri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2</Pages>
  <Words>623</Words>
  <Characters>3302</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asp</Company>
  <LinksUpToDate>false</LinksUpToDate>
  <CharactersWithSpaces>3918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Caroline Berg</dc:creator>
  <cp:lastModifiedBy>Caroline Berg</cp:lastModifiedBy>
  <cp:revision>50</cp:revision>
  <cp:lastPrinted>2015-12-02T08:50:00Z</cp:lastPrinted>
  <dcterms:created xsi:type="dcterms:W3CDTF">2015-11-18T16:13:00Z</dcterms:created>
  <dcterms:modified xsi:type="dcterms:W3CDTF">2015-12-02T13:29:00Z</dcterms:modified>
</cp:coreProperties>
</file>