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 xml:space="preserve">For immediate release: </w:t>
      </w:r>
      <w:r w:rsidR="002F652F">
        <w:rPr>
          <w:rFonts w:ascii="Century Gothic" w:hAnsi="Century Gothic"/>
          <w:b/>
        </w:rPr>
        <w:t>Thursday 16</w:t>
      </w:r>
      <w:r w:rsidR="002F652F">
        <w:rPr>
          <w:rFonts w:ascii="Century Gothic" w:hAnsi="Century Gothic"/>
          <w:b/>
          <w:vertAlign w:val="superscript"/>
        </w:rPr>
        <w:t xml:space="preserve"> </w:t>
      </w:r>
      <w:r w:rsidR="002F652F">
        <w:rPr>
          <w:rFonts w:ascii="Century Gothic" w:hAnsi="Century Gothic"/>
          <w:b/>
        </w:rPr>
        <w:t>May</w:t>
      </w:r>
    </w:p>
    <w:p w:rsidR="00232468" w:rsidRPr="00BE2E30" w:rsidRDefault="00232468" w:rsidP="00BE2E30">
      <w:pPr>
        <w:spacing w:line="360" w:lineRule="auto"/>
        <w:jc w:val="center"/>
        <w:rPr>
          <w:rFonts w:ascii="Century Gothic" w:hAnsi="Century Gothic"/>
          <w:b/>
        </w:rPr>
      </w:pPr>
    </w:p>
    <w:p w:rsidR="00232468" w:rsidRPr="00BE2E30" w:rsidRDefault="00232468" w:rsidP="00BE2E30">
      <w:pPr>
        <w:spacing w:line="360" w:lineRule="auto"/>
        <w:jc w:val="center"/>
        <w:rPr>
          <w:rFonts w:ascii="Century Gothic" w:hAnsi="Century Gothic"/>
          <w:b/>
        </w:rPr>
      </w:pPr>
      <w:r w:rsidRPr="00BE2E30">
        <w:rPr>
          <w:rFonts w:ascii="Century Gothic" w:hAnsi="Century Gothic"/>
          <w:b/>
        </w:rPr>
        <w:t>ID MEDICAL GETS PHYSICAL FOR MENTAL HEALTH AWARENESS WEEK 2013</w:t>
      </w:r>
    </w:p>
    <w:p w:rsidR="001959B0" w:rsidRDefault="00765BBC" w:rsidP="00A27E65">
      <w:pPr>
        <w:pStyle w:val="NormalWeb"/>
        <w:spacing w:line="360" w:lineRule="auto"/>
        <w:rPr>
          <w:rStyle w:val="Strong"/>
          <w:rFonts w:ascii="Century Gothic" w:hAnsi="Century Gothic" w:cs="Arial"/>
          <w:b w:val="0"/>
          <w:bCs w:val="0"/>
          <w:sz w:val="22"/>
          <w:szCs w:val="22"/>
          <w:lang w:eastAsia="en-US"/>
        </w:rPr>
      </w:pPr>
      <w:r w:rsidRPr="00BE2E30">
        <w:rPr>
          <w:rStyle w:val="Strong"/>
          <w:rFonts w:ascii="Century Gothic" w:hAnsi="Century Gothic" w:cs="Arial"/>
          <w:b w:val="0"/>
          <w:bCs w:val="0"/>
          <w:sz w:val="22"/>
          <w:szCs w:val="22"/>
          <w:lang w:eastAsia="en-US"/>
        </w:rPr>
        <w:t>On Wednesday 15 May</w:t>
      </w:r>
      <w:r w:rsidR="008E3441" w:rsidRPr="00BE2E30">
        <w:rPr>
          <w:rStyle w:val="Strong"/>
          <w:rFonts w:ascii="Century Gothic" w:hAnsi="Century Gothic" w:cs="Arial"/>
          <w:b w:val="0"/>
          <w:bCs w:val="0"/>
          <w:sz w:val="22"/>
          <w:szCs w:val="22"/>
          <w:lang w:eastAsia="en-US"/>
        </w:rPr>
        <w:t>,</w:t>
      </w:r>
      <w:r w:rsidRPr="00BE2E30">
        <w:rPr>
          <w:rStyle w:val="Strong"/>
          <w:rFonts w:ascii="Century Gothic" w:hAnsi="Century Gothic" w:cs="Arial"/>
          <w:b w:val="0"/>
          <w:bCs w:val="0"/>
          <w:sz w:val="22"/>
          <w:szCs w:val="22"/>
          <w:lang w:eastAsia="en-US"/>
        </w:rPr>
        <w:t xml:space="preserve"> ID Medical coordinated a</w:t>
      </w:r>
      <w:r w:rsidR="00962EE9" w:rsidRPr="00BE2E30">
        <w:rPr>
          <w:rStyle w:val="Strong"/>
          <w:rFonts w:ascii="Century Gothic" w:hAnsi="Century Gothic" w:cs="Arial"/>
          <w:b w:val="0"/>
          <w:bCs w:val="0"/>
          <w:sz w:val="22"/>
          <w:szCs w:val="22"/>
          <w:lang w:eastAsia="en-US"/>
        </w:rPr>
        <w:t xml:space="preserve"> </w:t>
      </w:r>
      <w:r w:rsidRPr="00BE2E30">
        <w:rPr>
          <w:rStyle w:val="Strong"/>
          <w:rFonts w:ascii="Century Gothic" w:hAnsi="Century Gothic" w:cs="Arial"/>
          <w:b w:val="0"/>
          <w:bCs w:val="0"/>
          <w:sz w:val="22"/>
          <w:szCs w:val="22"/>
          <w:lang w:eastAsia="en-US"/>
        </w:rPr>
        <w:t xml:space="preserve">company-wide </w:t>
      </w:r>
      <w:r w:rsidR="00962EE9" w:rsidRPr="00BE2E30">
        <w:rPr>
          <w:rStyle w:val="Strong"/>
          <w:rFonts w:ascii="Century Gothic" w:hAnsi="Century Gothic" w:cs="Arial"/>
          <w:b w:val="0"/>
          <w:bCs w:val="0"/>
          <w:sz w:val="22"/>
          <w:szCs w:val="22"/>
          <w:lang w:eastAsia="en-US"/>
        </w:rPr>
        <w:t xml:space="preserve">aerobics </w:t>
      </w:r>
      <w:r w:rsidRPr="00BE2E30">
        <w:rPr>
          <w:rStyle w:val="Strong"/>
          <w:rFonts w:ascii="Century Gothic" w:hAnsi="Century Gothic" w:cs="Arial"/>
          <w:b w:val="0"/>
          <w:bCs w:val="0"/>
          <w:sz w:val="22"/>
          <w:szCs w:val="22"/>
          <w:lang w:eastAsia="en-US"/>
        </w:rPr>
        <w:t xml:space="preserve">workout to </w:t>
      </w:r>
      <w:r w:rsidR="00181036">
        <w:rPr>
          <w:rStyle w:val="Strong"/>
          <w:rFonts w:ascii="Century Gothic" w:hAnsi="Century Gothic" w:cs="Arial"/>
          <w:b w:val="0"/>
          <w:bCs w:val="0"/>
          <w:sz w:val="22"/>
          <w:szCs w:val="22"/>
          <w:lang w:eastAsia="en-US"/>
        </w:rPr>
        <w:t xml:space="preserve">support and fundraise for the Mental Health Foundation’s (MHF) </w:t>
      </w:r>
      <w:r w:rsidR="00DF0470" w:rsidRPr="00BE2E30">
        <w:rPr>
          <w:rStyle w:val="Strong"/>
          <w:rFonts w:ascii="Century Gothic" w:hAnsi="Century Gothic" w:cs="Arial"/>
          <w:b w:val="0"/>
          <w:bCs w:val="0"/>
          <w:sz w:val="22"/>
          <w:szCs w:val="22"/>
          <w:lang w:eastAsia="en-US"/>
        </w:rPr>
        <w:t>#</w:t>
      </w:r>
      <w:proofErr w:type="spellStart"/>
      <w:r w:rsidR="00DF0470" w:rsidRPr="00BE2E30">
        <w:rPr>
          <w:rStyle w:val="Strong"/>
          <w:rFonts w:ascii="Century Gothic" w:hAnsi="Century Gothic" w:cs="Arial"/>
          <w:b w:val="0"/>
          <w:bCs w:val="0"/>
          <w:sz w:val="22"/>
          <w:szCs w:val="22"/>
          <w:lang w:eastAsia="en-US"/>
        </w:rPr>
        <w:t>letsgetphysical</w:t>
      </w:r>
      <w:proofErr w:type="spellEnd"/>
      <w:r w:rsidR="00DF0470" w:rsidRPr="00BE2E30">
        <w:rPr>
          <w:rStyle w:val="Strong"/>
          <w:rFonts w:ascii="Century Gothic" w:hAnsi="Century Gothic" w:cs="Arial"/>
          <w:b w:val="0"/>
          <w:bCs w:val="0"/>
          <w:sz w:val="22"/>
          <w:szCs w:val="22"/>
          <w:lang w:eastAsia="en-US"/>
        </w:rPr>
        <w:t xml:space="preserve"> </w:t>
      </w:r>
      <w:r w:rsidRPr="00BE2E30">
        <w:rPr>
          <w:rStyle w:val="Strong"/>
          <w:rFonts w:ascii="Century Gothic" w:hAnsi="Century Gothic" w:cs="Arial"/>
          <w:b w:val="0"/>
          <w:bCs w:val="0"/>
          <w:sz w:val="22"/>
          <w:szCs w:val="22"/>
          <w:lang w:eastAsia="en-US"/>
        </w:rPr>
        <w:t>ca</w:t>
      </w:r>
      <w:r w:rsidR="00181036">
        <w:rPr>
          <w:rStyle w:val="Strong"/>
          <w:rFonts w:ascii="Century Gothic" w:hAnsi="Century Gothic" w:cs="Arial"/>
          <w:b w:val="0"/>
          <w:bCs w:val="0"/>
          <w:sz w:val="22"/>
          <w:szCs w:val="22"/>
          <w:lang w:eastAsia="en-US"/>
        </w:rPr>
        <w:t>mpaign</w:t>
      </w:r>
      <w:r w:rsidR="007B6257">
        <w:rPr>
          <w:rStyle w:val="Strong"/>
          <w:rFonts w:ascii="Century Gothic" w:hAnsi="Century Gothic" w:cs="Arial"/>
          <w:b w:val="0"/>
          <w:bCs w:val="0"/>
          <w:sz w:val="22"/>
          <w:szCs w:val="22"/>
          <w:lang w:eastAsia="en-US"/>
        </w:rPr>
        <w:t>. This annual national event raises awareness of mental health issues and t</w:t>
      </w:r>
      <w:r w:rsidR="002F652F">
        <w:rPr>
          <w:rStyle w:val="Strong"/>
          <w:rFonts w:ascii="Century Gothic" w:hAnsi="Century Gothic" w:cs="Arial"/>
          <w:b w:val="0"/>
          <w:bCs w:val="0"/>
          <w:sz w:val="22"/>
          <w:szCs w:val="22"/>
          <w:lang w:eastAsia="en-US"/>
        </w:rPr>
        <w:t>akes</w:t>
      </w:r>
      <w:r w:rsidR="007B6257">
        <w:rPr>
          <w:rStyle w:val="Strong"/>
          <w:rFonts w:ascii="Century Gothic" w:hAnsi="Century Gothic" w:cs="Arial"/>
          <w:b w:val="0"/>
          <w:bCs w:val="0"/>
          <w:sz w:val="22"/>
          <w:szCs w:val="22"/>
          <w:lang w:eastAsia="en-US"/>
        </w:rPr>
        <w:t xml:space="preserve"> place across an entire week, from 13-19 May.</w:t>
      </w:r>
    </w:p>
    <w:p w:rsidR="001959B0" w:rsidRDefault="00181036" w:rsidP="00A27E65">
      <w:pPr>
        <w:pStyle w:val="NormalWeb"/>
        <w:spacing w:line="360" w:lineRule="auto"/>
        <w:rPr>
          <w:rStyle w:val="Strong"/>
          <w:rFonts w:ascii="Century Gothic" w:hAnsi="Century Gothic" w:cs="Arial"/>
          <w:b w:val="0"/>
          <w:bCs w:val="0"/>
          <w:sz w:val="22"/>
          <w:szCs w:val="22"/>
          <w:lang w:eastAsia="en-US"/>
        </w:rPr>
      </w:pPr>
      <w:r>
        <w:rPr>
          <w:rStyle w:val="Strong"/>
          <w:rFonts w:ascii="Century Gothic" w:hAnsi="Century Gothic" w:cs="Arial"/>
          <w:b w:val="0"/>
          <w:bCs w:val="0"/>
          <w:sz w:val="22"/>
          <w:szCs w:val="22"/>
          <w:lang w:eastAsia="en-US"/>
        </w:rPr>
        <w:t>With today’s increasing work demands and processes, it can be difficul</w:t>
      </w:r>
      <w:r w:rsidR="007B6257">
        <w:rPr>
          <w:rStyle w:val="Strong"/>
          <w:rFonts w:ascii="Century Gothic" w:hAnsi="Century Gothic" w:cs="Arial"/>
          <w:b w:val="0"/>
          <w:bCs w:val="0"/>
          <w:sz w:val="22"/>
          <w:szCs w:val="22"/>
          <w:lang w:eastAsia="en-US"/>
        </w:rPr>
        <w:t>t to get away from desk</w:t>
      </w:r>
      <w:r>
        <w:rPr>
          <w:rStyle w:val="Strong"/>
          <w:rFonts w:ascii="Century Gothic" w:hAnsi="Century Gothic" w:cs="Arial"/>
          <w:b w:val="0"/>
          <w:bCs w:val="0"/>
          <w:sz w:val="22"/>
          <w:szCs w:val="22"/>
          <w:lang w:eastAsia="en-US"/>
        </w:rPr>
        <w:t xml:space="preserve"> station</w:t>
      </w:r>
      <w:r w:rsidR="007B6257">
        <w:rPr>
          <w:rStyle w:val="Strong"/>
          <w:rFonts w:ascii="Century Gothic" w:hAnsi="Century Gothic" w:cs="Arial"/>
          <w:b w:val="0"/>
          <w:bCs w:val="0"/>
          <w:sz w:val="22"/>
          <w:szCs w:val="22"/>
          <w:lang w:eastAsia="en-US"/>
        </w:rPr>
        <w:t>s</w:t>
      </w:r>
      <w:r w:rsidR="001959B0">
        <w:rPr>
          <w:rStyle w:val="Strong"/>
          <w:rFonts w:ascii="Century Gothic" w:hAnsi="Century Gothic" w:cs="Arial"/>
          <w:b w:val="0"/>
          <w:bCs w:val="0"/>
          <w:sz w:val="22"/>
          <w:szCs w:val="22"/>
          <w:lang w:eastAsia="en-US"/>
        </w:rPr>
        <w:t xml:space="preserve">, which is why ID Medical is always keen to encourage employees to re-energise, hydrate and keep active. Through promoting wellbeing in the workplace, ID Medical can continue to deliver its premier level service to clients and candidates daily. </w:t>
      </w:r>
    </w:p>
    <w:p w:rsidR="007B6257" w:rsidRDefault="00565FD7" w:rsidP="00A27E65">
      <w:pPr>
        <w:pStyle w:val="NormalWeb"/>
        <w:spacing w:line="360" w:lineRule="auto"/>
        <w:rPr>
          <w:rStyle w:val="Strong"/>
          <w:rFonts w:ascii="Century Gothic" w:hAnsi="Century Gothic" w:cs="Arial"/>
          <w:b w:val="0"/>
          <w:bCs w:val="0"/>
          <w:sz w:val="22"/>
          <w:szCs w:val="22"/>
          <w:lang w:eastAsia="en-US"/>
        </w:rPr>
      </w:pPr>
      <w:r w:rsidRPr="00BE2E30">
        <w:rPr>
          <w:rStyle w:val="Strong"/>
          <w:rFonts w:ascii="Century Gothic" w:hAnsi="Century Gothic" w:cs="Arial"/>
          <w:b w:val="0"/>
          <w:bCs w:val="0"/>
          <w:sz w:val="22"/>
          <w:szCs w:val="22"/>
          <w:lang w:eastAsia="en-US"/>
        </w:rPr>
        <w:t>The Mental Health Division at ID Medical supplies over 75% of NHS Mental</w:t>
      </w:r>
      <w:r w:rsidR="00232468" w:rsidRPr="00BE2E30">
        <w:rPr>
          <w:rStyle w:val="Strong"/>
          <w:rFonts w:ascii="Century Gothic" w:hAnsi="Century Gothic" w:cs="Arial"/>
          <w:b w:val="0"/>
          <w:bCs w:val="0"/>
          <w:sz w:val="22"/>
          <w:szCs w:val="22"/>
          <w:lang w:eastAsia="en-US"/>
        </w:rPr>
        <w:t xml:space="preserve"> Health Trusts in the UK and is</w:t>
      </w:r>
      <w:r w:rsidR="007B6257">
        <w:rPr>
          <w:rStyle w:val="Strong"/>
          <w:rFonts w:ascii="Century Gothic" w:hAnsi="Century Gothic" w:cs="Arial"/>
          <w:b w:val="0"/>
          <w:bCs w:val="0"/>
          <w:sz w:val="22"/>
          <w:szCs w:val="22"/>
          <w:lang w:eastAsia="en-US"/>
        </w:rPr>
        <w:t xml:space="preserve"> proud to play a part in</w:t>
      </w:r>
      <w:r w:rsidRPr="00BE2E30">
        <w:rPr>
          <w:rStyle w:val="Strong"/>
          <w:rFonts w:ascii="Century Gothic" w:hAnsi="Century Gothic" w:cs="Arial"/>
          <w:b w:val="0"/>
          <w:bCs w:val="0"/>
          <w:sz w:val="22"/>
          <w:szCs w:val="22"/>
          <w:lang w:eastAsia="en-US"/>
        </w:rPr>
        <w:t xml:space="preserve"> the Mental Health Week ‘let’s get physical’ event. </w:t>
      </w:r>
      <w:r w:rsidR="009058F9">
        <w:rPr>
          <w:rStyle w:val="Strong"/>
          <w:rFonts w:ascii="Century Gothic" w:hAnsi="Century Gothic" w:cs="Arial"/>
          <w:b w:val="0"/>
          <w:bCs w:val="0"/>
          <w:sz w:val="22"/>
          <w:szCs w:val="22"/>
          <w:lang w:eastAsia="en-US"/>
        </w:rPr>
        <w:t>ID Medical continues to fundraise for the full campaign week and all proceeds</w:t>
      </w:r>
      <w:r w:rsidR="007B6257">
        <w:rPr>
          <w:rStyle w:val="Strong"/>
          <w:rFonts w:ascii="Century Gothic" w:hAnsi="Century Gothic" w:cs="Arial"/>
          <w:b w:val="0"/>
          <w:bCs w:val="0"/>
          <w:sz w:val="22"/>
          <w:szCs w:val="22"/>
          <w:lang w:eastAsia="en-US"/>
        </w:rPr>
        <w:t xml:space="preserve"> will go to the MHF to support their life-changing work. </w:t>
      </w:r>
    </w:p>
    <w:p w:rsidR="00572665" w:rsidRPr="00BE2E30" w:rsidRDefault="00572665" w:rsidP="00BE2E30">
      <w:pPr>
        <w:spacing w:line="360" w:lineRule="auto"/>
        <w:jc w:val="both"/>
        <w:rPr>
          <w:rFonts w:ascii="Century Gothic" w:hAnsi="Century Gothic"/>
          <w:b/>
        </w:rPr>
      </w:pPr>
      <w:r w:rsidRPr="00BE2E30">
        <w:rPr>
          <w:rFonts w:ascii="Century Gothic" w:hAnsi="Century Gothic"/>
          <w:b/>
        </w:rPr>
        <w:t>ENDS</w:t>
      </w:r>
    </w:p>
    <w:p w:rsidR="00232468" w:rsidRPr="00181036" w:rsidRDefault="000A1579" w:rsidP="00BE2E30">
      <w:pPr>
        <w:spacing w:line="240" w:lineRule="auto"/>
        <w:contextualSpacing/>
        <w:rPr>
          <w:rFonts w:ascii="Century Gothic" w:hAnsi="Century Gothic"/>
          <w:b/>
          <w:lang w:eastAsia="en-GB"/>
        </w:rPr>
      </w:pPr>
      <w:r w:rsidRPr="00181036">
        <w:rPr>
          <w:rFonts w:ascii="Century Gothic" w:hAnsi="Century Gothic"/>
          <w:b/>
          <w:lang w:eastAsia="en-GB"/>
        </w:rPr>
        <w:t>Join the conversation</w:t>
      </w:r>
    </w:p>
    <w:p w:rsidR="00232468" w:rsidRPr="00BE2E30" w:rsidRDefault="000A1579" w:rsidP="00BE2E30">
      <w:pPr>
        <w:spacing w:line="240" w:lineRule="auto"/>
        <w:contextualSpacing/>
        <w:rPr>
          <w:rStyle w:val="Strong"/>
          <w:rFonts w:ascii="Century Gothic" w:hAnsi="Century Gothic" w:cs="Arial"/>
          <w:b w:val="0"/>
        </w:rPr>
      </w:pPr>
      <w:r w:rsidRPr="00BE2E30">
        <w:rPr>
          <w:rStyle w:val="Strong"/>
          <w:rFonts w:ascii="Century Gothic" w:hAnsi="Century Gothic" w:cs="Arial"/>
          <w:b w:val="0"/>
        </w:rPr>
        <w:t>@</w:t>
      </w:r>
      <w:proofErr w:type="spellStart"/>
      <w:r w:rsidRPr="00BE2E30">
        <w:rPr>
          <w:rStyle w:val="Strong"/>
          <w:rFonts w:ascii="Century Gothic" w:hAnsi="Century Gothic" w:cs="Arial"/>
          <w:b w:val="0"/>
        </w:rPr>
        <w:t>MHF_tweets</w:t>
      </w:r>
      <w:proofErr w:type="spellEnd"/>
    </w:p>
    <w:p w:rsidR="00232468" w:rsidRPr="00BE2E30" w:rsidRDefault="000A1579" w:rsidP="00BE2E30">
      <w:pPr>
        <w:spacing w:line="240" w:lineRule="auto"/>
        <w:contextualSpacing/>
        <w:rPr>
          <w:rStyle w:val="Strong"/>
          <w:rFonts w:ascii="Century Gothic" w:hAnsi="Century Gothic" w:cs="Arial"/>
          <w:b w:val="0"/>
        </w:rPr>
      </w:pPr>
      <w:r w:rsidRPr="00BE2E30">
        <w:rPr>
          <w:rStyle w:val="Strong"/>
          <w:rFonts w:ascii="Century Gothic" w:hAnsi="Century Gothic" w:cs="Arial"/>
          <w:b w:val="0"/>
        </w:rPr>
        <w:t>#MHW2013</w:t>
      </w:r>
    </w:p>
    <w:p w:rsidR="00D420E0" w:rsidRPr="00BE2E30" w:rsidRDefault="000A1579" w:rsidP="00BE2E30">
      <w:pPr>
        <w:spacing w:line="240" w:lineRule="auto"/>
        <w:contextualSpacing/>
        <w:rPr>
          <w:rStyle w:val="Strong"/>
          <w:rFonts w:ascii="Century Gothic" w:hAnsi="Century Gothic" w:cs="Arial"/>
          <w:b w:val="0"/>
        </w:rPr>
      </w:pPr>
      <w:r w:rsidRPr="00BE2E30">
        <w:rPr>
          <w:rStyle w:val="Strong"/>
          <w:rFonts w:ascii="Century Gothic" w:hAnsi="Century Gothic" w:cs="Arial"/>
          <w:b w:val="0"/>
        </w:rPr>
        <w:t>#MHAW</w:t>
      </w:r>
    </w:p>
    <w:p w:rsidR="000A1579" w:rsidRDefault="000A1579" w:rsidP="00BE2E30">
      <w:pPr>
        <w:spacing w:line="240" w:lineRule="auto"/>
        <w:contextualSpacing/>
        <w:rPr>
          <w:rStyle w:val="Strong"/>
          <w:rFonts w:ascii="Century Gothic" w:hAnsi="Century Gothic" w:cs="Arial"/>
          <w:b w:val="0"/>
        </w:rPr>
      </w:pPr>
      <w:r w:rsidRPr="00BE2E30">
        <w:rPr>
          <w:rStyle w:val="Strong"/>
          <w:rFonts w:ascii="Century Gothic" w:hAnsi="Century Gothic" w:cs="Arial"/>
          <w:b w:val="0"/>
        </w:rPr>
        <w:t>#</w:t>
      </w:r>
      <w:proofErr w:type="spellStart"/>
      <w:r w:rsidRPr="00BE2E30">
        <w:rPr>
          <w:rStyle w:val="Strong"/>
          <w:rFonts w:ascii="Century Gothic" w:hAnsi="Century Gothic" w:cs="Arial"/>
          <w:b w:val="0"/>
        </w:rPr>
        <w:t>letsgetphysical</w:t>
      </w:r>
      <w:proofErr w:type="spellEnd"/>
    </w:p>
    <w:p w:rsidR="00BE2E30" w:rsidRPr="00BE2E30" w:rsidRDefault="00BE2E30" w:rsidP="00BE2E30">
      <w:pPr>
        <w:spacing w:line="240" w:lineRule="auto"/>
        <w:contextualSpacing/>
        <w:rPr>
          <w:rStyle w:val="Strong"/>
          <w:rFonts w:ascii="Century Gothic" w:hAnsi="Century Gothic" w:cs="Arial"/>
          <w:b w:val="0"/>
        </w:rPr>
      </w:pPr>
    </w:p>
    <w:p w:rsidR="000A1579" w:rsidRPr="00BE2E30" w:rsidRDefault="00043207" w:rsidP="00BE2E30">
      <w:pPr>
        <w:spacing w:line="360" w:lineRule="auto"/>
        <w:rPr>
          <w:rFonts w:ascii="Century Gothic" w:hAnsi="Century Gothic" w:cs="Times New Roman"/>
        </w:rPr>
      </w:pPr>
      <w:hyperlink r:id="rId8" w:history="1">
        <w:r w:rsidR="000A1579" w:rsidRPr="00BE2E30">
          <w:rPr>
            <w:rStyle w:val="Hyperlink"/>
            <w:rFonts w:ascii="Century Gothic" w:hAnsi="Century Gothic" w:cs="Arial"/>
            <w:color w:val="auto"/>
          </w:rPr>
          <w:t>http://www.mentalhealth.org.uk/</w:t>
        </w:r>
      </w:hyperlink>
    </w:p>
    <w:p w:rsidR="00043207" w:rsidRDefault="00043207" w:rsidP="00043207">
      <w:pPr>
        <w:pStyle w:val="NormalWeb"/>
        <w:spacing w:after="0" w:afterAutospacing="0"/>
        <w:contextualSpacing/>
        <w:rPr>
          <w:rFonts w:ascii="Century Gothic" w:hAnsi="Century Gothic"/>
          <w:b/>
          <w:bCs/>
          <w:sz w:val="22"/>
          <w:szCs w:val="22"/>
        </w:rPr>
      </w:pPr>
      <w:r w:rsidRPr="00043207">
        <w:rPr>
          <w:rFonts w:ascii="Century Gothic" w:hAnsi="Century Gothic"/>
          <w:b/>
          <w:bCs/>
          <w:sz w:val="22"/>
          <w:szCs w:val="22"/>
        </w:rPr>
        <w:t>About ID Medical</w:t>
      </w:r>
    </w:p>
    <w:p w:rsidR="00043207" w:rsidRPr="00043207" w:rsidRDefault="00043207" w:rsidP="00043207">
      <w:pPr>
        <w:pStyle w:val="NormalWeb"/>
        <w:spacing w:after="0" w:afterAutospacing="0"/>
        <w:contextualSpacing/>
        <w:rPr>
          <w:rFonts w:ascii="Century Gothic" w:hAnsi="Century Gothic"/>
          <w:sz w:val="22"/>
          <w:szCs w:val="22"/>
        </w:rPr>
      </w:pPr>
    </w:p>
    <w:p w:rsidR="00043207" w:rsidRDefault="00043207" w:rsidP="00043207">
      <w:pPr>
        <w:spacing w:after="0" w:line="360" w:lineRule="auto"/>
        <w:jc w:val="both"/>
        <w:rPr>
          <w:rFonts w:ascii="Century Gothic" w:hAnsi="Century Gothic"/>
        </w:rPr>
      </w:pPr>
      <w:r w:rsidRPr="00043207">
        <w:rPr>
          <w:rFonts w:ascii="Century Gothic" w:hAnsi="Century Gothic"/>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043207" w:rsidRPr="00043207" w:rsidRDefault="00043207" w:rsidP="00043207">
      <w:pPr>
        <w:spacing w:after="0" w:line="360" w:lineRule="auto"/>
        <w:jc w:val="both"/>
        <w:rPr>
          <w:rFonts w:ascii="Century Gothic" w:hAnsi="Century Gothic"/>
        </w:rPr>
      </w:pPr>
    </w:p>
    <w:p w:rsidR="00043207" w:rsidRPr="00043207" w:rsidRDefault="00043207" w:rsidP="00043207">
      <w:pPr>
        <w:spacing w:after="0" w:line="360" w:lineRule="auto"/>
        <w:jc w:val="both"/>
        <w:rPr>
          <w:rFonts w:ascii="Century Gothic" w:hAnsi="Century Gothic"/>
        </w:rPr>
      </w:pPr>
      <w:r w:rsidRPr="00043207">
        <w:rPr>
          <w:rFonts w:ascii="Century Gothic" w:hAnsi="Century Gothic"/>
        </w:rPr>
        <w:t xml:space="preserve">From its headquarters in Milton Keynes as well as its central London office, ID Medical provides practical, cost-effective and </w:t>
      </w:r>
      <w:r w:rsidRPr="00043207">
        <w:rPr>
          <w:rFonts w:ascii="Century Gothic" w:hAnsi="Century Gothic"/>
          <w:bCs/>
        </w:rPr>
        <w:t>innovative workforce solutions</w:t>
      </w:r>
      <w:r w:rsidRPr="00043207">
        <w:rPr>
          <w:rFonts w:ascii="Century Gothic" w:hAnsi="Century Gothic"/>
        </w:rPr>
        <w:t>,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043207" w:rsidRDefault="00043207" w:rsidP="00043207">
      <w:pPr>
        <w:spacing w:after="0" w:line="360" w:lineRule="auto"/>
        <w:jc w:val="both"/>
        <w:rPr>
          <w:rFonts w:ascii="Century Gothic" w:hAnsi="Century Gothic"/>
        </w:rPr>
      </w:pPr>
    </w:p>
    <w:p w:rsidR="00043207" w:rsidRDefault="00043207" w:rsidP="00043207">
      <w:pPr>
        <w:spacing w:after="0" w:line="360" w:lineRule="auto"/>
        <w:jc w:val="both"/>
        <w:rPr>
          <w:rFonts w:ascii="Century Gothic" w:hAnsi="Century Gothic"/>
        </w:rPr>
      </w:pPr>
      <w:r w:rsidRPr="00043207">
        <w:rPr>
          <w:rFonts w:ascii="Century Gothic" w:hAnsi="Century Gothic"/>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043207">
        <w:rPr>
          <w:rFonts w:ascii="Century Gothic" w:hAnsi="Century Gothic"/>
        </w:rPr>
        <w:t>Continuing</w:t>
      </w:r>
      <w:proofErr w:type="gramEnd"/>
      <w:r w:rsidRPr="00043207">
        <w:rPr>
          <w:rFonts w:ascii="Century Gothic" w:hAnsi="Century Gothic"/>
        </w:rPr>
        <w:t xml:space="preserve"> Professional Development accredited courses and workshops to enhance their medical careers.</w:t>
      </w:r>
    </w:p>
    <w:p w:rsidR="00043207" w:rsidRPr="00043207" w:rsidRDefault="00043207" w:rsidP="00043207">
      <w:pPr>
        <w:spacing w:after="0" w:line="360" w:lineRule="auto"/>
        <w:jc w:val="both"/>
        <w:rPr>
          <w:rFonts w:ascii="Century Gothic" w:hAnsi="Century Gothic"/>
        </w:rPr>
      </w:pPr>
    </w:p>
    <w:p w:rsidR="00043207" w:rsidRDefault="00043207" w:rsidP="00043207">
      <w:pPr>
        <w:spacing w:after="0" w:line="360" w:lineRule="auto"/>
        <w:jc w:val="both"/>
        <w:rPr>
          <w:rFonts w:ascii="Century Gothic" w:hAnsi="Century Gothic"/>
        </w:rPr>
      </w:pPr>
      <w:r w:rsidRPr="00043207">
        <w:rPr>
          <w:rFonts w:ascii="Century Gothic" w:hAnsi="Century Gothic"/>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043207" w:rsidRPr="00043207" w:rsidRDefault="00043207" w:rsidP="00043207">
      <w:pPr>
        <w:spacing w:after="0" w:line="360" w:lineRule="auto"/>
        <w:jc w:val="both"/>
        <w:rPr>
          <w:rFonts w:ascii="Century Gothic" w:hAnsi="Century Gothic"/>
        </w:rPr>
      </w:pPr>
    </w:p>
    <w:p w:rsidR="00043207" w:rsidRDefault="00043207" w:rsidP="00043207">
      <w:pPr>
        <w:spacing w:after="0" w:line="360" w:lineRule="auto"/>
        <w:jc w:val="both"/>
        <w:rPr>
          <w:rFonts w:ascii="Century Gothic" w:hAnsi="Century Gothic"/>
        </w:rPr>
      </w:pPr>
      <w:r w:rsidRPr="00043207">
        <w:rPr>
          <w:rFonts w:ascii="Century Gothic" w:hAnsi="Century Gothic"/>
        </w:rPr>
        <w:t xml:space="preserve">For more information please visit our website at </w:t>
      </w:r>
      <w:hyperlink r:id="rId9" w:history="1">
        <w:r w:rsidRPr="00043207">
          <w:rPr>
            <w:rStyle w:val="Hyperlink"/>
            <w:rFonts w:ascii="Century Gothic" w:hAnsi="Century Gothic"/>
          </w:rPr>
          <w:t>www.id-medical.com</w:t>
        </w:r>
      </w:hyperlink>
      <w:r w:rsidRPr="00043207">
        <w:rPr>
          <w:rFonts w:ascii="Century Gothic" w:hAnsi="Century Gothic"/>
        </w:rPr>
        <w:t>, view our</w:t>
      </w:r>
      <w:hyperlink r:id="rId10" w:history="1">
        <w:r w:rsidRPr="00043207">
          <w:rPr>
            <w:rStyle w:val="Hyperlink"/>
            <w:rFonts w:ascii="Century Gothic" w:hAnsi="Century Gothic"/>
          </w:rPr>
          <w:t xml:space="preserve"> Facebook</w:t>
        </w:r>
      </w:hyperlink>
      <w:r w:rsidRPr="00043207">
        <w:rPr>
          <w:rFonts w:ascii="Century Gothic" w:hAnsi="Century Gothic"/>
        </w:rPr>
        <w:t xml:space="preserve"> page or follow us on Twitter </w:t>
      </w:r>
      <w:hyperlink r:id="rId11" w:history="1">
        <w:r w:rsidRPr="00043207">
          <w:rPr>
            <w:rStyle w:val="Hyperlink"/>
            <w:rFonts w:ascii="Century Gothic" w:hAnsi="Century Gothic"/>
          </w:rPr>
          <w:t>@</w:t>
        </w:r>
        <w:proofErr w:type="spellStart"/>
        <w:r w:rsidRPr="00043207">
          <w:rPr>
            <w:rStyle w:val="Hyperlink"/>
            <w:rFonts w:ascii="Century Gothic" w:hAnsi="Century Gothic"/>
          </w:rPr>
          <w:t>IDMedical</w:t>
        </w:r>
        <w:proofErr w:type="spellEnd"/>
      </w:hyperlink>
      <w:r w:rsidRPr="00043207">
        <w:rPr>
          <w:rFonts w:ascii="Century Gothic" w:hAnsi="Century Gothic"/>
        </w:rPr>
        <w:t>.</w:t>
      </w:r>
    </w:p>
    <w:p w:rsidR="00043207" w:rsidRPr="00043207" w:rsidRDefault="00043207" w:rsidP="00043207">
      <w:pPr>
        <w:spacing w:after="0" w:line="360" w:lineRule="auto"/>
        <w:jc w:val="both"/>
        <w:rPr>
          <w:rFonts w:ascii="Century Gothic" w:hAnsi="Century Gothic"/>
        </w:rPr>
      </w:pPr>
      <w:bookmarkStart w:id="0" w:name="_GoBack"/>
      <w:bookmarkEnd w:id="0"/>
    </w:p>
    <w:p w:rsidR="00043207" w:rsidRPr="00043207" w:rsidRDefault="00043207" w:rsidP="00043207">
      <w:pPr>
        <w:spacing w:after="0" w:line="360" w:lineRule="auto"/>
        <w:jc w:val="both"/>
        <w:rPr>
          <w:rFonts w:ascii="Century Gothic" w:hAnsi="Century Gothic"/>
        </w:rPr>
      </w:pPr>
      <w:r w:rsidRPr="00043207">
        <w:rPr>
          <w:rFonts w:ascii="Century Gothic" w:hAnsi="Century Gothic"/>
        </w:rPr>
        <w:t>You can also contact ID Medical’s head of marketing Caryn Cooper direct on:</w:t>
      </w:r>
    </w:p>
    <w:p w:rsidR="009B4815" w:rsidRPr="00043207" w:rsidRDefault="009B4815" w:rsidP="009B4815">
      <w:pPr>
        <w:spacing w:after="0" w:line="240" w:lineRule="auto"/>
        <w:rPr>
          <w:rFonts w:ascii="Century Gothic" w:eastAsiaTheme="minorEastAsia" w:hAnsi="Century Gothic"/>
          <w:b/>
          <w:bCs/>
          <w:noProof/>
          <w:color w:val="58595B"/>
          <w:lang w:eastAsia="en-GB"/>
        </w:rPr>
      </w:pPr>
      <w:r w:rsidRPr="00043207">
        <w:rPr>
          <w:rFonts w:ascii="Century Gothic" w:eastAsiaTheme="minorEastAsia" w:hAnsi="Century Gothic"/>
          <w:b/>
          <w:bCs/>
          <w:noProof/>
          <w:color w:val="58595B"/>
          <w:lang w:eastAsia="en-GB"/>
        </w:rPr>
        <w:t>Caryn Cooper</w:t>
      </w:r>
    </w:p>
    <w:p w:rsidR="009B4815" w:rsidRPr="00043207" w:rsidRDefault="009B4815" w:rsidP="009B4815">
      <w:pPr>
        <w:spacing w:after="0" w:line="240" w:lineRule="auto"/>
        <w:rPr>
          <w:rFonts w:ascii="Century Gothic" w:eastAsiaTheme="minorEastAsia" w:hAnsi="Century Gothic"/>
          <w:noProof/>
          <w:color w:val="58595B"/>
          <w:lang w:val="en-US" w:eastAsia="en-GB"/>
        </w:rPr>
      </w:pPr>
      <w:r w:rsidRPr="00043207">
        <w:rPr>
          <w:rFonts w:ascii="Century Gothic" w:eastAsiaTheme="minorEastAsia" w:hAnsi="Century Gothic"/>
          <w:noProof/>
          <w:color w:val="58595B"/>
          <w:lang w:val="en-US" w:eastAsia="en-GB"/>
        </w:rPr>
        <w:t>head of marketing</w:t>
      </w:r>
    </w:p>
    <w:p w:rsidR="009B4815" w:rsidRPr="00043207" w:rsidRDefault="009B4815" w:rsidP="009B4815">
      <w:pPr>
        <w:spacing w:after="0" w:line="240" w:lineRule="auto"/>
        <w:rPr>
          <w:rFonts w:ascii="Century Gothic" w:eastAsiaTheme="minorEastAsia" w:hAnsi="Century Gothic"/>
          <w:noProof/>
          <w:color w:val="58595B"/>
          <w:sz w:val="20"/>
          <w:szCs w:val="20"/>
          <w:lang w:eastAsia="en-GB"/>
        </w:rPr>
      </w:pPr>
    </w:p>
    <w:p w:rsidR="009B4815" w:rsidRPr="00043207" w:rsidRDefault="009B4815" w:rsidP="009B4815">
      <w:pPr>
        <w:spacing w:after="0" w:line="240" w:lineRule="auto"/>
        <w:rPr>
          <w:rFonts w:ascii="Century Gothic" w:eastAsiaTheme="minorEastAsia" w:hAnsi="Century Gothic"/>
          <w:noProof/>
          <w:color w:val="58595B"/>
          <w:sz w:val="20"/>
          <w:szCs w:val="20"/>
          <w:lang w:eastAsia="en-GB"/>
        </w:rPr>
      </w:pPr>
      <w:r w:rsidRPr="00043207">
        <w:rPr>
          <w:rFonts w:ascii="Century Gothic" w:eastAsiaTheme="minorEastAsia" w:hAnsi="Century Gothic"/>
          <w:noProof/>
          <w:color w:val="58595B"/>
          <w:sz w:val="20"/>
          <w:szCs w:val="20"/>
          <w:lang w:eastAsia="en-GB"/>
        </w:rPr>
        <w:drawing>
          <wp:inline distT="0" distB="0" distL="0" distR="0" wp14:anchorId="2CEA346E" wp14:editId="2FEA1DA1">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13" w:history="1">
        <w:r>
          <w:rPr>
            <w:rStyle w:val="Hyperlink"/>
            <w:rFonts w:ascii="Century Gothic" w:eastAsiaTheme="minorEastAsia" w:hAnsi="Century Gothic"/>
            <w:noProof/>
            <w:sz w:val="20"/>
            <w:szCs w:val="20"/>
            <w:lang w:eastAsia="en-GB"/>
          </w:rPr>
          <w:t>caryn.cooper@id-medical.com</w:t>
        </w:r>
      </w:hyperlink>
    </w:p>
    <w:p w:rsidR="009B4815" w:rsidRDefault="009B4815" w:rsidP="009B4815">
      <w:pPr>
        <w:rPr>
          <w:rFonts w:ascii="Century Gothic" w:eastAsiaTheme="minorEastAsia" w:hAnsi="Century Gothic"/>
          <w:noProof/>
          <w:color w:val="58595B"/>
          <w:sz w:val="20"/>
          <w:szCs w:val="20"/>
          <w:u w:val="single"/>
          <w:lang w:eastAsia="en-GB"/>
        </w:rPr>
      </w:pPr>
    </w:p>
    <w:p w:rsidR="009B4815" w:rsidRDefault="009B4815" w:rsidP="009B4815">
      <w:pPr>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extent cx="318770" cy="318770"/>
            <wp:effectExtent l="0" t="0" r="5080" b="5080"/>
            <wp:docPr id="4" name="Picture 4" descr="Description: FaceBook-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xml:space="preserve">  </w:t>
      </w:r>
      <w:r>
        <w:rPr>
          <w:rFonts w:ascii="Century Gothic" w:eastAsiaTheme="minorEastAsia" w:hAnsi="Century Gothic"/>
          <w:noProof/>
          <w:color w:val="58595B"/>
          <w:sz w:val="20"/>
          <w:szCs w:val="20"/>
          <w:lang w:eastAsia="en-GB"/>
        </w:rPr>
        <w:drawing>
          <wp:inline distT="0" distB="0" distL="0" distR="0">
            <wp:extent cx="318770" cy="318770"/>
            <wp:effectExtent l="0" t="0" r="5080" b="5080"/>
            <wp:docPr id="3" name="Picture 3" descr="Description: Twitter-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extent cx="318770" cy="318770"/>
            <wp:effectExtent l="0" t="0" r="5080" b="5080"/>
            <wp:docPr id="2" name="Picture 2" descr="Description: g-plus-icon-48x48.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extent cx="318770" cy="318770"/>
            <wp:effectExtent l="0" t="0" r="5080" b="5080"/>
            <wp:docPr id="1" name="Picture 1" descr="Description: Youtube-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p>
    <w:p w:rsidR="00643D6D" w:rsidRDefault="00643D6D" w:rsidP="009B4815"/>
    <w:sectPr w:rsidR="00643D6D"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43207"/>
    <w:rsid w:val="000571DF"/>
    <w:rsid w:val="000A1579"/>
    <w:rsid w:val="000C0DF5"/>
    <w:rsid w:val="000E4846"/>
    <w:rsid w:val="000F0EA8"/>
    <w:rsid w:val="00150473"/>
    <w:rsid w:val="00181036"/>
    <w:rsid w:val="001959B0"/>
    <w:rsid w:val="001B3C17"/>
    <w:rsid w:val="001D68DD"/>
    <w:rsid w:val="002031CB"/>
    <w:rsid w:val="0021573F"/>
    <w:rsid w:val="00232468"/>
    <w:rsid w:val="00252D29"/>
    <w:rsid w:val="002F652F"/>
    <w:rsid w:val="00315191"/>
    <w:rsid w:val="00334FA9"/>
    <w:rsid w:val="003752EF"/>
    <w:rsid w:val="00395171"/>
    <w:rsid w:val="0043073B"/>
    <w:rsid w:val="004441BE"/>
    <w:rsid w:val="004E6230"/>
    <w:rsid w:val="004F29EC"/>
    <w:rsid w:val="0050253C"/>
    <w:rsid w:val="005512BF"/>
    <w:rsid w:val="00565FD7"/>
    <w:rsid w:val="00572665"/>
    <w:rsid w:val="00576D29"/>
    <w:rsid w:val="005A2940"/>
    <w:rsid w:val="005A72F7"/>
    <w:rsid w:val="00643D6D"/>
    <w:rsid w:val="00674B08"/>
    <w:rsid w:val="00765BBC"/>
    <w:rsid w:val="0077742E"/>
    <w:rsid w:val="007974E7"/>
    <w:rsid w:val="007A042F"/>
    <w:rsid w:val="007B6257"/>
    <w:rsid w:val="007C42FF"/>
    <w:rsid w:val="00830EA2"/>
    <w:rsid w:val="008D149E"/>
    <w:rsid w:val="008D54AF"/>
    <w:rsid w:val="008E3441"/>
    <w:rsid w:val="009058F9"/>
    <w:rsid w:val="00917668"/>
    <w:rsid w:val="009462E9"/>
    <w:rsid w:val="0095088A"/>
    <w:rsid w:val="00962EE9"/>
    <w:rsid w:val="009B4815"/>
    <w:rsid w:val="00A27E65"/>
    <w:rsid w:val="00A841C4"/>
    <w:rsid w:val="00AC16E6"/>
    <w:rsid w:val="00B038F1"/>
    <w:rsid w:val="00B07845"/>
    <w:rsid w:val="00B203A6"/>
    <w:rsid w:val="00BA0482"/>
    <w:rsid w:val="00BE05AB"/>
    <w:rsid w:val="00BE2E30"/>
    <w:rsid w:val="00C057AE"/>
    <w:rsid w:val="00C0688E"/>
    <w:rsid w:val="00C417F5"/>
    <w:rsid w:val="00C41D2A"/>
    <w:rsid w:val="00C60D9D"/>
    <w:rsid w:val="00C80CE1"/>
    <w:rsid w:val="00C91556"/>
    <w:rsid w:val="00CB22E9"/>
    <w:rsid w:val="00CE18CF"/>
    <w:rsid w:val="00CF59F5"/>
    <w:rsid w:val="00D176CE"/>
    <w:rsid w:val="00D420E0"/>
    <w:rsid w:val="00DE270F"/>
    <w:rsid w:val="00DF0470"/>
    <w:rsid w:val="00E01AED"/>
    <w:rsid w:val="00E240D0"/>
    <w:rsid w:val="00E50A31"/>
    <w:rsid w:val="00E564E5"/>
    <w:rsid w:val="00E56CBE"/>
    <w:rsid w:val="00EA7F30"/>
    <w:rsid w:val="00EC6B4C"/>
    <w:rsid w:val="00ED2F1C"/>
    <w:rsid w:val="00F835D5"/>
    <w:rsid w:val="00FA48FA"/>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 TargetMode="External"/><Relationship Id="rId13" Type="http://schemas.openxmlformats.org/officeDocument/2006/relationships/hyperlink" Target="mailto:caryn.cooper@id-medical.com" TargetMode="External"/><Relationship Id="rId18" Type="http://schemas.openxmlformats.org/officeDocument/2006/relationships/hyperlink" Target="https://plus.google.com/104338735298043774830/post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twitter.com/idmedical" TargetMode="External"/><Relationship Id="rId20" Type="http://schemas.openxmlformats.org/officeDocument/2006/relationships/hyperlink" Target="http://www.youtube.com/user/IDMedical2012/vid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DMedica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IDMedica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id-medical.com" TargetMode="External"/><Relationship Id="rId14" Type="http://schemas.openxmlformats.org/officeDocument/2006/relationships/hyperlink" Target="http://www.facebook.com/IDMedic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8A38-BAD5-4387-9E9E-1F076287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2013-05-16T08:57:00Z</cp:lastPrinted>
  <dcterms:created xsi:type="dcterms:W3CDTF">2013-05-16T14:47:00Z</dcterms:created>
  <dcterms:modified xsi:type="dcterms:W3CDTF">2015-01-27T15:38:00Z</dcterms:modified>
</cp:coreProperties>
</file>